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3C" w:rsidRPr="00717FAF" w:rsidRDefault="0054703C" w:rsidP="0054703C">
      <w:pPr>
        <w:jc w:val="center"/>
        <w:rPr>
          <w:b/>
          <w:sz w:val="26"/>
          <w:szCs w:val="24"/>
        </w:rPr>
      </w:pPr>
      <w:r w:rsidRPr="00717FAF">
        <w:rPr>
          <w:b/>
          <w:sz w:val="26"/>
          <w:szCs w:val="24"/>
        </w:rPr>
        <w:t xml:space="preserve">ZARZĄD  NIERUCHOMOŚCI  WOJEWÓDZTWA  ŁÓDZKIEGO  </w:t>
      </w:r>
      <w:r w:rsidRPr="00717FAF">
        <w:rPr>
          <w:rFonts w:cs="Times New Roman"/>
          <w:b/>
          <w:sz w:val="26"/>
          <w:szCs w:val="20"/>
        </w:rPr>
        <w:t>91-427</w:t>
      </w:r>
      <w:r w:rsidRPr="00717FAF">
        <w:rPr>
          <w:rFonts w:ascii="Verdana" w:hAnsi="Verdana"/>
          <w:i/>
          <w:sz w:val="26"/>
          <w:szCs w:val="20"/>
        </w:rPr>
        <w:t xml:space="preserve"> </w:t>
      </w:r>
      <w:r w:rsidRPr="00717FAF">
        <w:rPr>
          <w:b/>
          <w:sz w:val="26"/>
          <w:szCs w:val="24"/>
        </w:rPr>
        <w:t>ŁÓDŹ, UL. KAMIŃSKIEGO 7/9</w:t>
      </w:r>
    </w:p>
    <w:p w:rsidR="0054703C" w:rsidRPr="00717FAF" w:rsidRDefault="0054703C" w:rsidP="0054703C">
      <w:pPr>
        <w:jc w:val="center"/>
        <w:rPr>
          <w:b/>
          <w:sz w:val="20"/>
        </w:rPr>
      </w:pPr>
    </w:p>
    <w:p w:rsidR="0054703C" w:rsidRPr="00717FAF" w:rsidRDefault="0054703C" w:rsidP="0054703C">
      <w:pPr>
        <w:jc w:val="center"/>
        <w:rPr>
          <w:b/>
          <w:sz w:val="38"/>
        </w:rPr>
      </w:pPr>
      <w:r w:rsidRPr="00717FAF">
        <w:rPr>
          <w:b/>
          <w:sz w:val="38"/>
        </w:rPr>
        <w:t>Wykaz nieruchomości Województwa Łódzkiego</w:t>
      </w:r>
    </w:p>
    <w:p w:rsidR="0054703C" w:rsidRPr="00717FAF" w:rsidRDefault="0054703C" w:rsidP="0054703C">
      <w:pPr>
        <w:jc w:val="center"/>
        <w:rPr>
          <w:b/>
          <w:sz w:val="40"/>
        </w:rPr>
      </w:pPr>
      <w:r w:rsidRPr="00717FAF">
        <w:rPr>
          <w:b/>
          <w:sz w:val="38"/>
        </w:rPr>
        <w:t xml:space="preserve">przeznaczonych do </w:t>
      </w:r>
      <w:r>
        <w:rPr>
          <w:b/>
          <w:sz w:val="38"/>
        </w:rPr>
        <w:t>dzierżawy</w:t>
      </w:r>
      <w:r w:rsidR="005579EB">
        <w:rPr>
          <w:b/>
          <w:sz w:val="38"/>
        </w:rPr>
        <w:t xml:space="preserve"> w trybie przetargowym</w:t>
      </w:r>
    </w:p>
    <w:p w:rsidR="0054703C" w:rsidRPr="0098635D" w:rsidRDefault="0054703C" w:rsidP="0054703C">
      <w:pPr>
        <w:rPr>
          <w:sz w:val="18"/>
        </w:rPr>
      </w:pPr>
    </w:p>
    <w:tbl>
      <w:tblPr>
        <w:tblStyle w:val="Tabela-Siatka"/>
        <w:tblW w:w="14576" w:type="dxa"/>
        <w:jc w:val="center"/>
        <w:tblInd w:w="-699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2977"/>
        <w:gridCol w:w="1134"/>
        <w:gridCol w:w="4286"/>
        <w:gridCol w:w="2551"/>
        <w:gridCol w:w="2964"/>
      </w:tblGrid>
      <w:tr w:rsidR="00401E56" w:rsidRPr="00DA37BE" w:rsidTr="00401E56">
        <w:trPr>
          <w:trHeight w:val="1106"/>
          <w:jc w:val="center"/>
        </w:trPr>
        <w:tc>
          <w:tcPr>
            <w:tcW w:w="664" w:type="dxa"/>
            <w:shd w:val="clear" w:color="auto" w:fill="28BE56"/>
            <w:vAlign w:val="center"/>
          </w:tcPr>
          <w:p w:rsidR="0054703C" w:rsidRPr="00C567BE" w:rsidRDefault="0054703C" w:rsidP="00E77D7A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>Lp.</w:t>
            </w:r>
          </w:p>
        </w:tc>
        <w:tc>
          <w:tcPr>
            <w:tcW w:w="2977" w:type="dxa"/>
            <w:shd w:val="clear" w:color="auto" w:fill="28BE56"/>
            <w:vAlign w:val="center"/>
          </w:tcPr>
          <w:p w:rsidR="0054703C" w:rsidRPr="006A4BFC" w:rsidRDefault="0054703C" w:rsidP="00E77D7A">
            <w:pPr>
              <w:jc w:val="center"/>
              <w:rPr>
                <w:b/>
                <w:sz w:val="26"/>
                <w:szCs w:val="28"/>
              </w:rPr>
            </w:pPr>
            <w:r w:rsidRPr="006A4BFC">
              <w:rPr>
                <w:b/>
                <w:sz w:val="26"/>
                <w:szCs w:val="28"/>
              </w:rPr>
              <w:t xml:space="preserve">Położenie </w:t>
            </w:r>
          </w:p>
          <w:p w:rsidR="0054703C" w:rsidRPr="006A4BFC" w:rsidRDefault="0054703C" w:rsidP="00E77D7A">
            <w:pPr>
              <w:ind w:left="-78" w:right="-2"/>
              <w:jc w:val="center"/>
              <w:rPr>
                <w:b/>
                <w:sz w:val="26"/>
                <w:szCs w:val="28"/>
              </w:rPr>
            </w:pPr>
            <w:r w:rsidRPr="006A4BFC">
              <w:rPr>
                <w:b/>
                <w:sz w:val="26"/>
                <w:szCs w:val="28"/>
              </w:rPr>
              <w:t xml:space="preserve">i oznaczenie nieruchomości </w:t>
            </w:r>
          </w:p>
        </w:tc>
        <w:tc>
          <w:tcPr>
            <w:tcW w:w="1134" w:type="dxa"/>
            <w:shd w:val="clear" w:color="auto" w:fill="28BE56"/>
            <w:vAlign w:val="center"/>
          </w:tcPr>
          <w:p w:rsidR="0054703C" w:rsidRPr="006A4BFC" w:rsidRDefault="0054703C" w:rsidP="00E77D7A">
            <w:pPr>
              <w:ind w:left="-46" w:right="-31"/>
              <w:jc w:val="center"/>
              <w:rPr>
                <w:b/>
                <w:sz w:val="26"/>
                <w:szCs w:val="28"/>
              </w:rPr>
            </w:pPr>
            <w:proofErr w:type="spellStart"/>
            <w:r w:rsidRPr="006A4BFC">
              <w:rPr>
                <w:b/>
                <w:sz w:val="26"/>
                <w:szCs w:val="28"/>
              </w:rPr>
              <w:t>Powierz-chnia</w:t>
            </w:r>
            <w:proofErr w:type="spellEnd"/>
          </w:p>
          <w:p w:rsidR="0054703C" w:rsidRPr="006A4BFC" w:rsidRDefault="0054703C" w:rsidP="00E77D7A">
            <w:pPr>
              <w:ind w:left="-46" w:right="-31"/>
              <w:jc w:val="center"/>
              <w:rPr>
                <w:b/>
                <w:sz w:val="26"/>
                <w:szCs w:val="28"/>
              </w:rPr>
            </w:pPr>
            <w:r w:rsidRPr="006A4BFC">
              <w:rPr>
                <w:b/>
                <w:sz w:val="26"/>
                <w:szCs w:val="28"/>
              </w:rPr>
              <w:t>[ha]</w:t>
            </w:r>
          </w:p>
        </w:tc>
        <w:tc>
          <w:tcPr>
            <w:tcW w:w="4286" w:type="dxa"/>
            <w:shd w:val="clear" w:color="auto" w:fill="28BE56"/>
            <w:vAlign w:val="center"/>
          </w:tcPr>
          <w:p w:rsidR="0054703C" w:rsidRPr="006A4BFC" w:rsidRDefault="0054703C" w:rsidP="0054703C">
            <w:pPr>
              <w:jc w:val="center"/>
              <w:rPr>
                <w:b/>
                <w:sz w:val="26"/>
                <w:szCs w:val="28"/>
              </w:rPr>
            </w:pPr>
            <w:r w:rsidRPr="006A4BFC">
              <w:rPr>
                <w:b/>
                <w:sz w:val="26"/>
                <w:szCs w:val="28"/>
              </w:rPr>
              <w:t>Opis nieruchomości</w:t>
            </w:r>
          </w:p>
        </w:tc>
        <w:tc>
          <w:tcPr>
            <w:tcW w:w="2551" w:type="dxa"/>
            <w:shd w:val="clear" w:color="auto" w:fill="28BE56"/>
            <w:vAlign w:val="center"/>
          </w:tcPr>
          <w:p w:rsidR="0054703C" w:rsidRPr="00C567BE" w:rsidRDefault="0054703C" w:rsidP="00E77D7A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 xml:space="preserve">Przeznaczenie nieruchomości </w:t>
            </w:r>
          </w:p>
        </w:tc>
        <w:tc>
          <w:tcPr>
            <w:tcW w:w="2964" w:type="dxa"/>
            <w:shd w:val="clear" w:color="auto" w:fill="28BE56"/>
            <w:vAlign w:val="center"/>
          </w:tcPr>
          <w:p w:rsidR="0054703C" w:rsidRDefault="0054703C" w:rsidP="00E77D7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</w:t>
            </w:r>
            <w:r w:rsidRPr="00AD3DD1">
              <w:rPr>
                <w:b/>
                <w:sz w:val="26"/>
              </w:rPr>
              <w:t xml:space="preserve">ywoławcza </w:t>
            </w:r>
            <w:r>
              <w:rPr>
                <w:b/>
                <w:sz w:val="26"/>
              </w:rPr>
              <w:t xml:space="preserve">wysokość </w:t>
            </w:r>
            <w:r w:rsidRPr="00AD3DD1">
              <w:rPr>
                <w:b/>
                <w:sz w:val="26"/>
              </w:rPr>
              <w:t xml:space="preserve">czynszu </w:t>
            </w:r>
            <w:r>
              <w:rPr>
                <w:b/>
                <w:sz w:val="26"/>
              </w:rPr>
              <w:t>netto</w:t>
            </w:r>
            <w:r w:rsidRPr="00AD3DD1">
              <w:rPr>
                <w:b/>
                <w:sz w:val="26"/>
              </w:rPr>
              <w:t>*</w:t>
            </w:r>
          </w:p>
        </w:tc>
      </w:tr>
      <w:tr w:rsidR="00401E56" w:rsidRPr="00DA37BE" w:rsidTr="00074C4F">
        <w:trPr>
          <w:trHeight w:val="4392"/>
          <w:jc w:val="center"/>
        </w:trPr>
        <w:tc>
          <w:tcPr>
            <w:tcW w:w="664" w:type="dxa"/>
            <w:vAlign w:val="center"/>
          </w:tcPr>
          <w:p w:rsidR="0054703C" w:rsidRPr="00717FAF" w:rsidRDefault="0054703C" w:rsidP="00E77D7A">
            <w:pPr>
              <w:jc w:val="center"/>
              <w:rPr>
                <w:sz w:val="22"/>
              </w:rPr>
            </w:pPr>
            <w:r w:rsidRPr="00717FAF">
              <w:rPr>
                <w:sz w:val="22"/>
              </w:rPr>
              <w:t>1.</w:t>
            </w:r>
          </w:p>
        </w:tc>
        <w:tc>
          <w:tcPr>
            <w:tcW w:w="2977" w:type="dxa"/>
            <w:vAlign w:val="center"/>
          </w:tcPr>
          <w:p w:rsidR="0054703C" w:rsidRPr="00717FAF" w:rsidRDefault="0054703C" w:rsidP="00E77D7A">
            <w:pPr>
              <w:ind w:right="24" w:firstLine="541"/>
              <w:rPr>
                <w:rFonts w:eastAsia="Calibri" w:cs="Times New Roman"/>
                <w:sz w:val="22"/>
              </w:rPr>
            </w:pPr>
            <w:r w:rsidRPr="00717FAF">
              <w:rPr>
                <w:rFonts w:eastAsia="Calibri" w:cs="Times New Roman"/>
                <w:sz w:val="22"/>
              </w:rPr>
              <w:t>N</w:t>
            </w:r>
            <w:r>
              <w:rPr>
                <w:rFonts w:eastAsia="Calibri" w:cs="Times New Roman"/>
                <w:sz w:val="22"/>
              </w:rPr>
              <w:t>ieruchomość gruntowa zabudowana, położona w Łasku, przy ul. 9 Maja 50,</w:t>
            </w:r>
            <w:r w:rsidRPr="00717FAF">
              <w:rPr>
                <w:rFonts w:eastAsia="Calibri" w:cs="Times New Roman"/>
                <w:sz w:val="22"/>
              </w:rPr>
              <w:t xml:space="preserve"> oznaczona w </w:t>
            </w:r>
            <w:r>
              <w:rPr>
                <w:rFonts w:eastAsia="Calibri" w:cs="Times New Roman"/>
                <w:sz w:val="22"/>
              </w:rPr>
              <w:t>ewidencji gruntów jako działka nr 56 w obrębie 20. miasta Łasku, dla której Sąd Rejonowy w Łasku prowadzi księgę wieczystą nr</w:t>
            </w:r>
            <w:r w:rsidRPr="00717FAF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SR1L/00041804/3.</w:t>
            </w:r>
          </w:p>
          <w:p w:rsidR="0054703C" w:rsidRPr="00717FAF" w:rsidRDefault="0054703C" w:rsidP="00E77D7A">
            <w:pPr>
              <w:ind w:right="24" w:firstLine="541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Własność Woje</w:t>
            </w:r>
            <w:r w:rsidRPr="00717FAF">
              <w:rPr>
                <w:rFonts w:eastAsia="Calibri" w:cs="Times New Roman"/>
                <w:sz w:val="22"/>
              </w:rPr>
              <w:t>wództwa Łódzkiego.</w:t>
            </w:r>
          </w:p>
        </w:tc>
        <w:tc>
          <w:tcPr>
            <w:tcW w:w="1134" w:type="dxa"/>
            <w:vAlign w:val="center"/>
          </w:tcPr>
          <w:p w:rsidR="0054703C" w:rsidRPr="00717FAF" w:rsidRDefault="0054703C" w:rsidP="00E77D7A">
            <w:pPr>
              <w:ind w:left="-100" w:right="-28"/>
              <w:jc w:val="center"/>
              <w:rPr>
                <w:sz w:val="22"/>
              </w:rPr>
            </w:pPr>
            <w:r>
              <w:rPr>
                <w:rFonts w:eastAsia="Calibri" w:cs="Times New Roman"/>
                <w:sz w:val="22"/>
              </w:rPr>
              <w:t>0,4450</w:t>
            </w:r>
          </w:p>
        </w:tc>
        <w:tc>
          <w:tcPr>
            <w:tcW w:w="4286" w:type="dxa"/>
            <w:vAlign w:val="center"/>
          </w:tcPr>
          <w:p w:rsidR="0054703C" w:rsidRDefault="0054703C" w:rsidP="00E77D7A">
            <w:pPr>
              <w:ind w:firstLine="317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Na nieruchomości posadowiony jest zespół budynków wykorzystywanych w przeszłości </w:t>
            </w:r>
            <w:r w:rsidR="000C3942">
              <w:rPr>
                <w:rFonts w:eastAsia="Calibri" w:cs="Times New Roman"/>
                <w:sz w:val="22"/>
              </w:rPr>
              <w:t xml:space="preserve">dla potrzeb </w:t>
            </w:r>
            <w:r>
              <w:rPr>
                <w:rFonts w:eastAsia="Calibri" w:cs="Times New Roman"/>
                <w:sz w:val="22"/>
              </w:rPr>
              <w:t xml:space="preserve">Wojewódzkiej Stacji Ratownictwa Medycznego. </w:t>
            </w:r>
          </w:p>
          <w:p w:rsidR="0054703C" w:rsidRPr="00CF334E" w:rsidRDefault="007C3821" w:rsidP="00E77D7A">
            <w:pPr>
              <w:rPr>
                <w:rFonts w:eastAsia="Calibri" w:cs="Times New Roman"/>
                <w:sz w:val="18"/>
              </w:rPr>
            </w:pPr>
            <w:r w:rsidRPr="007C3821">
              <w:rPr>
                <w:rFonts w:eastAsia="Calibri" w:cs="Times New Roman"/>
                <w:noProof/>
                <w:sz w:val="22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5.85pt;margin-top:10.45pt;width:81.8pt;height:0;z-index:251660288" o:connectortype="straight"/>
              </w:pict>
            </w:r>
          </w:p>
          <w:p w:rsidR="0054703C" w:rsidRPr="00CF334E" w:rsidRDefault="0054703C" w:rsidP="00E77D7A">
            <w:pPr>
              <w:rPr>
                <w:rFonts w:eastAsia="Calibri" w:cs="Times New Roman"/>
                <w:sz w:val="18"/>
              </w:rPr>
            </w:pPr>
          </w:p>
          <w:p w:rsidR="0054703C" w:rsidRDefault="0054703C" w:rsidP="00E77D7A">
            <w:pPr>
              <w:ind w:firstLine="317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Przedmiotem dzierżawy będzie grunt, stanowiący dwie części działki nr 56: </w:t>
            </w:r>
          </w:p>
          <w:p w:rsidR="0054703C" w:rsidRDefault="0054703C" w:rsidP="0054703C">
            <w:pPr>
              <w:pStyle w:val="Akapitzlist"/>
              <w:numPr>
                <w:ilvl w:val="0"/>
                <w:numId w:val="2"/>
              </w:numPr>
              <w:ind w:left="459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grunt o powierzchni 400,00 m</w:t>
            </w:r>
            <w:r>
              <w:rPr>
                <w:rFonts w:eastAsia="Calibri" w:cs="Times New Roman"/>
                <w:sz w:val="22"/>
                <w:vertAlign w:val="superscript"/>
              </w:rPr>
              <w:t>2</w:t>
            </w:r>
            <w:r>
              <w:rPr>
                <w:rFonts w:eastAsia="Calibri" w:cs="Times New Roman"/>
                <w:sz w:val="22"/>
              </w:rPr>
              <w:t>,</w:t>
            </w:r>
          </w:p>
          <w:p w:rsidR="0054703C" w:rsidRPr="0054703C" w:rsidRDefault="0054703C" w:rsidP="0054703C">
            <w:pPr>
              <w:pStyle w:val="Akapitzlist"/>
              <w:numPr>
                <w:ilvl w:val="0"/>
                <w:numId w:val="2"/>
              </w:numPr>
              <w:ind w:left="459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grunt o powierzchni 5,00 m</w:t>
            </w:r>
            <w:r>
              <w:rPr>
                <w:rFonts w:eastAsia="Calibri" w:cs="Times New Roman"/>
                <w:sz w:val="22"/>
                <w:vertAlign w:val="superscript"/>
              </w:rPr>
              <w:t>2</w:t>
            </w:r>
            <w:r>
              <w:rPr>
                <w:rFonts w:eastAsia="Calibri" w:cs="Times New Roman"/>
                <w:sz w:val="22"/>
              </w:rPr>
              <w:t xml:space="preserve"> wzdłuż ogrodzenia.</w:t>
            </w:r>
          </w:p>
        </w:tc>
        <w:tc>
          <w:tcPr>
            <w:tcW w:w="2551" w:type="dxa"/>
            <w:vAlign w:val="center"/>
          </w:tcPr>
          <w:p w:rsidR="00026527" w:rsidRDefault="00026527" w:rsidP="00026527">
            <w:pPr>
              <w:ind w:firstLine="318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Pierwsza część działki przeznaczona jest na prowadzenie stacji gazu płynnego LPG.</w:t>
            </w:r>
          </w:p>
          <w:p w:rsidR="0054703C" w:rsidRPr="00717FAF" w:rsidRDefault="00026527" w:rsidP="00CD503C">
            <w:pPr>
              <w:ind w:firstLine="318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 Grunt wzdłuż </w:t>
            </w:r>
            <w:proofErr w:type="spellStart"/>
            <w:r>
              <w:rPr>
                <w:rFonts w:eastAsia="Calibri" w:cs="Times New Roman"/>
                <w:sz w:val="22"/>
              </w:rPr>
              <w:t>ogro-dzenia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przeznaczony jest na montaż urządzenia reklamowego w celu </w:t>
            </w:r>
            <w:proofErr w:type="spellStart"/>
            <w:r>
              <w:rPr>
                <w:rFonts w:eastAsia="Calibri" w:cs="Times New Roman"/>
                <w:sz w:val="22"/>
              </w:rPr>
              <w:t>autopromocji</w:t>
            </w:r>
            <w:proofErr w:type="spellEnd"/>
            <w:r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2964" w:type="dxa"/>
            <w:vAlign w:val="center"/>
          </w:tcPr>
          <w:p w:rsidR="00026527" w:rsidRDefault="0054703C" w:rsidP="00E77D7A">
            <w:pPr>
              <w:pStyle w:val="Akapitzlist"/>
              <w:numPr>
                <w:ilvl w:val="0"/>
                <w:numId w:val="3"/>
              </w:numPr>
              <w:spacing w:line="360" w:lineRule="auto"/>
              <w:ind w:left="317" w:hanging="275"/>
              <w:jc w:val="left"/>
              <w:rPr>
                <w:sz w:val="22"/>
                <w:szCs w:val="24"/>
              </w:rPr>
            </w:pPr>
            <w:r w:rsidRPr="00026527">
              <w:rPr>
                <w:sz w:val="22"/>
                <w:szCs w:val="24"/>
              </w:rPr>
              <w:t xml:space="preserve">za </w:t>
            </w:r>
            <w:r w:rsidR="00026527">
              <w:rPr>
                <w:sz w:val="22"/>
                <w:szCs w:val="24"/>
              </w:rPr>
              <w:t>grunt pod stację</w:t>
            </w:r>
            <w:r w:rsidR="00401E56">
              <w:rPr>
                <w:sz w:val="22"/>
                <w:szCs w:val="24"/>
              </w:rPr>
              <w:t>:</w:t>
            </w:r>
            <w:r w:rsidRPr="00026527">
              <w:rPr>
                <w:sz w:val="22"/>
                <w:szCs w:val="24"/>
              </w:rPr>
              <w:t xml:space="preserve"> </w:t>
            </w:r>
          </w:p>
          <w:p w:rsidR="0054703C" w:rsidRPr="00026527" w:rsidRDefault="00026527" w:rsidP="00026527">
            <w:pPr>
              <w:spacing w:line="360" w:lineRule="auto"/>
              <w:jc w:val="left"/>
              <w:rPr>
                <w:sz w:val="22"/>
                <w:szCs w:val="24"/>
              </w:rPr>
            </w:pPr>
            <w:r w:rsidRPr="00026527">
              <w:rPr>
                <w:sz w:val="22"/>
                <w:szCs w:val="24"/>
              </w:rPr>
              <w:t xml:space="preserve">   </w:t>
            </w:r>
            <w:r w:rsidR="00401E56">
              <w:rPr>
                <w:sz w:val="22"/>
                <w:szCs w:val="24"/>
              </w:rPr>
              <w:t xml:space="preserve">            </w:t>
            </w:r>
            <w:r w:rsidRPr="00026527">
              <w:rPr>
                <w:sz w:val="22"/>
                <w:szCs w:val="24"/>
              </w:rPr>
              <w:t xml:space="preserve"> </w:t>
            </w:r>
            <w:r w:rsidR="0054703C" w:rsidRPr="00026527">
              <w:rPr>
                <w:sz w:val="22"/>
                <w:szCs w:val="24"/>
              </w:rPr>
              <w:t>3,</w:t>
            </w:r>
            <w:r>
              <w:rPr>
                <w:sz w:val="22"/>
                <w:szCs w:val="24"/>
              </w:rPr>
              <w:t>5</w:t>
            </w:r>
            <w:r w:rsidR="0054703C" w:rsidRPr="00026527">
              <w:rPr>
                <w:sz w:val="22"/>
                <w:szCs w:val="24"/>
              </w:rPr>
              <w:t xml:space="preserve">0 </w:t>
            </w:r>
            <w:r w:rsidR="00401E56">
              <w:rPr>
                <w:sz w:val="22"/>
                <w:szCs w:val="24"/>
              </w:rPr>
              <w:t xml:space="preserve">z 1 </w:t>
            </w:r>
            <w:r w:rsidR="00401E56" w:rsidRPr="00401E56">
              <w:rPr>
                <w:sz w:val="22"/>
                <w:szCs w:val="24"/>
              </w:rPr>
              <w:t>m</w:t>
            </w:r>
            <w:r w:rsidR="00401E56" w:rsidRPr="00401E56">
              <w:rPr>
                <w:sz w:val="22"/>
                <w:szCs w:val="24"/>
                <w:vertAlign w:val="superscript"/>
              </w:rPr>
              <w:t>2</w:t>
            </w:r>
            <w:r w:rsidR="00401E56">
              <w:rPr>
                <w:sz w:val="22"/>
                <w:szCs w:val="24"/>
              </w:rPr>
              <w:t xml:space="preserve"> </w:t>
            </w:r>
            <w:r w:rsidR="0054703C" w:rsidRPr="00401E56">
              <w:rPr>
                <w:sz w:val="22"/>
                <w:szCs w:val="24"/>
              </w:rPr>
              <w:t>zł</w:t>
            </w:r>
            <w:r w:rsidR="0054703C" w:rsidRPr="00026527">
              <w:rPr>
                <w:sz w:val="22"/>
                <w:szCs w:val="24"/>
              </w:rPr>
              <w:t>/mies.</w:t>
            </w:r>
            <w:r w:rsidR="00401E56">
              <w:rPr>
                <w:sz w:val="22"/>
                <w:szCs w:val="24"/>
              </w:rPr>
              <w:t xml:space="preserve"> </w:t>
            </w:r>
          </w:p>
          <w:p w:rsidR="0054703C" w:rsidRDefault="0054703C" w:rsidP="0054703C">
            <w:pPr>
              <w:pStyle w:val="Akapitzlist"/>
              <w:numPr>
                <w:ilvl w:val="0"/>
                <w:numId w:val="3"/>
              </w:numPr>
              <w:spacing w:line="360" w:lineRule="auto"/>
              <w:ind w:left="317" w:hanging="275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za </w:t>
            </w:r>
            <w:r w:rsidR="00401E56">
              <w:rPr>
                <w:sz w:val="22"/>
                <w:szCs w:val="24"/>
              </w:rPr>
              <w:t>grunt pod</w:t>
            </w:r>
            <w:r w:rsidR="00CD503C">
              <w:rPr>
                <w:sz w:val="22"/>
                <w:szCs w:val="24"/>
              </w:rPr>
              <w:t xml:space="preserve"> reklamę</w:t>
            </w:r>
            <w:r>
              <w:rPr>
                <w:sz w:val="22"/>
                <w:szCs w:val="24"/>
              </w:rPr>
              <w:t>:</w:t>
            </w:r>
          </w:p>
          <w:p w:rsidR="0054703C" w:rsidRDefault="00401E56" w:rsidP="00E77D7A">
            <w:pPr>
              <w:spacing w:line="360" w:lineRule="auto"/>
              <w:ind w:left="31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     15</w:t>
            </w:r>
            <w:r w:rsidRPr="00026527">
              <w:rPr>
                <w:sz w:val="22"/>
                <w:szCs w:val="24"/>
              </w:rPr>
              <w:t>,</w:t>
            </w:r>
            <w:r>
              <w:rPr>
                <w:sz w:val="22"/>
                <w:szCs w:val="24"/>
              </w:rPr>
              <w:t>0</w:t>
            </w:r>
            <w:r w:rsidRPr="00026527">
              <w:rPr>
                <w:sz w:val="22"/>
                <w:szCs w:val="24"/>
              </w:rPr>
              <w:t xml:space="preserve">0 </w:t>
            </w:r>
            <w:r>
              <w:rPr>
                <w:sz w:val="22"/>
                <w:szCs w:val="24"/>
              </w:rPr>
              <w:t xml:space="preserve">z 1 </w:t>
            </w:r>
            <w:r w:rsidRPr="00401E56">
              <w:rPr>
                <w:sz w:val="22"/>
                <w:szCs w:val="24"/>
              </w:rPr>
              <w:t>m</w:t>
            </w:r>
            <w:r w:rsidRPr="00401E56">
              <w:rPr>
                <w:sz w:val="22"/>
                <w:szCs w:val="24"/>
                <w:vertAlign w:val="superscript"/>
              </w:rPr>
              <w:t>2</w:t>
            </w:r>
            <w:r>
              <w:rPr>
                <w:sz w:val="22"/>
                <w:szCs w:val="24"/>
              </w:rPr>
              <w:t xml:space="preserve"> </w:t>
            </w:r>
            <w:r w:rsidRPr="00401E56">
              <w:rPr>
                <w:sz w:val="22"/>
                <w:szCs w:val="24"/>
              </w:rPr>
              <w:t>zł</w:t>
            </w:r>
            <w:r w:rsidRPr="00026527">
              <w:rPr>
                <w:sz w:val="22"/>
                <w:szCs w:val="24"/>
              </w:rPr>
              <w:t>/mies</w:t>
            </w:r>
            <w:r w:rsidR="0054703C" w:rsidRPr="00B86D21">
              <w:rPr>
                <w:sz w:val="22"/>
                <w:szCs w:val="24"/>
              </w:rPr>
              <w:t>.</w:t>
            </w:r>
          </w:p>
          <w:p w:rsidR="0054703C" w:rsidRDefault="0054703C" w:rsidP="00E77D7A">
            <w:pPr>
              <w:spacing w:line="360" w:lineRule="auto"/>
              <w:ind w:left="175"/>
              <w:jc w:val="left"/>
              <w:rPr>
                <w:sz w:val="22"/>
                <w:szCs w:val="24"/>
              </w:rPr>
            </w:pPr>
          </w:p>
          <w:p w:rsidR="0054703C" w:rsidRPr="00B86D21" w:rsidRDefault="0054703C" w:rsidP="00E77D7A">
            <w:pPr>
              <w:spacing w:line="360" w:lineRule="auto"/>
              <w:ind w:left="175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Płatne miesięcznie z góry.</w:t>
            </w:r>
          </w:p>
        </w:tc>
      </w:tr>
    </w:tbl>
    <w:p w:rsidR="0054703C" w:rsidRDefault="0054703C" w:rsidP="0054703C">
      <w:pPr>
        <w:ind w:left="1418" w:right="850" w:hanging="567"/>
        <w:jc w:val="left"/>
        <w:rPr>
          <w:sz w:val="20"/>
        </w:rPr>
      </w:pPr>
      <w:r>
        <w:rPr>
          <w:sz w:val="20"/>
        </w:rPr>
        <w:t xml:space="preserve">* </w:t>
      </w:r>
      <w:r w:rsidRPr="00107473">
        <w:rPr>
          <w:color w:val="FFFFFF" w:themeColor="background1"/>
          <w:sz w:val="20"/>
        </w:rPr>
        <w:t xml:space="preserve">.. </w:t>
      </w:r>
      <w:r>
        <w:rPr>
          <w:sz w:val="20"/>
        </w:rPr>
        <w:t xml:space="preserve">1.  Wysokość </w:t>
      </w:r>
      <w:r w:rsidRPr="00107473">
        <w:rPr>
          <w:sz w:val="20"/>
        </w:rPr>
        <w:t>czynszu ustalona w wyniku przetargu będzie waloryzowana corocznie o wskaźnik wzrostu cen towarów i usług konsumpcyjnych za rok poprzedni, ogłaszany przez prezesa Głównego Urzędu Statystycznego</w:t>
      </w:r>
      <w:r>
        <w:rPr>
          <w:sz w:val="20"/>
        </w:rPr>
        <w:t>.</w:t>
      </w:r>
    </w:p>
    <w:p w:rsidR="0054703C" w:rsidRDefault="0054703C" w:rsidP="0054703C">
      <w:pPr>
        <w:ind w:left="1418" w:right="850" w:hanging="567"/>
        <w:jc w:val="left"/>
        <w:rPr>
          <w:sz w:val="20"/>
        </w:rPr>
      </w:pPr>
      <w:r>
        <w:rPr>
          <w:sz w:val="20"/>
        </w:rPr>
        <w:t xml:space="preserve">      2.  Do miesięcznego czynszu ustalonego w przetargu zostanie doliczony podatek VAT, zgodnie z obowiązującymi przepisami.</w:t>
      </w:r>
    </w:p>
    <w:p w:rsidR="000C3942" w:rsidRPr="00107473" w:rsidRDefault="000C3942" w:rsidP="000C3942">
      <w:pPr>
        <w:ind w:left="1418" w:right="850" w:hanging="567"/>
        <w:jc w:val="left"/>
        <w:rPr>
          <w:sz w:val="20"/>
        </w:rPr>
      </w:pPr>
      <w:r>
        <w:rPr>
          <w:sz w:val="20"/>
        </w:rPr>
        <w:t xml:space="preserve">      3.  Niezależnie od czynszu dzierżawca zobowiązany będzie do ponoszenia opłat z tytułu kosztów eksploatacji i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opłat publicznoprawnych.</w:t>
      </w:r>
    </w:p>
    <w:p w:rsidR="0054703C" w:rsidRPr="00FA644D" w:rsidRDefault="0054703C" w:rsidP="0054703C">
      <w:pPr>
        <w:jc w:val="center"/>
        <w:rPr>
          <w:b/>
          <w:sz w:val="22"/>
        </w:rPr>
      </w:pPr>
    </w:p>
    <w:p w:rsidR="0054703C" w:rsidRDefault="0054703C" w:rsidP="0054703C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12 grudnia </w:t>
      </w:r>
      <w:r w:rsidRPr="0081648B">
        <w:rPr>
          <w:b/>
          <w:szCs w:val="24"/>
        </w:rPr>
        <w:t>20</w:t>
      </w:r>
      <w:r>
        <w:rPr>
          <w:b/>
          <w:szCs w:val="24"/>
        </w:rPr>
        <w:t>17</w:t>
      </w:r>
      <w:r w:rsidRPr="0081648B">
        <w:rPr>
          <w:b/>
          <w:szCs w:val="24"/>
        </w:rPr>
        <w:t xml:space="preserve"> roku</w:t>
      </w:r>
      <w:r>
        <w:rPr>
          <w:b/>
          <w:szCs w:val="24"/>
        </w:rPr>
        <w:t xml:space="preserve"> do 2 stycznia 2018 roku</w:t>
      </w:r>
      <w:r w:rsidRPr="0081648B">
        <w:rPr>
          <w:b/>
          <w:szCs w:val="24"/>
        </w:rPr>
        <w:t>.</w:t>
      </w:r>
    </w:p>
    <w:p w:rsidR="0054703C" w:rsidRDefault="0054703C" w:rsidP="0054703C">
      <w:pPr>
        <w:jc w:val="center"/>
        <w:rPr>
          <w:b/>
          <w:sz w:val="26"/>
          <w:szCs w:val="24"/>
        </w:rPr>
      </w:pPr>
      <w:r w:rsidRPr="001240F8">
        <w:rPr>
          <w:b/>
          <w:sz w:val="26"/>
          <w:szCs w:val="24"/>
        </w:rPr>
        <w:t xml:space="preserve">Sprawę prowadzi </w:t>
      </w:r>
      <w:r>
        <w:rPr>
          <w:b/>
          <w:sz w:val="26"/>
          <w:szCs w:val="24"/>
        </w:rPr>
        <w:t>Zbigniew Żołnierczyk, tel. 042 205-58-71;</w:t>
      </w:r>
      <w:r w:rsidRPr="001240F8">
        <w:rPr>
          <w:b/>
          <w:sz w:val="26"/>
          <w:szCs w:val="24"/>
        </w:rPr>
        <w:t xml:space="preserve"> wewnętrzny </w:t>
      </w:r>
      <w:r>
        <w:rPr>
          <w:b/>
          <w:sz w:val="26"/>
          <w:szCs w:val="24"/>
        </w:rPr>
        <w:t>133</w:t>
      </w:r>
      <w:r w:rsidRPr="001240F8">
        <w:rPr>
          <w:b/>
          <w:sz w:val="26"/>
          <w:szCs w:val="24"/>
        </w:rPr>
        <w:t>.</w:t>
      </w:r>
    </w:p>
    <w:p w:rsidR="0054703C" w:rsidRDefault="0054703C" w:rsidP="0054703C">
      <w:pPr>
        <w:jc w:val="center"/>
        <w:rPr>
          <w:b/>
          <w:sz w:val="26"/>
          <w:szCs w:val="24"/>
        </w:rPr>
      </w:pPr>
    </w:p>
    <w:sectPr w:rsidR="0054703C" w:rsidSect="00C6508C">
      <w:footerReference w:type="default" r:id="rId7"/>
      <w:pgSz w:w="16838" w:h="11906" w:orient="landscape"/>
      <w:pgMar w:top="523" w:right="678" w:bottom="993" w:left="709" w:header="426" w:footer="2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2AF" w:rsidRDefault="003E32AF" w:rsidP="007C3821">
      <w:pPr>
        <w:spacing w:line="240" w:lineRule="auto"/>
      </w:pPr>
      <w:r>
        <w:separator/>
      </w:r>
    </w:p>
  </w:endnote>
  <w:endnote w:type="continuationSeparator" w:id="0">
    <w:p w:rsidR="003E32AF" w:rsidRDefault="003E32AF" w:rsidP="007C382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F73437" w:rsidRPr="006A508A" w:rsidRDefault="005579EB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7C3821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7C3821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0C3942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7C3821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7C3821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7C3821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0C3942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7C3821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F73437" w:rsidRDefault="003E32AF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2AF" w:rsidRDefault="003E32AF" w:rsidP="007C3821">
      <w:pPr>
        <w:spacing w:line="240" w:lineRule="auto"/>
      </w:pPr>
      <w:r>
        <w:separator/>
      </w:r>
    </w:p>
  </w:footnote>
  <w:footnote w:type="continuationSeparator" w:id="0">
    <w:p w:rsidR="003E32AF" w:rsidRDefault="003E32AF" w:rsidP="007C38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83A"/>
    <w:multiLevelType w:val="hybridMultilevel"/>
    <w:tmpl w:val="5080A6C2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3B295C4B"/>
    <w:multiLevelType w:val="hybridMultilevel"/>
    <w:tmpl w:val="DEEA4A6C"/>
    <w:lvl w:ilvl="0" w:tplc="0415000F">
      <w:start w:val="1"/>
      <w:numFmt w:val="decimal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">
    <w:nsid w:val="607955F5"/>
    <w:multiLevelType w:val="hybridMultilevel"/>
    <w:tmpl w:val="C2D4DDEE"/>
    <w:lvl w:ilvl="0" w:tplc="292AA684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03C"/>
    <w:rsid w:val="00026527"/>
    <w:rsid w:val="00063CA6"/>
    <w:rsid w:val="0007386B"/>
    <w:rsid w:val="0007396F"/>
    <w:rsid w:val="00074C4F"/>
    <w:rsid w:val="000A4925"/>
    <w:rsid w:val="000A4D9C"/>
    <w:rsid w:val="000C3942"/>
    <w:rsid w:val="00154E56"/>
    <w:rsid w:val="001E013B"/>
    <w:rsid w:val="00235CA0"/>
    <w:rsid w:val="00367243"/>
    <w:rsid w:val="003A4D2D"/>
    <w:rsid w:val="003E32AF"/>
    <w:rsid w:val="00401E56"/>
    <w:rsid w:val="00465CB4"/>
    <w:rsid w:val="004C1928"/>
    <w:rsid w:val="004D1A1A"/>
    <w:rsid w:val="00512E35"/>
    <w:rsid w:val="00530C2D"/>
    <w:rsid w:val="00546AB1"/>
    <w:rsid w:val="0054703C"/>
    <w:rsid w:val="005579EB"/>
    <w:rsid w:val="005A5B81"/>
    <w:rsid w:val="005C4768"/>
    <w:rsid w:val="00601C76"/>
    <w:rsid w:val="00621B7E"/>
    <w:rsid w:val="00733083"/>
    <w:rsid w:val="00771C06"/>
    <w:rsid w:val="00794312"/>
    <w:rsid w:val="007C3821"/>
    <w:rsid w:val="008752E4"/>
    <w:rsid w:val="00892C4B"/>
    <w:rsid w:val="008E4EB2"/>
    <w:rsid w:val="0097228C"/>
    <w:rsid w:val="009A6667"/>
    <w:rsid w:val="009C6CA9"/>
    <w:rsid w:val="009F7F23"/>
    <w:rsid w:val="00A52164"/>
    <w:rsid w:val="00B13ED1"/>
    <w:rsid w:val="00B174A3"/>
    <w:rsid w:val="00B8547F"/>
    <w:rsid w:val="00CD503C"/>
    <w:rsid w:val="00D118BA"/>
    <w:rsid w:val="00DC6E3A"/>
    <w:rsid w:val="00E25737"/>
    <w:rsid w:val="00EA6297"/>
    <w:rsid w:val="00F026D6"/>
    <w:rsid w:val="00F4776A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03C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703C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470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3C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5470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1E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5</cp:revision>
  <cp:lastPrinted>2017-12-06T10:39:00Z</cp:lastPrinted>
  <dcterms:created xsi:type="dcterms:W3CDTF">2017-12-05T09:48:00Z</dcterms:created>
  <dcterms:modified xsi:type="dcterms:W3CDTF">2017-12-06T11:37:00Z</dcterms:modified>
</cp:coreProperties>
</file>