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A2" w:rsidRPr="00717FAF" w:rsidRDefault="009372A2" w:rsidP="009372A2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9372A2" w:rsidRPr="00717FAF" w:rsidRDefault="009372A2" w:rsidP="009372A2">
      <w:pPr>
        <w:jc w:val="center"/>
        <w:rPr>
          <w:b/>
          <w:sz w:val="20"/>
        </w:rPr>
      </w:pPr>
    </w:p>
    <w:p w:rsidR="009372A2" w:rsidRPr="00717FAF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9372A2" w:rsidRPr="00717FAF" w:rsidRDefault="009372A2" w:rsidP="009372A2">
      <w:pPr>
        <w:jc w:val="center"/>
        <w:rPr>
          <w:b/>
          <w:sz w:val="40"/>
        </w:rPr>
      </w:pPr>
      <w:r w:rsidRPr="00717FAF">
        <w:rPr>
          <w:b/>
          <w:sz w:val="38"/>
        </w:rPr>
        <w:t xml:space="preserve">przeznaczonych do </w:t>
      </w:r>
      <w:r>
        <w:rPr>
          <w:b/>
          <w:sz w:val="38"/>
        </w:rPr>
        <w:t xml:space="preserve">najmu </w:t>
      </w:r>
      <w:r w:rsidR="00DB7B30">
        <w:rPr>
          <w:b/>
          <w:sz w:val="38"/>
        </w:rPr>
        <w:t>w trybie przetargowym</w:t>
      </w:r>
    </w:p>
    <w:p w:rsidR="009372A2" w:rsidRPr="0098635D" w:rsidRDefault="009372A2" w:rsidP="009372A2">
      <w:pPr>
        <w:rPr>
          <w:sz w:val="18"/>
        </w:rPr>
      </w:pPr>
    </w:p>
    <w:tbl>
      <w:tblPr>
        <w:tblStyle w:val="Tabela-Siatka"/>
        <w:tblpPr w:leftFromText="141" w:rightFromText="141" w:vertAnchor="text" w:horzAnchor="margin" w:tblpXSpec="center" w:tblpY="62"/>
        <w:tblW w:w="14567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2988"/>
        <w:gridCol w:w="992"/>
        <w:gridCol w:w="3119"/>
        <w:gridCol w:w="3827"/>
        <w:gridCol w:w="1559"/>
        <w:gridCol w:w="1418"/>
      </w:tblGrid>
      <w:tr w:rsidR="001F2E13" w:rsidRPr="00DA37BE" w:rsidTr="00490081">
        <w:trPr>
          <w:trHeight w:val="1496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E153B" w:rsidRPr="00DA37BE" w:rsidRDefault="00AE153B" w:rsidP="00AE153B">
            <w:pPr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2988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E153B" w:rsidRPr="00DA37BE" w:rsidRDefault="00AE153B" w:rsidP="00AE153B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AE153B" w:rsidRPr="00DA37BE" w:rsidRDefault="00AE153B" w:rsidP="00AE153B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E153B" w:rsidRPr="00DA37BE" w:rsidRDefault="00AE153B" w:rsidP="00AE153B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DA37BE">
              <w:rPr>
                <w:b/>
                <w:sz w:val="24"/>
              </w:rPr>
              <w:t>Powierz-chnia</w:t>
            </w:r>
            <w:proofErr w:type="spellEnd"/>
          </w:p>
          <w:p w:rsidR="00AE153B" w:rsidRPr="00DA37BE" w:rsidRDefault="00AE153B" w:rsidP="00AE153B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E153B" w:rsidRPr="00DA37BE" w:rsidRDefault="00AE153B" w:rsidP="00AE153B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E153B" w:rsidRPr="00DA37BE" w:rsidRDefault="00AE153B" w:rsidP="00AE153B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AE153B" w:rsidRPr="00AF2C9D" w:rsidRDefault="00AE153B" w:rsidP="00AE153B">
            <w:pPr>
              <w:jc w:val="center"/>
              <w:rPr>
                <w:b/>
                <w:sz w:val="24"/>
                <w:szCs w:val="24"/>
              </w:rPr>
            </w:pPr>
            <w:r w:rsidRPr="00AF2C9D">
              <w:rPr>
                <w:b/>
                <w:sz w:val="24"/>
                <w:szCs w:val="24"/>
              </w:rPr>
              <w:t xml:space="preserve">Forma oddania </w:t>
            </w:r>
            <w:proofErr w:type="spellStart"/>
            <w:r w:rsidRPr="00AF2C9D">
              <w:rPr>
                <w:b/>
                <w:sz w:val="24"/>
                <w:szCs w:val="24"/>
              </w:rPr>
              <w:t>nierucho</w:t>
            </w:r>
            <w:r w:rsidR="008846EA" w:rsidRPr="00AF2C9D">
              <w:rPr>
                <w:b/>
                <w:sz w:val="24"/>
                <w:szCs w:val="24"/>
              </w:rPr>
              <w:t>-</w:t>
            </w:r>
            <w:r w:rsidRPr="00AF2C9D">
              <w:rPr>
                <w:b/>
                <w:sz w:val="24"/>
                <w:szCs w:val="24"/>
              </w:rPr>
              <w:t>mości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AE153B" w:rsidRPr="00AF2C9D" w:rsidRDefault="00AE153B" w:rsidP="00AE153B">
            <w:pPr>
              <w:jc w:val="center"/>
              <w:rPr>
                <w:b/>
                <w:sz w:val="24"/>
                <w:szCs w:val="24"/>
              </w:rPr>
            </w:pPr>
            <w:r w:rsidRPr="00AF2C9D">
              <w:rPr>
                <w:b/>
                <w:sz w:val="24"/>
                <w:szCs w:val="24"/>
              </w:rPr>
              <w:t>Minimalna wywoławcza wysokość czynszu netto*</w:t>
            </w:r>
          </w:p>
        </w:tc>
      </w:tr>
      <w:tr w:rsidR="001F2E13" w:rsidRPr="00DA37BE" w:rsidTr="00490081">
        <w:trPr>
          <w:trHeight w:val="4007"/>
        </w:trPr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AE153B" w:rsidRPr="00DA37BE" w:rsidRDefault="00AE153B" w:rsidP="00AE153B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AE153B" w:rsidRPr="00717FAF" w:rsidRDefault="00AE153B" w:rsidP="00AE153B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>N</w:t>
            </w:r>
            <w:r>
              <w:rPr>
                <w:rFonts w:eastAsia="Calibri" w:cs="Times New Roman"/>
                <w:sz w:val="22"/>
              </w:rPr>
              <w:t>ieruchomość gruntowa zabudowana, położona w Łasku, przy ul. 9 Maja 50,</w:t>
            </w:r>
            <w:r w:rsidRPr="00717FAF">
              <w:rPr>
                <w:rFonts w:eastAsia="Calibri" w:cs="Times New Roman"/>
                <w:sz w:val="22"/>
              </w:rPr>
              <w:t xml:space="preserve"> oznaczona w </w:t>
            </w:r>
            <w:r>
              <w:rPr>
                <w:rFonts w:eastAsia="Calibri" w:cs="Times New Roman"/>
                <w:sz w:val="22"/>
              </w:rPr>
              <w:t>ewidencji gruntów jako działka nr 56 w obrębie 20. miasta Łasku, dla której Sąd Rejonowy w Łasku prowadzi księgę wieczystą nr</w:t>
            </w:r>
            <w:r w:rsidRPr="00717FA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SR1L/00041804/3.</w:t>
            </w:r>
          </w:p>
          <w:p w:rsidR="00AE153B" w:rsidRPr="00DA37BE" w:rsidRDefault="00AE153B" w:rsidP="00AE153B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2"/>
              </w:rPr>
              <w:t>Własność 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E153B" w:rsidRPr="00DA37BE" w:rsidRDefault="00AE153B" w:rsidP="00AE153B">
            <w:pPr>
              <w:ind w:left="-100" w:right="-28"/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2"/>
              </w:rPr>
              <w:t>0,4450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E153B" w:rsidRPr="004A31A0" w:rsidRDefault="00AE153B" w:rsidP="00AE153B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Na nieruchomości </w:t>
            </w:r>
            <w:proofErr w:type="spellStart"/>
            <w:r>
              <w:rPr>
                <w:rFonts w:eastAsia="Calibri" w:cs="Times New Roman"/>
                <w:sz w:val="22"/>
              </w:rPr>
              <w:t>posado</w:t>
            </w:r>
            <w:r w:rsidR="001F2E13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wiony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jest zespół budynków wykorzystywanych w </w:t>
            </w:r>
            <w:proofErr w:type="spellStart"/>
            <w:r>
              <w:rPr>
                <w:rFonts w:eastAsia="Calibri" w:cs="Times New Roman"/>
                <w:sz w:val="22"/>
              </w:rPr>
              <w:t>przesz</w:t>
            </w:r>
            <w:r w:rsidR="00405F1C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łości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dla potrzeb </w:t>
            </w:r>
            <w:r w:rsidR="001F2E13">
              <w:rPr>
                <w:rFonts w:eastAsia="Calibri" w:cs="Times New Roman"/>
                <w:sz w:val="22"/>
              </w:rPr>
              <w:t>s</w:t>
            </w:r>
            <w:r>
              <w:rPr>
                <w:rFonts w:eastAsia="Calibri" w:cs="Times New Roman"/>
                <w:sz w:val="22"/>
              </w:rPr>
              <w:t xml:space="preserve">tacji </w:t>
            </w:r>
            <w:r w:rsidR="001F2E13">
              <w:rPr>
                <w:rFonts w:eastAsia="Calibri" w:cs="Times New Roman"/>
                <w:sz w:val="22"/>
              </w:rPr>
              <w:t>r</w:t>
            </w:r>
            <w:r>
              <w:rPr>
                <w:rFonts w:eastAsia="Calibri" w:cs="Times New Roman"/>
                <w:sz w:val="22"/>
              </w:rPr>
              <w:t xml:space="preserve">atownictwa </w:t>
            </w:r>
            <w:r w:rsidR="001F2E13">
              <w:rPr>
                <w:rFonts w:eastAsia="Calibri" w:cs="Times New Roman"/>
                <w:sz w:val="22"/>
              </w:rPr>
              <w:t>m</w:t>
            </w:r>
            <w:r>
              <w:rPr>
                <w:rFonts w:eastAsia="Calibri" w:cs="Times New Roman"/>
                <w:sz w:val="22"/>
              </w:rPr>
              <w:t>edycznego. W tym parterowy budynek warsztatowy</w:t>
            </w:r>
            <w:r w:rsidR="004A31A0">
              <w:rPr>
                <w:rFonts w:eastAsia="Calibri" w:cs="Times New Roman"/>
                <w:sz w:val="22"/>
              </w:rPr>
              <w:t xml:space="preserve"> o powierzchni zabudowy 406,00 m</w:t>
            </w:r>
            <w:r w:rsidR="004A31A0">
              <w:rPr>
                <w:rFonts w:eastAsia="Calibri" w:cs="Times New Roman"/>
                <w:sz w:val="22"/>
                <w:vertAlign w:val="superscript"/>
              </w:rPr>
              <w:t>2</w:t>
            </w:r>
            <w:r w:rsidR="004A31A0">
              <w:rPr>
                <w:rFonts w:eastAsia="Calibri" w:cs="Times New Roman"/>
                <w:sz w:val="22"/>
              </w:rPr>
              <w:t>.</w:t>
            </w:r>
          </w:p>
          <w:p w:rsidR="00AE153B" w:rsidRPr="00CF334E" w:rsidRDefault="00CB41AA" w:rsidP="00AE153B">
            <w:pPr>
              <w:rPr>
                <w:rFonts w:eastAsia="Calibri" w:cs="Times New Roman"/>
                <w:sz w:val="18"/>
              </w:rPr>
            </w:pPr>
            <w:r w:rsidRPr="00CB41AA">
              <w:rPr>
                <w:rFonts w:eastAsia="Calibri" w:cs="Times New Roman"/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5.85pt;margin-top:10.45pt;width:81.8pt;height:0;z-index:251660288" o:connectortype="straight"/>
              </w:pict>
            </w:r>
          </w:p>
          <w:p w:rsidR="00AE153B" w:rsidRPr="00CF334E" w:rsidRDefault="00AE153B" w:rsidP="00AE153B">
            <w:pPr>
              <w:rPr>
                <w:rFonts w:eastAsia="Calibri" w:cs="Times New Roman"/>
                <w:sz w:val="18"/>
              </w:rPr>
            </w:pPr>
          </w:p>
          <w:p w:rsidR="00AE153B" w:rsidRPr="00264DBD" w:rsidRDefault="00AE153B" w:rsidP="00AF2C9D">
            <w:pPr>
              <w:ind w:firstLine="317"/>
              <w:rPr>
                <w:sz w:val="24"/>
              </w:rPr>
            </w:pPr>
            <w:r>
              <w:rPr>
                <w:rFonts w:eastAsia="Calibri" w:cs="Times New Roman"/>
                <w:sz w:val="22"/>
              </w:rPr>
              <w:t xml:space="preserve">Przedmiotem najmu będzie </w:t>
            </w:r>
            <w:r w:rsidR="00AF2C9D">
              <w:rPr>
                <w:rFonts w:eastAsia="Calibri" w:cs="Times New Roman"/>
                <w:sz w:val="22"/>
              </w:rPr>
              <w:t xml:space="preserve">usytuowana w budynku warsztatowym </w:t>
            </w:r>
            <w:r>
              <w:rPr>
                <w:rFonts w:eastAsia="Calibri" w:cs="Times New Roman"/>
                <w:sz w:val="22"/>
              </w:rPr>
              <w:t xml:space="preserve">hala nr 2 </w:t>
            </w:r>
            <w:r w:rsidRPr="00AE153B">
              <w:rPr>
                <w:rFonts w:eastAsia="Calibri" w:cs="Times New Roman"/>
                <w:sz w:val="22"/>
              </w:rPr>
              <w:t>o pow</w:t>
            </w:r>
            <w:r>
              <w:rPr>
                <w:rFonts w:eastAsia="Calibri" w:cs="Times New Roman"/>
                <w:sz w:val="22"/>
              </w:rPr>
              <w:t>ierzchni</w:t>
            </w:r>
            <w:r w:rsidRPr="00AE153B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125</w:t>
            </w:r>
            <w:r w:rsidRPr="00AE153B"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</w:rPr>
              <w:t>53</w:t>
            </w:r>
            <w:r w:rsidRPr="00AE153B">
              <w:rPr>
                <w:rFonts w:eastAsia="Calibri" w:cs="Times New Roman"/>
                <w:sz w:val="22"/>
              </w:rPr>
              <w:t> m</w:t>
            </w:r>
            <w:r w:rsidRPr="00AE153B"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E153B" w:rsidRPr="004A31A0" w:rsidRDefault="008846EA" w:rsidP="008846EA">
            <w:pPr>
              <w:ind w:firstLine="318"/>
              <w:rPr>
                <w:rFonts w:eastAsia="Calibri" w:cs="Times New Roman"/>
                <w:sz w:val="22"/>
              </w:rPr>
            </w:pPr>
            <w:r w:rsidRPr="004A31A0">
              <w:rPr>
                <w:sz w:val="22"/>
              </w:rPr>
              <w:t xml:space="preserve">Nieruchomość nie jest objęta miejscowym planem </w:t>
            </w:r>
            <w:r w:rsidR="00AF2C9D" w:rsidRPr="004A31A0">
              <w:rPr>
                <w:sz w:val="22"/>
              </w:rPr>
              <w:t>zagospodaro</w:t>
            </w:r>
            <w:r w:rsidRPr="004A31A0">
              <w:rPr>
                <w:sz w:val="22"/>
              </w:rPr>
              <w:t xml:space="preserve">wania przestrzennego. Zgodnie ze studium uwarunkowań i kierunków </w:t>
            </w:r>
            <w:proofErr w:type="spellStart"/>
            <w:r w:rsidRPr="004A31A0">
              <w:rPr>
                <w:sz w:val="22"/>
              </w:rPr>
              <w:t>zagospo</w:t>
            </w:r>
            <w:r w:rsidR="004A31A0">
              <w:rPr>
                <w:sz w:val="22"/>
              </w:rPr>
              <w:t>-</w:t>
            </w:r>
            <w:r w:rsidRPr="004A31A0">
              <w:rPr>
                <w:sz w:val="22"/>
              </w:rPr>
              <w:t>darowania</w:t>
            </w:r>
            <w:proofErr w:type="spellEnd"/>
            <w:r w:rsidRPr="004A31A0">
              <w:rPr>
                <w:sz w:val="22"/>
              </w:rPr>
              <w:t xml:space="preserve"> (uchwała nr XXXIV/368/17 Rady Miejskiej w Łasku z dn. 30.06.2017 r.) nieruchomość położona jest na terenie wielofunkcyjnej zabudowy śródmieścia</w:t>
            </w:r>
            <w:r w:rsidR="00E1244E" w:rsidRPr="004A31A0">
              <w:rPr>
                <w:rFonts w:eastAsia="Calibri" w:cs="Times New Roman"/>
                <w:sz w:val="22"/>
              </w:rPr>
              <w:t>.</w:t>
            </w:r>
          </w:p>
          <w:p w:rsidR="008846EA" w:rsidRDefault="00CB41AA" w:rsidP="008846EA">
            <w:pPr>
              <w:ind w:firstLine="318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 id="_x0000_s1032" type="#_x0000_t32" style="position:absolute;left:0;text-align:left;margin-left:38.4pt;margin-top:7.8pt;width:81.8pt;height:0;z-index:251661312" o:connectortype="straight"/>
              </w:pict>
            </w:r>
          </w:p>
          <w:p w:rsidR="008846EA" w:rsidRPr="004A31A0" w:rsidRDefault="008846EA" w:rsidP="008846EA">
            <w:pPr>
              <w:ind w:firstLine="318"/>
              <w:rPr>
                <w:sz w:val="22"/>
              </w:rPr>
            </w:pPr>
            <w:r w:rsidRPr="004A31A0">
              <w:rPr>
                <w:sz w:val="22"/>
              </w:rPr>
              <w:t>Lokal przeznaczony jest na magazyn</w:t>
            </w:r>
            <w:r w:rsidR="00AF2C9D" w:rsidRPr="004A31A0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1244E" w:rsidRDefault="00E1244E" w:rsidP="00AE153B">
            <w:pPr>
              <w:ind w:left="34" w:hanging="1"/>
              <w:jc w:val="center"/>
              <w:rPr>
                <w:sz w:val="22"/>
              </w:rPr>
            </w:pPr>
            <w:r>
              <w:rPr>
                <w:sz w:val="22"/>
              </w:rPr>
              <w:t>Najem</w:t>
            </w:r>
          </w:p>
          <w:p w:rsidR="001F2E13" w:rsidRDefault="00AE153B" w:rsidP="00AE153B">
            <w:pPr>
              <w:ind w:left="34" w:hanging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 trybie przetargowym na okres </w:t>
            </w:r>
          </w:p>
          <w:p w:rsidR="00AE153B" w:rsidRPr="00606EFC" w:rsidRDefault="00AE153B" w:rsidP="00AE153B">
            <w:pPr>
              <w:ind w:left="34" w:hanging="1"/>
              <w:jc w:val="center"/>
              <w:rPr>
                <w:sz w:val="22"/>
              </w:rPr>
            </w:pPr>
            <w:r>
              <w:rPr>
                <w:sz w:val="22"/>
              </w:rPr>
              <w:t>3 lat.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E153B" w:rsidRPr="004A31A0" w:rsidRDefault="00AE153B" w:rsidP="00405F1C">
            <w:pPr>
              <w:ind w:left="99"/>
              <w:jc w:val="center"/>
              <w:rPr>
                <w:sz w:val="22"/>
              </w:rPr>
            </w:pPr>
            <w:r w:rsidRPr="004A31A0">
              <w:rPr>
                <w:sz w:val="22"/>
              </w:rPr>
              <w:t>535,00 zł</w:t>
            </w:r>
          </w:p>
        </w:tc>
      </w:tr>
    </w:tbl>
    <w:p w:rsidR="00AE153B" w:rsidRDefault="00AE153B" w:rsidP="00490081">
      <w:pPr>
        <w:ind w:left="1276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ustalonego w przetargu zostanie doliczony podatek VAT, zgodnie z obowiązującymi przepisami. </w:t>
      </w:r>
    </w:p>
    <w:p w:rsidR="00AE153B" w:rsidRDefault="00AE153B" w:rsidP="00490081">
      <w:pPr>
        <w:ind w:left="1276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>w terminie 14 dni od daty wystawienia faktury przez Wynajmującego.</w:t>
      </w:r>
    </w:p>
    <w:p w:rsidR="00AE153B" w:rsidRPr="00606EFC" w:rsidRDefault="00AE153B" w:rsidP="00490081">
      <w:pPr>
        <w:tabs>
          <w:tab w:val="left" w:pos="401"/>
        </w:tabs>
        <w:ind w:left="1276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794EE3" w:rsidRPr="00107473" w:rsidRDefault="00794EE3" w:rsidP="00B86D21">
      <w:pPr>
        <w:ind w:left="1418" w:right="850" w:hanging="567"/>
        <w:jc w:val="left"/>
        <w:rPr>
          <w:sz w:val="20"/>
        </w:rPr>
      </w:pPr>
    </w:p>
    <w:p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</w:t>
      </w:r>
      <w:r w:rsidR="00AF2C9D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="00AF2C9D">
        <w:rPr>
          <w:b/>
          <w:szCs w:val="24"/>
        </w:rPr>
        <w:t xml:space="preserve">listopada </w:t>
      </w:r>
      <w:r>
        <w:rPr>
          <w:b/>
          <w:szCs w:val="24"/>
        </w:rPr>
        <w:t xml:space="preserve">do </w:t>
      </w:r>
      <w:r w:rsidR="00AF2C9D">
        <w:rPr>
          <w:b/>
          <w:szCs w:val="24"/>
        </w:rPr>
        <w:t>4</w:t>
      </w:r>
      <w:r>
        <w:rPr>
          <w:b/>
          <w:szCs w:val="24"/>
        </w:rPr>
        <w:t xml:space="preserve"> </w:t>
      </w:r>
      <w:r w:rsidR="00AF2C9D">
        <w:rPr>
          <w:b/>
          <w:szCs w:val="24"/>
        </w:rPr>
        <w:t xml:space="preserve">grudnia </w:t>
      </w:r>
      <w:r>
        <w:rPr>
          <w:b/>
          <w:szCs w:val="24"/>
        </w:rPr>
        <w:t>2018 roku</w:t>
      </w:r>
      <w:r w:rsidRPr="0081648B">
        <w:rPr>
          <w:b/>
          <w:szCs w:val="24"/>
        </w:rPr>
        <w:t>.</w:t>
      </w:r>
    </w:p>
    <w:p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 xml:space="preserve">Sprawę prowadzi </w:t>
      </w:r>
      <w:r>
        <w:rPr>
          <w:b/>
          <w:sz w:val="26"/>
          <w:szCs w:val="24"/>
        </w:rPr>
        <w:t>Zbigniew Żołnierczyk,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sectPr w:rsidR="009372A2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DE" w:rsidRDefault="00162CDE" w:rsidP="00C02470">
      <w:pPr>
        <w:spacing w:line="240" w:lineRule="auto"/>
      </w:pPr>
      <w:r>
        <w:separator/>
      </w:r>
    </w:p>
  </w:endnote>
  <w:endnote w:type="continuationSeparator" w:id="0">
    <w:p w:rsidR="00162CDE" w:rsidRDefault="00162CDE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CB41A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CB41A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9008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B41A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CB41A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CB41A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9008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B41AA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F73437" w:rsidRDefault="00162CD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DE" w:rsidRDefault="00162CDE" w:rsidP="00C02470">
      <w:pPr>
        <w:spacing w:line="240" w:lineRule="auto"/>
      </w:pPr>
      <w:r>
        <w:separator/>
      </w:r>
    </w:p>
  </w:footnote>
  <w:footnote w:type="continuationSeparator" w:id="0">
    <w:p w:rsidR="00162CDE" w:rsidRDefault="00162CDE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C9C"/>
    <w:multiLevelType w:val="hybridMultilevel"/>
    <w:tmpl w:val="659C82A2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33B97105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A2"/>
    <w:rsid w:val="00011D27"/>
    <w:rsid w:val="00043626"/>
    <w:rsid w:val="00063CA6"/>
    <w:rsid w:val="0007386B"/>
    <w:rsid w:val="0007396F"/>
    <w:rsid w:val="000A4925"/>
    <w:rsid w:val="00154E56"/>
    <w:rsid w:val="00162CDE"/>
    <w:rsid w:val="001C57AA"/>
    <w:rsid w:val="001D79CA"/>
    <w:rsid w:val="001E013B"/>
    <w:rsid w:val="001E1F77"/>
    <w:rsid w:val="001F2E13"/>
    <w:rsid w:val="00213B00"/>
    <w:rsid w:val="0022643F"/>
    <w:rsid w:val="00235CA0"/>
    <w:rsid w:val="00264DBD"/>
    <w:rsid w:val="00367243"/>
    <w:rsid w:val="003A4D2D"/>
    <w:rsid w:val="00405F1C"/>
    <w:rsid w:val="00457B0F"/>
    <w:rsid w:val="004620A2"/>
    <w:rsid w:val="00465CB4"/>
    <w:rsid w:val="00490081"/>
    <w:rsid w:val="004A31A0"/>
    <w:rsid w:val="004A762A"/>
    <w:rsid w:val="004C1928"/>
    <w:rsid w:val="004D1A1A"/>
    <w:rsid w:val="00512E35"/>
    <w:rsid w:val="00523D28"/>
    <w:rsid w:val="00530C2D"/>
    <w:rsid w:val="00546AB1"/>
    <w:rsid w:val="005A5B81"/>
    <w:rsid w:val="005C4768"/>
    <w:rsid w:val="00601C76"/>
    <w:rsid w:val="00621B7E"/>
    <w:rsid w:val="00771C06"/>
    <w:rsid w:val="00794312"/>
    <w:rsid w:val="00794EE3"/>
    <w:rsid w:val="00834B73"/>
    <w:rsid w:val="008752E4"/>
    <w:rsid w:val="008846EA"/>
    <w:rsid w:val="008E4EB2"/>
    <w:rsid w:val="0090662E"/>
    <w:rsid w:val="009372A2"/>
    <w:rsid w:val="0097228C"/>
    <w:rsid w:val="0098635D"/>
    <w:rsid w:val="009A6667"/>
    <w:rsid w:val="009C6CA9"/>
    <w:rsid w:val="009F7F23"/>
    <w:rsid w:val="00A149FE"/>
    <w:rsid w:val="00A52164"/>
    <w:rsid w:val="00AE153B"/>
    <w:rsid w:val="00AF2C9D"/>
    <w:rsid w:val="00B13ED1"/>
    <w:rsid w:val="00B174A3"/>
    <w:rsid w:val="00B86D21"/>
    <w:rsid w:val="00B9048B"/>
    <w:rsid w:val="00BF36FC"/>
    <w:rsid w:val="00C02470"/>
    <w:rsid w:val="00C85C0E"/>
    <w:rsid w:val="00CA56A0"/>
    <w:rsid w:val="00CB41AA"/>
    <w:rsid w:val="00CC3144"/>
    <w:rsid w:val="00CF334E"/>
    <w:rsid w:val="00D118BA"/>
    <w:rsid w:val="00D9172C"/>
    <w:rsid w:val="00DB7B30"/>
    <w:rsid w:val="00DC6E3A"/>
    <w:rsid w:val="00E1244E"/>
    <w:rsid w:val="00E25737"/>
    <w:rsid w:val="00E932A1"/>
    <w:rsid w:val="00EA6297"/>
    <w:rsid w:val="00EA78EE"/>
    <w:rsid w:val="00F026D6"/>
    <w:rsid w:val="00F4776A"/>
    <w:rsid w:val="00F75A80"/>
    <w:rsid w:val="00F84C2F"/>
    <w:rsid w:val="00FE5FF8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4DBD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4DBD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4</cp:revision>
  <cp:lastPrinted>2018-11-06T08:24:00Z</cp:lastPrinted>
  <dcterms:created xsi:type="dcterms:W3CDTF">2018-11-05T11:48:00Z</dcterms:created>
  <dcterms:modified xsi:type="dcterms:W3CDTF">2018-11-06T08:37:00Z</dcterms:modified>
</cp:coreProperties>
</file>