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F6" w:rsidRPr="00F867F6" w:rsidRDefault="00F867F6" w:rsidP="00F867F6">
      <w:pPr>
        <w:pStyle w:val="Akapitzlist"/>
        <w:spacing w:before="120" w:after="120"/>
        <w:ind w:left="284"/>
        <w:contextualSpacing w:val="0"/>
        <w:jc w:val="right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ab/>
      </w:r>
      <w:r>
        <w:rPr>
          <w:rFonts w:ascii="Arial" w:hAnsi="Arial" w:cs="Arial"/>
          <w:b/>
          <w:bCs/>
          <w:sz w:val="28"/>
          <w:szCs w:val="24"/>
        </w:rPr>
        <w:tab/>
      </w:r>
      <w:r>
        <w:rPr>
          <w:rFonts w:ascii="Arial" w:hAnsi="Arial" w:cs="Arial"/>
          <w:b/>
          <w:bCs/>
          <w:sz w:val="28"/>
          <w:szCs w:val="24"/>
        </w:rPr>
        <w:tab/>
      </w:r>
      <w:r>
        <w:rPr>
          <w:rFonts w:ascii="Arial" w:hAnsi="Arial" w:cs="Arial"/>
          <w:b/>
          <w:bCs/>
          <w:sz w:val="28"/>
          <w:szCs w:val="24"/>
        </w:rPr>
        <w:tab/>
      </w:r>
      <w:r>
        <w:rPr>
          <w:rFonts w:ascii="Arial" w:hAnsi="Arial" w:cs="Arial"/>
          <w:b/>
          <w:bCs/>
          <w:sz w:val="28"/>
          <w:szCs w:val="24"/>
        </w:rPr>
        <w:tab/>
      </w:r>
      <w:r>
        <w:rPr>
          <w:rFonts w:ascii="Arial" w:hAnsi="Arial" w:cs="Arial"/>
          <w:b/>
          <w:bCs/>
          <w:sz w:val="28"/>
          <w:szCs w:val="24"/>
        </w:rPr>
        <w:tab/>
      </w:r>
      <w:r>
        <w:rPr>
          <w:rFonts w:ascii="Arial" w:hAnsi="Arial" w:cs="Arial"/>
          <w:b/>
          <w:bCs/>
          <w:sz w:val="28"/>
          <w:szCs w:val="24"/>
        </w:rPr>
        <w:tab/>
      </w:r>
      <w:r w:rsidRPr="00F867F6">
        <w:rPr>
          <w:rFonts w:ascii="Arial" w:hAnsi="Arial" w:cs="Arial"/>
          <w:bCs/>
          <w:sz w:val="20"/>
          <w:szCs w:val="24"/>
        </w:rPr>
        <w:t>Załącznik nr 1</w:t>
      </w:r>
    </w:p>
    <w:p w:rsidR="00000BAD" w:rsidRPr="00D51E6A" w:rsidRDefault="00000BAD" w:rsidP="00F867F6">
      <w:pPr>
        <w:pStyle w:val="Akapitzlist"/>
        <w:spacing w:before="240" w:after="120"/>
        <w:ind w:left="284"/>
        <w:contextualSpacing w:val="0"/>
        <w:jc w:val="center"/>
        <w:rPr>
          <w:rFonts w:ascii="Arial" w:hAnsi="Arial" w:cs="Arial"/>
          <w:b/>
          <w:bCs/>
          <w:sz w:val="28"/>
          <w:szCs w:val="24"/>
        </w:rPr>
      </w:pPr>
      <w:r w:rsidRPr="00D51E6A">
        <w:rPr>
          <w:rFonts w:ascii="Arial" w:hAnsi="Arial" w:cs="Arial"/>
          <w:b/>
          <w:bCs/>
          <w:sz w:val="28"/>
          <w:szCs w:val="24"/>
        </w:rPr>
        <w:t>OPIS PRZEDMIOTU ZAMÓWIENIA</w:t>
      </w:r>
    </w:p>
    <w:p w:rsidR="00000BAD" w:rsidRPr="0027165C" w:rsidRDefault="00000BAD" w:rsidP="0027165C">
      <w:pPr>
        <w:pStyle w:val="Akapitzlist"/>
        <w:spacing w:after="480"/>
        <w:ind w:left="284"/>
        <w:contextualSpacing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Usługa</w:t>
      </w:r>
      <w:r w:rsidR="0027165C">
        <w:rPr>
          <w:rFonts w:ascii="Arial" w:hAnsi="Arial" w:cs="Arial"/>
          <w:bCs/>
          <w:sz w:val="24"/>
          <w:szCs w:val="24"/>
        </w:rPr>
        <w:t xml:space="preserve"> przygotowania i przeprowadzenia</w:t>
      </w:r>
      <w:r w:rsidR="0027165C" w:rsidRPr="0027165C">
        <w:rPr>
          <w:rFonts w:ascii="Arial" w:hAnsi="Arial" w:cs="Arial"/>
          <w:bCs/>
          <w:sz w:val="24"/>
          <w:szCs w:val="24"/>
        </w:rPr>
        <w:t xml:space="preserve"> szkolenia z zakresu tworzenia </w:t>
      </w:r>
      <w:r w:rsidR="005F50A7">
        <w:rPr>
          <w:rFonts w:ascii="Arial" w:hAnsi="Arial" w:cs="Arial"/>
          <w:bCs/>
          <w:sz w:val="24"/>
          <w:szCs w:val="24"/>
        </w:rPr>
        <w:br/>
      </w:r>
      <w:r w:rsidR="0027165C" w:rsidRPr="0027165C">
        <w:rPr>
          <w:rFonts w:ascii="Arial" w:hAnsi="Arial" w:cs="Arial"/>
          <w:bCs/>
          <w:sz w:val="24"/>
          <w:szCs w:val="24"/>
        </w:rPr>
        <w:t>i zarządzania reklamami w Internecie</w:t>
      </w:r>
    </w:p>
    <w:p w:rsidR="00000BAD" w:rsidRPr="007F5501" w:rsidRDefault="00000BAD" w:rsidP="00000BAD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  <w:b/>
        </w:rPr>
        <w:t>Termin realizacji zamówienia</w:t>
      </w:r>
    </w:p>
    <w:p w:rsidR="00000BAD" w:rsidRPr="007F5501" w:rsidRDefault="00000BAD" w:rsidP="00000BA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 xml:space="preserve">Wymagany termin realizacji zamówienia: do </w:t>
      </w:r>
      <w:r w:rsidR="004242C7">
        <w:rPr>
          <w:rFonts w:ascii="Arial" w:hAnsi="Arial" w:cs="Arial"/>
        </w:rPr>
        <w:t>20</w:t>
      </w:r>
      <w:bookmarkStart w:id="0" w:name="_GoBack"/>
      <w:bookmarkEnd w:id="0"/>
      <w:r w:rsidRPr="007F5501">
        <w:rPr>
          <w:rFonts w:ascii="Arial" w:hAnsi="Arial" w:cs="Arial"/>
        </w:rPr>
        <w:t xml:space="preserve"> grudnia 2019 r. </w:t>
      </w:r>
    </w:p>
    <w:p w:rsidR="00000BAD" w:rsidRPr="007F5501" w:rsidRDefault="00000BAD" w:rsidP="00000BAD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  <w:b/>
        </w:rPr>
        <w:t>Wymagania dotyczące przedmiotu zamówienia i względem Wykonawcy</w:t>
      </w:r>
    </w:p>
    <w:p w:rsidR="00000BAD" w:rsidRPr="007F5501" w:rsidRDefault="00000BAD" w:rsidP="00000BAD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 xml:space="preserve">Wykonawca </w:t>
      </w:r>
      <w:r w:rsidR="0027165C" w:rsidRPr="007F5501">
        <w:rPr>
          <w:rFonts w:ascii="Arial" w:hAnsi="Arial" w:cs="Arial"/>
        </w:rPr>
        <w:t xml:space="preserve">przygotuje i przeprowadzi szkolenie z zakresu tworzenia </w:t>
      </w:r>
      <w:r w:rsidR="00331CEB" w:rsidRPr="007F5501">
        <w:rPr>
          <w:rFonts w:ascii="Arial" w:hAnsi="Arial" w:cs="Arial"/>
        </w:rPr>
        <w:br/>
      </w:r>
      <w:r w:rsidR="0027165C" w:rsidRPr="007F5501">
        <w:rPr>
          <w:rFonts w:ascii="Arial" w:hAnsi="Arial" w:cs="Arial"/>
        </w:rPr>
        <w:t>i zarządzania reklamami w Internecie.</w:t>
      </w:r>
    </w:p>
    <w:p w:rsidR="0027165C" w:rsidRPr="007F5501" w:rsidRDefault="0027165C" w:rsidP="00000BAD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 xml:space="preserve">Szkolenie </w:t>
      </w:r>
      <w:r w:rsidR="00331CEB" w:rsidRPr="007F5501">
        <w:rPr>
          <w:rFonts w:ascii="Arial" w:hAnsi="Arial" w:cs="Arial"/>
        </w:rPr>
        <w:t xml:space="preserve">obejmować będzie poniższe </w:t>
      </w:r>
      <w:r w:rsidR="00AF7DEB" w:rsidRPr="007F5501">
        <w:rPr>
          <w:rFonts w:ascii="Arial" w:hAnsi="Arial" w:cs="Arial"/>
        </w:rPr>
        <w:t>systemy reklamowe</w:t>
      </w:r>
      <w:r w:rsidR="00331CEB" w:rsidRPr="007F5501">
        <w:rPr>
          <w:rFonts w:ascii="Arial" w:hAnsi="Arial" w:cs="Arial"/>
        </w:rPr>
        <w:t>:</w:t>
      </w:r>
    </w:p>
    <w:p w:rsidR="00331CEB" w:rsidRPr="007F5501" w:rsidRDefault="00331CEB" w:rsidP="00331CEB">
      <w:pPr>
        <w:pStyle w:val="Akapitzlist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Facebook</w:t>
      </w:r>
      <w:r w:rsidR="00CE7E09" w:rsidRPr="007F5501">
        <w:rPr>
          <w:rFonts w:ascii="Arial" w:hAnsi="Arial" w:cs="Arial"/>
        </w:rPr>
        <w:t xml:space="preserve"> </w:t>
      </w:r>
      <w:proofErr w:type="spellStart"/>
      <w:r w:rsidR="00CE7E09" w:rsidRPr="007F5501">
        <w:rPr>
          <w:rFonts w:ascii="Arial" w:hAnsi="Arial" w:cs="Arial"/>
        </w:rPr>
        <w:t>Ads</w:t>
      </w:r>
      <w:proofErr w:type="spellEnd"/>
      <w:r w:rsidRPr="007F5501">
        <w:rPr>
          <w:rFonts w:ascii="Arial" w:hAnsi="Arial" w:cs="Arial"/>
        </w:rPr>
        <w:t xml:space="preserve"> (w tym Instagram),</w:t>
      </w:r>
    </w:p>
    <w:p w:rsidR="00331CEB" w:rsidRPr="007F5501" w:rsidRDefault="00331CEB" w:rsidP="00331CEB">
      <w:pPr>
        <w:pStyle w:val="Akapitzlist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LinkedIn</w:t>
      </w:r>
      <w:r w:rsidR="00CE7E09" w:rsidRPr="007F5501">
        <w:rPr>
          <w:rFonts w:ascii="Arial" w:hAnsi="Arial" w:cs="Arial"/>
        </w:rPr>
        <w:t xml:space="preserve"> </w:t>
      </w:r>
      <w:proofErr w:type="spellStart"/>
      <w:r w:rsidR="00CE7E09" w:rsidRPr="007F5501">
        <w:rPr>
          <w:rFonts w:ascii="Arial" w:hAnsi="Arial" w:cs="Arial"/>
        </w:rPr>
        <w:t>Ads</w:t>
      </w:r>
      <w:proofErr w:type="spellEnd"/>
      <w:r w:rsidRPr="007F5501">
        <w:rPr>
          <w:rFonts w:ascii="Arial" w:hAnsi="Arial" w:cs="Arial"/>
        </w:rPr>
        <w:t>,</w:t>
      </w:r>
    </w:p>
    <w:p w:rsidR="00331CEB" w:rsidRPr="007F5501" w:rsidRDefault="00331CEB" w:rsidP="00331CEB">
      <w:pPr>
        <w:pStyle w:val="Akapitzlist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Twitter</w:t>
      </w:r>
      <w:r w:rsidR="00CE7E09" w:rsidRPr="007F5501">
        <w:rPr>
          <w:rFonts w:ascii="Arial" w:hAnsi="Arial" w:cs="Arial"/>
        </w:rPr>
        <w:t xml:space="preserve"> </w:t>
      </w:r>
      <w:proofErr w:type="spellStart"/>
      <w:r w:rsidR="00CE7E09" w:rsidRPr="007F5501">
        <w:rPr>
          <w:rFonts w:ascii="Arial" w:hAnsi="Arial" w:cs="Arial"/>
        </w:rPr>
        <w:t>Ads</w:t>
      </w:r>
      <w:proofErr w:type="spellEnd"/>
      <w:r w:rsidRPr="007F5501">
        <w:rPr>
          <w:rFonts w:ascii="Arial" w:hAnsi="Arial" w:cs="Arial"/>
        </w:rPr>
        <w:t>,</w:t>
      </w:r>
    </w:p>
    <w:p w:rsidR="00331CEB" w:rsidRPr="007F5501" w:rsidRDefault="00331CEB" w:rsidP="00331CEB">
      <w:pPr>
        <w:pStyle w:val="Akapitzlist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 xml:space="preserve">Google </w:t>
      </w:r>
      <w:proofErr w:type="spellStart"/>
      <w:r w:rsidRPr="007F5501">
        <w:rPr>
          <w:rFonts w:ascii="Arial" w:hAnsi="Arial" w:cs="Arial"/>
        </w:rPr>
        <w:t>Ads</w:t>
      </w:r>
      <w:proofErr w:type="spellEnd"/>
      <w:r w:rsidR="00B96B66" w:rsidRPr="007F5501">
        <w:rPr>
          <w:rFonts w:ascii="Arial" w:hAnsi="Arial" w:cs="Arial"/>
        </w:rPr>
        <w:t>.</w:t>
      </w:r>
    </w:p>
    <w:p w:rsidR="00331CEB" w:rsidRPr="007F5501" w:rsidRDefault="00331CEB" w:rsidP="00331CE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Szkolenie zostanie przeprowa</w:t>
      </w:r>
      <w:r w:rsidR="001A4E36">
        <w:rPr>
          <w:rFonts w:ascii="Arial" w:hAnsi="Arial" w:cs="Arial"/>
        </w:rPr>
        <w:t>dzone w siedzibie Zamawiającego.</w:t>
      </w:r>
    </w:p>
    <w:p w:rsidR="00DF2AF4" w:rsidRPr="007F5501" w:rsidRDefault="00DF2AF4" w:rsidP="00331CE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Zamawiający zapewnia sprzęt komputerowy dla uczestników szkolenia.</w:t>
      </w:r>
    </w:p>
    <w:p w:rsidR="00331CEB" w:rsidRPr="007F5501" w:rsidRDefault="00331CEB" w:rsidP="00331CE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 xml:space="preserve">Szkolenie zostanie przeprowadzone dla maksymalnie </w:t>
      </w:r>
      <w:r w:rsidR="002C112C" w:rsidRPr="007F5501">
        <w:rPr>
          <w:rFonts w:ascii="Arial" w:hAnsi="Arial" w:cs="Arial"/>
        </w:rPr>
        <w:t xml:space="preserve">20 </w:t>
      </w:r>
      <w:r w:rsidRPr="007F5501">
        <w:rPr>
          <w:rFonts w:ascii="Arial" w:hAnsi="Arial" w:cs="Arial"/>
        </w:rPr>
        <w:t>osób.</w:t>
      </w:r>
    </w:p>
    <w:p w:rsidR="00331CEB" w:rsidRPr="007F5501" w:rsidRDefault="00331CEB" w:rsidP="00331CE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Czas trwania szkolenia: 2 dni</w:t>
      </w:r>
      <w:r w:rsidR="002C112C" w:rsidRPr="007F5501">
        <w:rPr>
          <w:rFonts w:ascii="Arial" w:hAnsi="Arial" w:cs="Arial"/>
        </w:rPr>
        <w:t xml:space="preserve"> (po 8 h, w sumie 16h)</w:t>
      </w:r>
      <w:r w:rsidRPr="007F5501">
        <w:rPr>
          <w:rFonts w:ascii="Arial" w:hAnsi="Arial" w:cs="Arial"/>
        </w:rPr>
        <w:t>.</w:t>
      </w:r>
    </w:p>
    <w:p w:rsidR="00331CEB" w:rsidRPr="007F5501" w:rsidRDefault="00331CEB" w:rsidP="00331CE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 xml:space="preserve">Wykonawca zapewni wykwalifikowaną/e osobę/y do przygotowania </w:t>
      </w:r>
      <w:r w:rsidR="004D1C15" w:rsidRPr="007F5501">
        <w:rPr>
          <w:rFonts w:ascii="Arial" w:hAnsi="Arial" w:cs="Arial"/>
        </w:rPr>
        <w:br/>
      </w:r>
      <w:r w:rsidRPr="007F5501">
        <w:rPr>
          <w:rFonts w:ascii="Arial" w:hAnsi="Arial" w:cs="Arial"/>
        </w:rPr>
        <w:t>i przeprowadzenia szkoleń.</w:t>
      </w:r>
    </w:p>
    <w:p w:rsidR="002C112C" w:rsidRPr="007F5501" w:rsidRDefault="002C112C" w:rsidP="00331CE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 xml:space="preserve">Wykonawca na co najmniej </w:t>
      </w:r>
      <w:r w:rsidR="00E8148F" w:rsidRPr="007F5501">
        <w:rPr>
          <w:rFonts w:ascii="Arial" w:hAnsi="Arial" w:cs="Arial"/>
        </w:rPr>
        <w:t xml:space="preserve">14 </w:t>
      </w:r>
      <w:r w:rsidRPr="007F5501">
        <w:rPr>
          <w:rFonts w:ascii="Arial" w:hAnsi="Arial" w:cs="Arial"/>
        </w:rPr>
        <w:t>dni przed</w:t>
      </w:r>
      <w:r w:rsidR="004D1C15" w:rsidRPr="007F5501">
        <w:rPr>
          <w:rFonts w:ascii="Arial" w:hAnsi="Arial" w:cs="Arial"/>
        </w:rPr>
        <w:t xml:space="preserve"> rozpoczęciem</w:t>
      </w:r>
      <w:r w:rsidRPr="007F5501">
        <w:rPr>
          <w:rFonts w:ascii="Arial" w:hAnsi="Arial" w:cs="Arial"/>
        </w:rPr>
        <w:t xml:space="preserve"> szkolenia</w:t>
      </w:r>
      <w:r w:rsidR="00E8148F" w:rsidRPr="007F5501">
        <w:rPr>
          <w:rFonts w:ascii="Arial" w:hAnsi="Arial" w:cs="Arial"/>
        </w:rPr>
        <w:t xml:space="preserve"> ma możliwość przesłać</w:t>
      </w:r>
      <w:r w:rsidRPr="007F5501">
        <w:rPr>
          <w:rFonts w:ascii="Arial" w:hAnsi="Arial" w:cs="Arial"/>
        </w:rPr>
        <w:t xml:space="preserve"> </w:t>
      </w:r>
      <w:r w:rsidR="00E8148F" w:rsidRPr="007F5501">
        <w:rPr>
          <w:rFonts w:ascii="Arial" w:hAnsi="Arial" w:cs="Arial"/>
        </w:rPr>
        <w:t>d</w:t>
      </w:r>
      <w:r w:rsidRPr="007F5501">
        <w:rPr>
          <w:rFonts w:ascii="Arial" w:hAnsi="Arial" w:cs="Arial"/>
        </w:rPr>
        <w:t xml:space="preserve">o </w:t>
      </w:r>
      <w:r w:rsidR="00E8148F" w:rsidRPr="007F5501">
        <w:rPr>
          <w:rFonts w:ascii="Arial" w:hAnsi="Arial" w:cs="Arial"/>
        </w:rPr>
        <w:t xml:space="preserve">Zamawiającego </w:t>
      </w:r>
      <w:r w:rsidRPr="007F5501">
        <w:rPr>
          <w:rFonts w:ascii="Arial" w:hAnsi="Arial" w:cs="Arial"/>
        </w:rPr>
        <w:t>test sprawdzający aktualną wiedzę osób, które będą uczestniczyć w szkoleniu. Na podstawie wyników testu Wykonawca przygotuje materiały szkoleniowe.</w:t>
      </w:r>
    </w:p>
    <w:p w:rsidR="00C928FE" w:rsidRPr="007F5501" w:rsidRDefault="00C928FE" w:rsidP="00331CE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Wykonawca w ramach powyższego zamówienia zapewni</w:t>
      </w:r>
      <w:r w:rsidR="00CF358D" w:rsidRPr="007F5501">
        <w:rPr>
          <w:rFonts w:ascii="Arial" w:hAnsi="Arial" w:cs="Arial"/>
        </w:rPr>
        <w:t xml:space="preserve"> Zamawiającemu</w:t>
      </w:r>
      <w:r w:rsidRPr="007F5501">
        <w:rPr>
          <w:rFonts w:ascii="Arial" w:hAnsi="Arial" w:cs="Arial"/>
        </w:rPr>
        <w:t xml:space="preserve"> usługę konsultacji na okres 6 miesięcy od daty zakończenia szkolenia.</w:t>
      </w:r>
    </w:p>
    <w:p w:rsidR="00CF358D" w:rsidRPr="007F5501" w:rsidRDefault="00CF358D" w:rsidP="00331CE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Zakres usług konsultacji:</w:t>
      </w:r>
    </w:p>
    <w:p w:rsidR="00CF358D" w:rsidRPr="007F5501" w:rsidRDefault="00CF358D" w:rsidP="00CF358D">
      <w:pPr>
        <w:pStyle w:val="Akapitzlist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 xml:space="preserve">Zamawiający posiada możliwość skonsultowania z Wykonawcą problematycznych kwestii dot. tworzenia i prowadzenia reklam </w:t>
      </w:r>
      <w:r w:rsidR="007F5501" w:rsidRPr="007F5501">
        <w:rPr>
          <w:rFonts w:ascii="Arial" w:hAnsi="Arial" w:cs="Arial"/>
        </w:rPr>
        <w:t>w Internecie.</w:t>
      </w:r>
    </w:p>
    <w:p w:rsidR="007F5501" w:rsidRPr="007F5501" w:rsidRDefault="007F5501" w:rsidP="00CF358D">
      <w:pPr>
        <w:pStyle w:val="Akapitzlist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Konsultowane tematy nie będą wykraczały poza zakres materiału jaki został omówiony podczas szkolenia.</w:t>
      </w:r>
    </w:p>
    <w:p w:rsidR="00CF358D" w:rsidRPr="007F5501" w:rsidRDefault="00CF358D" w:rsidP="00CF358D">
      <w:pPr>
        <w:pStyle w:val="Akapitzlist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 xml:space="preserve">Zamawiający ww. problemy będzie </w:t>
      </w:r>
      <w:r w:rsidR="007F5501" w:rsidRPr="007F5501">
        <w:rPr>
          <w:rFonts w:ascii="Arial" w:hAnsi="Arial" w:cs="Arial"/>
        </w:rPr>
        <w:t xml:space="preserve">mógł zgłosić </w:t>
      </w:r>
      <w:r w:rsidRPr="007F5501">
        <w:rPr>
          <w:rFonts w:ascii="Arial" w:hAnsi="Arial" w:cs="Arial"/>
        </w:rPr>
        <w:t xml:space="preserve">maksymalnie 2 razy </w:t>
      </w:r>
      <w:r w:rsidR="007F5501" w:rsidRPr="007F5501">
        <w:rPr>
          <w:rFonts w:ascii="Arial" w:hAnsi="Arial" w:cs="Arial"/>
        </w:rPr>
        <w:br/>
      </w:r>
      <w:r w:rsidRPr="007F5501">
        <w:rPr>
          <w:rFonts w:ascii="Arial" w:hAnsi="Arial" w:cs="Arial"/>
        </w:rPr>
        <w:t>w ciągu tygodnia.</w:t>
      </w:r>
    </w:p>
    <w:p w:rsidR="007F5501" w:rsidRPr="007F5501" w:rsidRDefault="00CF358D" w:rsidP="007F5501">
      <w:pPr>
        <w:pStyle w:val="Akapitzlist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lastRenderedPageBreak/>
        <w:t>Wykonawca udzieli odpowiedzi Zamawiającemu maksymalnie</w:t>
      </w:r>
      <w:r w:rsidR="007F5501" w:rsidRPr="007F5501">
        <w:rPr>
          <w:rFonts w:ascii="Arial" w:hAnsi="Arial" w:cs="Arial"/>
        </w:rPr>
        <w:t xml:space="preserve"> w ciągu</w:t>
      </w:r>
      <w:r w:rsidRPr="007F5501">
        <w:rPr>
          <w:rFonts w:ascii="Arial" w:hAnsi="Arial" w:cs="Arial"/>
        </w:rPr>
        <w:t xml:space="preserve"> 4h od zgłoszenia problemu.</w:t>
      </w:r>
    </w:p>
    <w:p w:rsidR="007F5501" w:rsidRPr="007F5501" w:rsidRDefault="007F5501" w:rsidP="007F5501">
      <w:pPr>
        <w:pStyle w:val="Akapitzlist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W przypadku kiedy Wykonawca będzie chciał wydłużyć ww. termin odpowiedzi, niezwłocznie poinformuje o tym Zamawiającego drogą mailową lub telefonicznie.</w:t>
      </w:r>
    </w:p>
    <w:p w:rsidR="00CF358D" w:rsidRPr="007F5501" w:rsidRDefault="00CF358D" w:rsidP="00CF358D">
      <w:pPr>
        <w:pStyle w:val="Akapitzlist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Konsultacje będą odbywały się drogą mailową.</w:t>
      </w:r>
    </w:p>
    <w:p w:rsidR="002C112C" w:rsidRPr="007F5501" w:rsidRDefault="002C112C" w:rsidP="00331CE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Po zakończeniu szkolenia Wykonawca przekaże wszystkim uczestnikom szkolenia certyfikaty potwierdzające udział</w:t>
      </w:r>
      <w:r w:rsidR="000204DA" w:rsidRPr="007F5501">
        <w:rPr>
          <w:rFonts w:ascii="Arial" w:hAnsi="Arial" w:cs="Arial"/>
        </w:rPr>
        <w:t xml:space="preserve"> i zdobytą wiedzę</w:t>
      </w:r>
      <w:r w:rsidRPr="007F5501">
        <w:rPr>
          <w:rFonts w:ascii="Arial" w:hAnsi="Arial" w:cs="Arial"/>
        </w:rPr>
        <w:t xml:space="preserve"> w ww. szkoleniu.</w:t>
      </w:r>
    </w:p>
    <w:p w:rsidR="00B96B66" w:rsidRPr="007F5501" w:rsidRDefault="00B96B66" w:rsidP="00B96B66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  <w:b/>
        </w:rPr>
        <w:t xml:space="preserve"> Szczegółowy opis szkolenia</w:t>
      </w:r>
    </w:p>
    <w:p w:rsidR="00AF7DEB" w:rsidRPr="007F5501" w:rsidRDefault="00AF7DEB" w:rsidP="00B96B66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Wykonawca przedstawi dobre praktyki</w:t>
      </w:r>
      <w:r w:rsidR="004D1C15" w:rsidRPr="007F5501">
        <w:rPr>
          <w:rFonts w:ascii="Arial" w:hAnsi="Arial" w:cs="Arial"/>
        </w:rPr>
        <w:t>,</w:t>
      </w:r>
      <w:r w:rsidRPr="007F5501">
        <w:rPr>
          <w:rFonts w:ascii="Arial" w:hAnsi="Arial" w:cs="Arial"/>
        </w:rPr>
        <w:t xml:space="preserve"> jakie należy stosować, aby przygotować skuteczną kampanię reklamową, od czego zacząć, z jakich narzędzi skorzystać</w:t>
      </w:r>
      <w:r w:rsidR="00151720" w:rsidRPr="007F5501">
        <w:rPr>
          <w:rFonts w:ascii="Arial" w:hAnsi="Arial" w:cs="Arial"/>
        </w:rPr>
        <w:t>.</w:t>
      </w:r>
    </w:p>
    <w:p w:rsidR="00CE7E09" w:rsidRPr="007F5501" w:rsidRDefault="00CE7E09" w:rsidP="00B96B66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Wykonawca na podstawie praktycznych przykładów przedstawi uczestnikom szkolenia</w:t>
      </w:r>
      <w:r w:rsidR="004D1C15" w:rsidRPr="007F5501">
        <w:rPr>
          <w:rFonts w:ascii="Arial" w:hAnsi="Arial" w:cs="Arial"/>
        </w:rPr>
        <w:t>,</w:t>
      </w:r>
      <w:r w:rsidRPr="007F5501">
        <w:rPr>
          <w:rFonts w:ascii="Arial" w:hAnsi="Arial" w:cs="Arial"/>
        </w:rPr>
        <w:t xml:space="preserve"> </w:t>
      </w:r>
      <w:r w:rsidR="00AF7DEB" w:rsidRPr="007F5501">
        <w:rPr>
          <w:rFonts w:ascii="Arial" w:hAnsi="Arial" w:cs="Arial"/>
        </w:rPr>
        <w:t>jak poprawnie tworzyć i realizować kampanie</w:t>
      </w:r>
      <w:r w:rsidRPr="007F5501">
        <w:rPr>
          <w:rFonts w:ascii="Arial" w:hAnsi="Arial" w:cs="Arial"/>
        </w:rPr>
        <w:t xml:space="preserve"> reklamow</w:t>
      </w:r>
      <w:r w:rsidR="00AF7DEB" w:rsidRPr="007F5501">
        <w:rPr>
          <w:rFonts w:ascii="Arial" w:hAnsi="Arial" w:cs="Arial"/>
        </w:rPr>
        <w:t>e</w:t>
      </w:r>
      <w:r w:rsidRPr="007F5501">
        <w:rPr>
          <w:rFonts w:ascii="Arial" w:hAnsi="Arial" w:cs="Arial"/>
        </w:rPr>
        <w:t xml:space="preserve"> we wskazanych w pkt II.2 </w:t>
      </w:r>
      <w:r w:rsidR="000204DA" w:rsidRPr="007F5501">
        <w:rPr>
          <w:rFonts w:ascii="Arial" w:hAnsi="Arial" w:cs="Arial"/>
        </w:rPr>
        <w:t xml:space="preserve">narzędziach </w:t>
      </w:r>
      <w:r w:rsidR="00AF7DEB" w:rsidRPr="007F5501">
        <w:rPr>
          <w:rFonts w:ascii="Arial" w:hAnsi="Arial" w:cs="Arial"/>
        </w:rPr>
        <w:t>reklamowych.</w:t>
      </w:r>
      <w:r w:rsidRPr="007F5501">
        <w:rPr>
          <w:rFonts w:ascii="Arial" w:hAnsi="Arial" w:cs="Arial"/>
        </w:rPr>
        <w:t xml:space="preserve"> </w:t>
      </w:r>
    </w:p>
    <w:p w:rsidR="00B2641D" w:rsidRPr="007F5501" w:rsidRDefault="00CE7E09" w:rsidP="00B2641D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Wykonawca przekaże uczestnikom szkolenia</w:t>
      </w:r>
      <w:r w:rsidR="005C18B1" w:rsidRPr="007F5501">
        <w:rPr>
          <w:rFonts w:ascii="Arial" w:hAnsi="Arial" w:cs="Arial"/>
        </w:rPr>
        <w:t>,</w:t>
      </w:r>
      <w:r w:rsidRPr="007F5501">
        <w:rPr>
          <w:rFonts w:ascii="Arial" w:hAnsi="Arial" w:cs="Arial"/>
        </w:rPr>
        <w:t xml:space="preserve"> jak poprawnie</w:t>
      </w:r>
      <w:r w:rsidR="00B2641D" w:rsidRPr="007F5501">
        <w:rPr>
          <w:rFonts w:ascii="Arial" w:hAnsi="Arial" w:cs="Arial"/>
        </w:rPr>
        <w:t xml:space="preserve"> konfigurować konto</w:t>
      </w:r>
      <w:r w:rsidRPr="007F5501">
        <w:rPr>
          <w:rFonts w:ascii="Arial" w:hAnsi="Arial" w:cs="Arial"/>
        </w:rPr>
        <w:t>, wybierać cel kampanii</w:t>
      </w:r>
      <w:r w:rsidR="00F7306B" w:rsidRPr="007F5501">
        <w:rPr>
          <w:rFonts w:ascii="Arial" w:hAnsi="Arial" w:cs="Arial"/>
        </w:rPr>
        <w:t>, optymalizować kampanię</w:t>
      </w:r>
      <w:r w:rsidRPr="007F5501">
        <w:rPr>
          <w:rFonts w:ascii="Arial" w:hAnsi="Arial" w:cs="Arial"/>
        </w:rPr>
        <w:t>, dostosowywać grupy odbiorców</w:t>
      </w:r>
      <w:r w:rsidR="00F7306B" w:rsidRPr="007F5501">
        <w:rPr>
          <w:rFonts w:ascii="Arial" w:hAnsi="Arial" w:cs="Arial"/>
        </w:rPr>
        <w:t xml:space="preserve"> (niestandardowe i podobne grupy odbiorców)</w:t>
      </w:r>
      <w:r w:rsidRPr="007F5501">
        <w:rPr>
          <w:rFonts w:ascii="Arial" w:hAnsi="Arial" w:cs="Arial"/>
        </w:rPr>
        <w:t>,</w:t>
      </w:r>
      <w:r w:rsidR="002C112C" w:rsidRPr="007F5501">
        <w:rPr>
          <w:rFonts w:ascii="Arial" w:hAnsi="Arial" w:cs="Arial"/>
        </w:rPr>
        <w:t xml:space="preserve"> na jakie wskaźniki zwracać uwagę,</w:t>
      </w:r>
      <w:r w:rsidRPr="007F5501">
        <w:rPr>
          <w:rFonts w:ascii="Arial" w:hAnsi="Arial" w:cs="Arial"/>
        </w:rPr>
        <w:t xml:space="preserve"> ustawiać </w:t>
      </w:r>
      <w:r w:rsidR="00AF7DEB" w:rsidRPr="007F5501">
        <w:rPr>
          <w:rFonts w:ascii="Arial" w:hAnsi="Arial" w:cs="Arial"/>
        </w:rPr>
        <w:t>budżet, dobierać model rozliczenia, tworzyć oraz wybierać odpowiednie formaty postów.</w:t>
      </w:r>
    </w:p>
    <w:p w:rsidR="00B96B66" w:rsidRPr="007F5501" w:rsidRDefault="00A82848" w:rsidP="00B96B66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 xml:space="preserve">Wykonawca na podstawie praktycznych przykładów </w:t>
      </w:r>
      <w:r w:rsidR="00407C04" w:rsidRPr="007F5501">
        <w:rPr>
          <w:rFonts w:ascii="Arial" w:hAnsi="Arial" w:cs="Arial"/>
        </w:rPr>
        <w:t xml:space="preserve">przedstawi uczestnikom szkolenia poprawną konfigurację działań </w:t>
      </w:r>
      <w:proofErr w:type="spellStart"/>
      <w:r w:rsidR="00407C04" w:rsidRPr="007F5501">
        <w:rPr>
          <w:rFonts w:ascii="Arial" w:hAnsi="Arial" w:cs="Arial"/>
        </w:rPr>
        <w:t>remarketingowych</w:t>
      </w:r>
      <w:proofErr w:type="spellEnd"/>
      <w:r w:rsidR="002C112C" w:rsidRPr="007F5501">
        <w:rPr>
          <w:rFonts w:ascii="Arial" w:hAnsi="Arial" w:cs="Arial"/>
        </w:rPr>
        <w:t xml:space="preserve"> (ze szczególnym uwzględnieniem </w:t>
      </w:r>
      <w:proofErr w:type="spellStart"/>
      <w:r w:rsidR="002C112C" w:rsidRPr="007F5501">
        <w:rPr>
          <w:rFonts w:ascii="Arial" w:hAnsi="Arial" w:cs="Arial"/>
        </w:rPr>
        <w:t>Pixel</w:t>
      </w:r>
      <w:r w:rsidR="000204DA" w:rsidRPr="007F5501">
        <w:rPr>
          <w:rFonts w:ascii="Arial" w:hAnsi="Arial" w:cs="Arial"/>
        </w:rPr>
        <w:t>a</w:t>
      </w:r>
      <w:proofErr w:type="spellEnd"/>
      <w:r w:rsidR="002C112C" w:rsidRPr="007F5501">
        <w:rPr>
          <w:rFonts w:ascii="Arial" w:hAnsi="Arial" w:cs="Arial"/>
        </w:rPr>
        <w:t xml:space="preserve"> </w:t>
      </w:r>
      <w:r w:rsidR="0004094C" w:rsidRPr="007F5501">
        <w:rPr>
          <w:rFonts w:ascii="Arial" w:hAnsi="Arial" w:cs="Arial"/>
        </w:rPr>
        <w:t xml:space="preserve">Facebooka </w:t>
      </w:r>
      <w:r w:rsidR="002C112C" w:rsidRPr="007F5501">
        <w:rPr>
          <w:rFonts w:ascii="Arial" w:hAnsi="Arial" w:cs="Arial"/>
        </w:rPr>
        <w:t xml:space="preserve">oraz Google </w:t>
      </w:r>
      <w:proofErr w:type="spellStart"/>
      <w:r w:rsidR="002C112C" w:rsidRPr="007F5501">
        <w:rPr>
          <w:rFonts w:ascii="Arial" w:hAnsi="Arial" w:cs="Arial"/>
        </w:rPr>
        <w:t>Ads</w:t>
      </w:r>
      <w:proofErr w:type="spellEnd"/>
      <w:r w:rsidR="002C112C" w:rsidRPr="007F5501">
        <w:rPr>
          <w:rFonts w:ascii="Arial" w:hAnsi="Arial" w:cs="Arial"/>
        </w:rPr>
        <w:t>)</w:t>
      </w:r>
      <w:r w:rsidR="00F23179" w:rsidRPr="007F5501">
        <w:rPr>
          <w:rFonts w:ascii="Arial" w:hAnsi="Arial" w:cs="Arial"/>
        </w:rPr>
        <w:t>.</w:t>
      </w:r>
      <w:r w:rsidR="00407C04" w:rsidRPr="007F5501">
        <w:rPr>
          <w:rFonts w:ascii="Arial" w:hAnsi="Arial" w:cs="Arial"/>
        </w:rPr>
        <w:t xml:space="preserve"> </w:t>
      </w:r>
    </w:p>
    <w:p w:rsidR="003C4E13" w:rsidRPr="007F5501" w:rsidRDefault="008371F0" w:rsidP="00B96B66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Wykonawca przedstawi jak poprawnie prowadzić i rozliczać kampanie efektywnościowe (video oraz display).</w:t>
      </w:r>
    </w:p>
    <w:p w:rsidR="00B2641D" w:rsidRPr="007F5501" w:rsidRDefault="00B2641D" w:rsidP="00B96B66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 xml:space="preserve">Wykonawca na podstawie praktycznych przykładów przedstawi jak poprawnie </w:t>
      </w:r>
      <w:r w:rsidR="00F7306B" w:rsidRPr="007F5501">
        <w:rPr>
          <w:rFonts w:ascii="Arial" w:hAnsi="Arial" w:cs="Arial"/>
        </w:rPr>
        <w:t xml:space="preserve">czytać raporty oraz </w:t>
      </w:r>
      <w:r w:rsidR="006D2F0C" w:rsidRPr="007F5501">
        <w:rPr>
          <w:rFonts w:ascii="Arial" w:hAnsi="Arial" w:cs="Arial"/>
        </w:rPr>
        <w:t>analizować</w:t>
      </w:r>
      <w:r w:rsidRPr="007F5501">
        <w:rPr>
          <w:rFonts w:ascii="Arial" w:hAnsi="Arial" w:cs="Arial"/>
        </w:rPr>
        <w:t xml:space="preserve"> </w:t>
      </w:r>
      <w:r w:rsidR="00AF7DEB" w:rsidRPr="007F5501">
        <w:rPr>
          <w:rFonts w:ascii="Arial" w:hAnsi="Arial" w:cs="Arial"/>
        </w:rPr>
        <w:t>skuteczność kampanii reklamowych</w:t>
      </w:r>
      <w:r w:rsidRPr="007F5501">
        <w:rPr>
          <w:rFonts w:ascii="Arial" w:hAnsi="Arial" w:cs="Arial"/>
        </w:rPr>
        <w:t xml:space="preserve"> </w:t>
      </w:r>
      <w:r w:rsidR="005C18B1" w:rsidRPr="007F5501">
        <w:rPr>
          <w:rFonts w:ascii="Arial" w:hAnsi="Arial" w:cs="Arial"/>
        </w:rPr>
        <w:br/>
      </w:r>
      <w:r w:rsidRPr="007F5501">
        <w:rPr>
          <w:rFonts w:ascii="Arial" w:hAnsi="Arial" w:cs="Arial"/>
        </w:rPr>
        <w:t xml:space="preserve">z dostępnych narzędzi (Facebook Analytics, </w:t>
      </w:r>
      <w:proofErr w:type="spellStart"/>
      <w:r w:rsidRPr="007F5501">
        <w:rPr>
          <w:rFonts w:ascii="Arial" w:hAnsi="Arial" w:cs="Arial"/>
        </w:rPr>
        <w:t>Audience</w:t>
      </w:r>
      <w:proofErr w:type="spellEnd"/>
      <w:r w:rsidRPr="007F5501">
        <w:rPr>
          <w:rFonts w:ascii="Arial" w:hAnsi="Arial" w:cs="Arial"/>
        </w:rPr>
        <w:t xml:space="preserve"> </w:t>
      </w:r>
      <w:proofErr w:type="spellStart"/>
      <w:r w:rsidRPr="007F5501">
        <w:rPr>
          <w:rFonts w:ascii="Arial" w:hAnsi="Arial" w:cs="Arial"/>
          <w:iCs/>
        </w:rPr>
        <w:t>Insights</w:t>
      </w:r>
      <w:proofErr w:type="spellEnd"/>
      <w:r w:rsidR="00AF7DEB" w:rsidRPr="007F5501">
        <w:rPr>
          <w:rFonts w:ascii="Arial" w:hAnsi="Arial" w:cs="Arial"/>
          <w:iCs/>
        </w:rPr>
        <w:t>, Twitter Analytics</w:t>
      </w:r>
      <w:r w:rsidR="00F7306B" w:rsidRPr="007F5501">
        <w:rPr>
          <w:rFonts w:ascii="Arial" w:hAnsi="Arial" w:cs="Arial"/>
          <w:iCs/>
        </w:rPr>
        <w:t>, Google Analytics</w:t>
      </w:r>
      <w:r w:rsidR="00AF7DEB" w:rsidRPr="007F5501">
        <w:rPr>
          <w:rFonts w:ascii="Arial" w:hAnsi="Arial" w:cs="Arial"/>
          <w:iCs/>
        </w:rPr>
        <w:t>).</w:t>
      </w:r>
      <w:r w:rsidR="00F7306B" w:rsidRPr="007F5501">
        <w:rPr>
          <w:rFonts w:ascii="Arial" w:hAnsi="Arial" w:cs="Arial"/>
          <w:iCs/>
        </w:rPr>
        <w:t xml:space="preserve"> Ponadto Wykonawca przedstawi</w:t>
      </w:r>
      <w:r w:rsidR="005C18B1" w:rsidRPr="007F5501">
        <w:rPr>
          <w:rFonts w:ascii="Arial" w:hAnsi="Arial" w:cs="Arial"/>
          <w:iCs/>
        </w:rPr>
        <w:t>,</w:t>
      </w:r>
      <w:r w:rsidR="00F7306B" w:rsidRPr="007F5501">
        <w:rPr>
          <w:rFonts w:ascii="Arial" w:hAnsi="Arial" w:cs="Arial"/>
          <w:iCs/>
        </w:rPr>
        <w:t xml:space="preserve"> na jakie wskaźniki</w:t>
      </w:r>
      <w:r w:rsidR="002C112C" w:rsidRPr="007F5501">
        <w:rPr>
          <w:rFonts w:ascii="Arial" w:hAnsi="Arial" w:cs="Arial"/>
          <w:iCs/>
        </w:rPr>
        <w:t xml:space="preserve"> należy</w:t>
      </w:r>
      <w:r w:rsidR="00F7306B" w:rsidRPr="007F5501">
        <w:rPr>
          <w:rFonts w:ascii="Arial" w:hAnsi="Arial" w:cs="Arial"/>
          <w:iCs/>
        </w:rPr>
        <w:t xml:space="preserve"> zwracać uwagę</w:t>
      </w:r>
      <w:r w:rsidR="000204DA" w:rsidRPr="007F5501">
        <w:rPr>
          <w:rFonts w:ascii="Arial" w:hAnsi="Arial" w:cs="Arial"/>
          <w:iCs/>
        </w:rPr>
        <w:t xml:space="preserve"> i dlaczego</w:t>
      </w:r>
      <w:r w:rsidR="00F7306B" w:rsidRPr="007F5501">
        <w:rPr>
          <w:rFonts w:ascii="Arial" w:hAnsi="Arial" w:cs="Arial"/>
          <w:iCs/>
        </w:rPr>
        <w:t>.</w:t>
      </w:r>
    </w:p>
    <w:p w:rsidR="006309DB" w:rsidRPr="007F5501" w:rsidRDefault="006309DB" w:rsidP="00B96B66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  <w:iCs/>
        </w:rPr>
        <w:t xml:space="preserve">Warsztat – Wykonawca przygotuje opłacone konta reklamowe w serwisach wskazanych w pkt. </w:t>
      </w:r>
      <w:r w:rsidR="002C112C" w:rsidRPr="007F5501">
        <w:rPr>
          <w:rFonts w:ascii="Arial" w:hAnsi="Arial" w:cs="Arial"/>
          <w:iCs/>
        </w:rPr>
        <w:t>II.</w:t>
      </w:r>
      <w:r w:rsidRPr="007F5501">
        <w:rPr>
          <w:rFonts w:ascii="Arial" w:hAnsi="Arial" w:cs="Arial"/>
          <w:iCs/>
        </w:rPr>
        <w:t xml:space="preserve">2. </w:t>
      </w:r>
    </w:p>
    <w:p w:rsidR="00F23179" w:rsidRPr="007F5501" w:rsidRDefault="00F23179" w:rsidP="001C687C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iCs/>
        </w:rPr>
      </w:pPr>
      <w:r w:rsidRPr="007F5501">
        <w:rPr>
          <w:rFonts w:ascii="Arial" w:hAnsi="Arial" w:cs="Arial"/>
          <w:iCs/>
        </w:rPr>
        <w:t>Facebook</w:t>
      </w:r>
      <w:r w:rsidR="002C112C" w:rsidRPr="007F5501">
        <w:rPr>
          <w:rFonts w:ascii="Arial" w:hAnsi="Arial" w:cs="Arial"/>
          <w:iCs/>
        </w:rPr>
        <w:t xml:space="preserve"> </w:t>
      </w:r>
      <w:proofErr w:type="spellStart"/>
      <w:r w:rsidR="002C112C" w:rsidRPr="007F5501">
        <w:rPr>
          <w:rFonts w:ascii="Arial" w:hAnsi="Arial" w:cs="Arial"/>
          <w:iCs/>
        </w:rPr>
        <w:t>Ads</w:t>
      </w:r>
      <w:proofErr w:type="spellEnd"/>
      <w:r w:rsidRPr="007F5501">
        <w:rPr>
          <w:rFonts w:ascii="Arial" w:hAnsi="Arial" w:cs="Arial"/>
          <w:iCs/>
        </w:rPr>
        <w:t xml:space="preserve"> </w:t>
      </w:r>
      <w:r w:rsidR="002C112C" w:rsidRPr="007F5501">
        <w:rPr>
          <w:rFonts w:ascii="Arial" w:hAnsi="Arial" w:cs="Arial"/>
          <w:iCs/>
        </w:rPr>
        <w:t>i</w:t>
      </w:r>
      <w:r w:rsidRPr="007F5501">
        <w:rPr>
          <w:rFonts w:ascii="Arial" w:hAnsi="Arial" w:cs="Arial"/>
          <w:iCs/>
        </w:rPr>
        <w:t xml:space="preserve"> Insta</w:t>
      </w:r>
      <w:r w:rsidR="00F7306B" w:rsidRPr="007F5501">
        <w:rPr>
          <w:rFonts w:ascii="Arial" w:hAnsi="Arial" w:cs="Arial"/>
          <w:iCs/>
        </w:rPr>
        <w:t>g</w:t>
      </w:r>
      <w:r w:rsidRPr="007F5501">
        <w:rPr>
          <w:rFonts w:ascii="Arial" w:hAnsi="Arial" w:cs="Arial"/>
          <w:iCs/>
        </w:rPr>
        <w:t xml:space="preserve">ram </w:t>
      </w:r>
      <w:r w:rsidR="002C112C" w:rsidRPr="007F5501">
        <w:rPr>
          <w:rFonts w:ascii="Arial" w:hAnsi="Arial" w:cs="Arial"/>
          <w:iCs/>
        </w:rPr>
        <w:t xml:space="preserve">- </w:t>
      </w:r>
      <w:r w:rsidRPr="007F5501">
        <w:rPr>
          <w:rFonts w:ascii="Arial" w:hAnsi="Arial" w:cs="Arial"/>
          <w:iCs/>
        </w:rPr>
        <w:t>8000 zł</w:t>
      </w:r>
    </w:p>
    <w:p w:rsidR="00F23179" w:rsidRPr="007F5501" w:rsidRDefault="00F23179" w:rsidP="001C687C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iCs/>
        </w:rPr>
      </w:pPr>
      <w:r w:rsidRPr="007F5501">
        <w:rPr>
          <w:rFonts w:ascii="Arial" w:hAnsi="Arial" w:cs="Arial"/>
          <w:iCs/>
        </w:rPr>
        <w:t xml:space="preserve">Google </w:t>
      </w:r>
      <w:proofErr w:type="spellStart"/>
      <w:r w:rsidRPr="007F5501">
        <w:rPr>
          <w:rFonts w:ascii="Arial" w:hAnsi="Arial" w:cs="Arial"/>
          <w:iCs/>
        </w:rPr>
        <w:t>Ads</w:t>
      </w:r>
      <w:proofErr w:type="spellEnd"/>
      <w:r w:rsidR="002C112C" w:rsidRPr="007F5501">
        <w:rPr>
          <w:rFonts w:ascii="Arial" w:hAnsi="Arial" w:cs="Arial"/>
          <w:iCs/>
        </w:rPr>
        <w:t xml:space="preserve"> -</w:t>
      </w:r>
      <w:r w:rsidRPr="007F5501">
        <w:rPr>
          <w:rFonts w:ascii="Arial" w:hAnsi="Arial" w:cs="Arial"/>
          <w:iCs/>
        </w:rPr>
        <w:t xml:space="preserve"> 8000 zł</w:t>
      </w:r>
    </w:p>
    <w:p w:rsidR="00F23179" w:rsidRPr="007F5501" w:rsidRDefault="00F23179" w:rsidP="001C687C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iCs/>
        </w:rPr>
      </w:pPr>
      <w:proofErr w:type="spellStart"/>
      <w:r w:rsidRPr="007F5501">
        <w:rPr>
          <w:rFonts w:ascii="Arial" w:hAnsi="Arial" w:cs="Arial"/>
          <w:iCs/>
        </w:rPr>
        <w:t>Linkedin</w:t>
      </w:r>
      <w:proofErr w:type="spellEnd"/>
      <w:r w:rsidR="002C112C" w:rsidRPr="007F5501">
        <w:rPr>
          <w:rFonts w:ascii="Arial" w:hAnsi="Arial" w:cs="Arial"/>
          <w:iCs/>
        </w:rPr>
        <w:t xml:space="preserve"> </w:t>
      </w:r>
      <w:proofErr w:type="spellStart"/>
      <w:r w:rsidR="002C112C" w:rsidRPr="007F5501">
        <w:rPr>
          <w:rFonts w:ascii="Arial" w:hAnsi="Arial" w:cs="Arial"/>
          <w:iCs/>
        </w:rPr>
        <w:t>Ads</w:t>
      </w:r>
      <w:proofErr w:type="spellEnd"/>
      <w:r w:rsidRPr="007F5501">
        <w:rPr>
          <w:rFonts w:ascii="Arial" w:hAnsi="Arial" w:cs="Arial"/>
          <w:iCs/>
        </w:rPr>
        <w:t xml:space="preserve"> </w:t>
      </w:r>
      <w:r w:rsidR="002C112C" w:rsidRPr="007F5501">
        <w:rPr>
          <w:rFonts w:ascii="Arial" w:hAnsi="Arial" w:cs="Arial"/>
          <w:iCs/>
        </w:rPr>
        <w:t xml:space="preserve">- </w:t>
      </w:r>
      <w:r w:rsidRPr="007F5501">
        <w:rPr>
          <w:rFonts w:ascii="Arial" w:hAnsi="Arial" w:cs="Arial"/>
          <w:iCs/>
        </w:rPr>
        <w:t>2000 zł</w:t>
      </w:r>
    </w:p>
    <w:p w:rsidR="00F23179" w:rsidRPr="007F5501" w:rsidRDefault="00F23179" w:rsidP="001C687C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iCs/>
        </w:rPr>
      </w:pPr>
      <w:r w:rsidRPr="007F5501">
        <w:rPr>
          <w:rFonts w:ascii="Arial" w:hAnsi="Arial" w:cs="Arial"/>
          <w:iCs/>
        </w:rPr>
        <w:t>Twitter</w:t>
      </w:r>
      <w:r w:rsidR="002C112C" w:rsidRPr="007F5501">
        <w:rPr>
          <w:rFonts w:ascii="Arial" w:hAnsi="Arial" w:cs="Arial"/>
          <w:iCs/>
        </w:rPr>
        <w:t xml:space="preserve"> </w:t>
      </w:r>
      <w:proofErr w:type="spellStart"/>
      <w:r w:rsidR="002C112C" w:rsidRPr="007F5501">
        <w:rPr>
          <w:rFonts w:ascii="Arial" w:hAnsi="Arial" w:cs="Arial"/>
          <w:iCs/>
        </w:rPr>
        <w:t>Ads</w:t>
      </w:r>
      <w:proofErr w:type="spellEnd"/>
      <w:r w:rsidR="002C112C" w:rsidRPr="007F5501">
        <w:rPr>
          <w:rFonts w:ascii="Arial" w:hAnsi="Arial" w:cs="Arial"/>
          <w:iCs/>
        </w:rPr>
        <w:t xml:space="preserve"> - </w:t>
      </w:r>
      <w:r w:rsidRPr="007F5501">
        <w:rPr>
          <w:rFonts w:ascii="Arial" w:hAnsi="Arial" w:cs="Arial"/>
          <w:iCs/>
        </w:rPr>
        <w:t>2000 zł.</w:t>
      </w:r>
    </w:p>
    <w:p w:rsidR="00F23179" w:rsidRDefault="00F23179" w:rsidP="001C687C">
      <w:pPr>
        <w:pStyle w:val="Akapitzlist"/>
        <w:spacing w:after="120" w:line="276" w:lineRule="auto"/>
        <w:ind w:left="644"/>
        <w:contextualSpacing w:val="0"/>
        <w:jc w:val="both"/>
        <w:rPr>
          <w:rFonts w:ascii="Arial" w:hAnsi="Arial" w:cs="Arial"/>
          <w:iCs/>
        </w:rPr>
      </w:pPr>
      <w:r w:rsidRPr="007F5501">
        <w:rPr>
          <w:rFonts w:ascii="Arial" w:hAnsi="Arial" w:cs="Arial"/>
          <w:iCs/>
        </w:rPr>
        <w:t xml:space="preserve">W ramach warsztatu uczestnicy przygotują kampanie, których celem będzie rejestracja uczestników na wydarzenie. Prowadzący pomoże skonfigurować narzędzie reklamowe, dobrać cele, formaty, skonfigurować piksel </w:t>
      </w:r>
      <w:proofErr w:type="spellStart"/>
      <w:r w:rsidRPr="007F5501">
        <w:rPr>
          <w:rFonts w:ascii="Arial" w:hAnsi="Arial" w:cs="Arial"/>
          <w:iCs/>
        </w:rPr>
        <w:t>remarketingowy</w:t>
      </w:r>
      <w:proofErr w:type="spellEnd"/>
      <w:r w:rsidRPr="007F5501">
        <w:rPr>
          <w:rFonts w:ascii="Arial" w:hAnsi="Arial" w:cs="Arial"/>
          <w:iCs/>
        </w:rPr>
        <w:t xml:space="preserve"> pod kątem śledzenia konwersji. Wykonawca pomoże skonfigurować raporty, które przedstawią skuteczność kampanii. </w:t>
      </w:r>
    </w:p>
    <w:p w:rsidR="001A4E36" w:rsidRPr="007F5501" w:rsidRDefault="001A4E36" w:rsidP="001C687C">
      <w:pPr>
        <w:pStyle w:val="Akapitzlist"/>
        <w:spacing w:after="120" w:line="276" w:lineRule="auto"/>
        <w:ind w:left="644"/>
        <w:contextualSpacing w:val="0"/>
        <w:jc w:val="both"/>
        <w:rPr>
          <w:rFonts w:ascii="Arial" w:hAnsi="Arial" w:cs="Arial"/>
        </w:rPr>
      </w:pPr>
    </w:p>
    <w:p w:rsidR="00000BAD" w:rsidRPr="007F5501" w:rsidRDefault="00B96B66" w:rsidP="00B96B6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20" w:line="276" w:lineRule="auto"/>
        <w:ind w:left="709"/>
        <w:contextualSpacing w:val="0"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  <w:b/>
        </w:rPr>
        <w:lastRenderedPageBreak/>
        <w:t xml:space="preserve"> </w:t>
      </w:r>
      <w:r w:rsidR="00000BAD" w:rsidRPr="007F5501">
        <w:rPr>
          <w:rFonts w:ascii="Arial" w:hAnsi="Arial" w:cs="Arial"/>
          <w:b/>
        </w:rPr>
        <w:t>Ocena ofert</w:t>
      </w:r>
    </w:p>
    <w:p w:rsidR="00000BAD" w:rsidRPr="007F5501" w:rsidRDefault="00000BAD" w:rsidP="00000BAD">
      <w:pPr>
        <w:pStyle w:val="Akapitzlist"/>
        <w:spacing w:line="276" w:lineRule="auto"/>
        <w:ind w:left="284"/>
        <w:jc w:val="both"/>
        <w:rPr>
          <w:rFonts w:ascii="Arial" w:hAnsi="Arial" w:cs="Arial"/>
          <w:u w:val="single"/>
        </w:rPr>
      </w:pPr>
      <w:r w:rsidRPr="007F5501">
        <w:rPr>
          <w:rFonts w:ascii="Arial" w:hAnsi="Arial" w:cs="Arial"/>
          <w:u w:val="single"/>
        </w:rPr>
        <w:t xml:space="preserve">Cena – </w:t>
      </w:r>
      <w:r w:rsidR="00A75822" w:rsidRPr="007F5501">
        <w:rPr>
          <w:rFonts w:ascii="Arial" w:hAnsi="Arial" w:cs="Arial"/>
          <w:u w:val="single"/>
        </w:rPr>
        <w:t>10</w:t>
      </w:r>
      <w:r w:rsidR="00331CEB" w:rsidRPr="007F5501">
        <w:rPr>
          <w:rFonts w:ascii="Arial" w:hAnsi="Arial" w:cs="Arial"/>
          <w:u w:val="single"/>
        </w:rPr>
        <w:t>0%</w:t>
      </w:r>
    </w:p>
    <w:p w:rsidR="00000BAD" w:rsidRPr="007F5501" w:rsidRDefault="00000BAD" w:rsidP="00000BAD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Zamawiający dokona oceny ofert przyznając punkty w kryterium „Cena”, przyjmując zasadę, że 1% = 1 punkt.</w:t>
      </w:r>
    </w:p>
    <w:p w:rsidR="00000BAD" w:rsidRPr="007F5501" w:rsidRDefault="00000BAD" w:rsidP="00000BAD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>Punkty za kryterium „Cena” zostaną obliczone w następujący sposób:</w:t>
      </w:r>
    </w:p>
    <w:p w:rsidR="00000BAD" w:rsidRPr="007F5501" w:rsidRDefault="00000BAD" w:rsidP="00000BAD">
      <w:pPr>
        <w:spacing w:after="0" w:line="240" w:lineRule="auto"/>
        <w:ind w:left="1418" w:firstLine="1559"/>
        <w:contextualSpacing/>
        <w:jc w:val="both"/>
        <w:rPr>
          <w:rFonts w:ascii="Arial" w:hAnsi="Arial" w:cs="Arial"/>
          <w:b/>
        </w:rPr>
      </w:pPr>
    </w:p>
    <w:p w:rsidR="00000BAD" w:rsidRPr="007F5501" w:rsidRDefault="00000BAD" w:rsidP="00000BAD">
      <w:pPr>
        <w:spacing w:after="0" w:line="240" w:lineRule="auto"/>
        <w:ind w:left="1418" w:firstLine="1559"/>
        <w:contextualSpacing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  <w:b/>
        </w:rPr>
        <w:t>Cena brutto oferty najtańszej</w:t>
      </w:r>
    </w:p>
    <w:p w:rsidR="00000BAD" w:rsidRPr="007F5501" w:rsidRDefault="00000BAD" w:rsidP="00000BAD">
      <w:pPr>
        <w:autoSpaceDE w:val="0"/>
        <w:autoSpaceDN w:val="0"/>
        <w:spacing w:after="0" w:line="240" w:lineRule="auto"/>
        <w:ind w:left="1418"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  <w:b/>
        </w:rPr>
        <w:t>Cena oferty = --------------------------------------</w:t>
      </w:r>
      <w:r w:rsidR="00834AD6" w:rsidRPr="007F5501">
        <w:rPr>
          <w:rFonts w:ascii="Arial" w:hAnsi="Arial" w:cs="Arial"/>
          <w:b/>
        </w:rPr>
        <w:t>-------</w:t>
      </w:r>
      <w:r w:rsidRPr="007F5501">
        <w:rPr>
          <w:rFonts w:ascii="Arial" w:hAnsi="Arial" w:cs="Arial"/>
          <w:b/>
        </w:rPr>
        <w:t xml:space="preserve"> x </w:t>
      </w:r>
      <w:r w:rsidR="00A75822" w:rsidRPr="007F5501">
        <w:rPr>
          <w:rFonts w:ascii="Arial" w:hAnsi="Arial" w:cs="Arial"/>
          <w:b/>
        </w:rPr>
        <w:t>100</w:t>
      </w:r>
    </w:p>
    <w:p w:rsidR="00000BAD" w:rsidRPr="007F5501" w:rsidRDefault="00000BAD" w:rsidP="00000BAD">
      <w:pPr>
        <w:autoSpaceDE w:val="0"/>
        <w:autoSpaceDN w:val="0"/>
        <w:spacing w:after="0" w:line="240" w:lineRule="auto"/>
        <w:ind w:left="1418" w:firstLine="1559"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  <w:b/>
        </w:rPr>
        <w:t>Cen</w:t>
      </w:r>
      <w:r w:rsidRPr="007F5501">
        <w:rPr>
          <w:rFonts w:ascii="Arial" w:eastAsia="TimesNewRoman" w:hAnsi="Arial" w:cs="Arial"/>
          <w:b/>
        </w:rPr>
        <w:t xml:space="preserve">a brutto </w:t>
      </w:r>
      <w:r w:rsidRPr="007F5501">
        <w:rPr>
          <w:rFonts w:ascii="Arial" w:hAnsi="Arial" w:cs="Arial"/>
          <w:b/>
        </w:rPr>
        <w:t>oferty badanej</w:t>
      </w:r>
    </w:p>
    <w:p w:rsidR="00A75822" w:rsidRPr="007F5501" w:rsidRDefault="00A75822" w:rsidP="001C687C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000BAD" w:rsidRPr="007F5501" w:rsidRDefault="00000BAD" w:rsidP="00000BAD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spacing w:after="120" w:line="240" w:lineRule="auto"/>
        <w:ind w:left="142" w:hanging="284"/>
        <w:contextualSpacing w:val="0"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  <w:b/>
        </w:rPr>
        <w:t>Istotne warunki zamówienia</w:t>
      </w:r>
    </w:p>
    <w:p w:rsidR="00A75822" w:rsidRPr="007F5501" w:rsidRDefault="00A75822" w:rsidP="00000BAD">
      <w:pPr>
        <w:pStyle w:val="Akapitzlist"/>
        <w:numPr>
          <w:ilvl w:val="0"/>
          <w:numId w:val="3"/>
        </w:numPr>
        <w:spacing w:after="120" w:line="276" w:lineRule="auto"/>
        <w:ind w:left="641" w:hanging="357"/>
        <w:contextualSpacing w:val="0"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</w:rPr>
        <w:t>Zamawiający wymaga</w:t>
      </w:r>
      <w:r w:rsidR="0004094C" w:rsidRPr="007F5501">
        <w:rPr>
          <w:rFonts w:ascii="Arial" w:hAnsi="Arial" w:cs="Arial"/>
        </w:rPr>
        <w:t xml:space="preserve">, aby </w:t>
      </w:r>
      <w:r w:rsidR="005C18B1" w:rsidRPr="007F5501">
        <w:rPr>
          <w:rFonts w:ascii="Arial" w:hAnsi="Arial" w:cs="Arial"/>
        </w:rPr>
        <w:t>przygotowujący i prowadzący szkolenie udokumentowali</w:t>
      </w:r>
      <w:r w:rsidR="00B96B66" w:rsidRPr="007F5501">
        <w:rPr>
          <w:rFonts w:ascii="Arial" w:hAnsi="Arial" w:cs="Arial"/>
        </w:rPr>
        <w:t xml:space="preserve"> swoje min. 5-letnie doświadczenie w realizowaniu tego typu zamówień.</w:t>
      </w:r>
    </w:p>
    <w:p w:rsidR="00000BAD" w:rsidRPr="007F5501" w:rsidRDefault="00000BAD" w:rsidP="00000BAD">
      <w:pPr>
        <w:pStyle w:val="Akapitzlist"/>
        <w:numPr>
          <w:ilvl w:val="0"/>
          <w:numId w:val="3"/>
        </w:numPr>
        <w:spacing w:after="120" w:line="276" w:lineRule="auto"/>
        <w:ind w:left="641" w:hanging="357"/>
        <w:contextualSpacing w:val="0"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</w:rPr>
        <w:t>Zamawiający może nie dokonać wyboru najkorzystniejszej oferty i unieważnić zapytanie ofertowe bez podawania przyczyny.</w:t>
      </w:r>
    </w:p>
    <w:p w:rsidR="00000BAD" w:rsidRPr="007F5501" w:rsidRDefault="00000BAD" w:rsidP="00000BAD">
      <w:pPr>
        <w:pStyle w:val="Akapitzlist"/>
        <w:numPr>
          <w:ilvl w:val="0"/>
          <w:numId w:val="3"/>
        </w:numPr>
        <w:spacing w:after="120" w:line="276" w:lineRule="auto"/>
        <w:ind w:left="641" w:hanging="357"/>
        <w:contextualSpacing w:val="0"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</w:rPr>
        <w:t>Zamawiający dopuszcza możliwość składania uzupełnień i wyjaśnień do oferty.</w:t>
      </w:r>
    </w:p>
    <w:p w:rsidR="00000BAD" w:rsidRPr="007F5501" w:rsidRDefault="00000BAD" w:rsidP="00000BAD">
      <w:pPr>
        <w:pStyle w:val="Akapitzlist"/>
        <w:numPr>
          <w:ilvl w:val="0"/>
          <w:numId w:val="3"/>
        </w:numPr>
        <w:spacing w:after="120" w:line="276" w:lineRule="auto"/>
        <w:ind w:left="641" w:hanging="357"/>
        <w:contextualSpacing w:val="0"/>
        <w:jc w:val="both"/>
        <w:rPr>
          <w:rFonts w:ascii="Arial" w:hAnsi="Arial" w:cs="Arial"/>
          <w:b/>
          <w:strike/>
        </w:rPr>
      </w:pPr>
      <w:r w:rsidRPr="007F5501">
        <w:rPr>
          <w:rFonts w:ascii="Arial" w:hAnsi="Arial" w:cs="Arial"/>
        </w:rPr>
        <w:t xml:space="preserve">Zamawiający niezwłocznie po dokonaniu </w:t>
      </w:r>
      <w:r w:rsidR="005C18B1" w:rsidRPr="007F5501">
        <w:rPr>
          <w:rFonts w:ascii="Arial" w:hAnsi="Arial" w:cs="Arial"/>
        </w:rPr>
        <w:t xml:space="preserve">wyboru </w:t>
      </w:r>
      <w:r w:rsidRPr="007F5501">
        <w:rPr>
          <w:rFonts w:ascii="Arial" w:hAnsi="Arial" w:cs="Arial"/>
        </w:rPr>
        <w:t xml:space="preserve">najkorzystniejszej oferty zamieści informację </w:t>
      </w:r>
      <w:r w:rsidR="0004094C" w:rsidRPr="007F5501">
        <w:rPr>
          <w:rFonts w:ascii="Arial" w:hAnsi="Arial" w:cs="Arial"/>
        </w:rPr>
        <w:t>na stronie internetowej www.</w:t>
      </w:r>
      <w:r w:rsidR="005C18B1" w:rsidRPr="007F5501">
        <w:rPr>
          <w:rFonts w:ascii="Arial" w:hAnsi="Arial" w:cs="Arial"/>
        </w:rPr>
        <w:t>bip.lodzkie.pl</w:t>
      </w:r>
      <w:r w:rsidR="0004094C" w:rsidRPr="007F5501">
        <w:rPr>
          <w:rFonts w:ascii="Arial" w:hAnsi="Arial" w:cs="Arial"/>
        </w:rPr>
        <w:t>.</w:t>
      </w:r>
    </w:p>
    <w:p w:rsidR="00000BAD" w:rsidRPr="007F5501" w:rsidRDefault="00000BAD" w:rsidP="00000BAD">
      <w:pPr>
        <w:pStyle w:val="Akapitzlist"/>
        <w:numPr>
          <w:ilvl w:val="0"/>
          <w:numId w:val="3"/>
        </w:numPr>
        <w:spacing w:after="120" w:line="276" w:lineRule="auto"/>
        <w:ind w:left="641" w:hanging="357"/>
        <w:contextualSpacing w:val="0"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</w:rPr>
        <w:t>Zamawiający zastrzega sobie możliwość wprowadzenia modyfikacji do zapytania ofertowego.</w:t>
      </w:r>
    </w:p>
    <w:p w:rsidR="00000BAD" w:rsidRPr="007F5501" w:rsidRDefault="00000BAD" w:rsidP="00B96B66">
      <w:pPr>
        <w:pStyle w:val="Akapitzlist"/>
        <w:numPr>
          <w:ilvl w:val="0"/>
          <w:numId w:val="3"/>
        </w:numPr>
        <w:spacing w:line="276" w:lineRule="auto"/>
        <w:ind w:left="641" w:hanging="357"/>
        <w:contextualSpacing w:val="0"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</w:rPr>
        <w:t>Zamawiający po wprowadzeniu jakichkolwiek zmian do zapytania ofertowego zobowiązany jest poinformować o tym potencjalnych Wykonawców.</w:t>
      </w:r>
    </w:p>
    <w:p w:rsidR="00000BAD" w:rsidRPr="007F5501" w:rsidRDefault="00000BAD" w:rsidP="00B96B66">
      <w:pPr>
        <w:pStyle w:val="Akapitzlist"/>
        <w:numPr>
          <w:ilvl w:val="0"/>
          <w:numId w:val="3"/>
        </w:numPr>
        <w:spacing w:line="276" w:lineRule="auto"/>
        <w:ind w:left="641" w:hanging="357"/>
        <w:contextualSpacing w:val="0"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</w:rPr>
        <w:t>Zamawiający ma prawo do złożenia pytań uzupełniających, do przesłanych ofert.</w:t>
      </w:r>
    </w:p>
    <w:p w:rsidR="00000BAD" w:rsidRPr="007F5501" w:rsidRDefault="00000BAD" w:rsidP="00B96B66">
      <w:pPr>
        <w:pStyle w:val="Akapitzlist"/>
        <w:numPr>
          <w:ilvl w:val="0"/>
          <w:numId w:val="3"/>
        </w:numPr>
        <w:spacing w:line="276" w:lineRule="auto"/>
        <w:ind w:left="641" w:hanging="357"/>
        <w:contextualSpacing w:val="0"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</w:rPr>
        <w:t>Zamawiający zawrze umowę z Wykonawcą, który przedstawi najkorzystniejszą ofertę.</w:t>
      </w:r>
    </w:p>
    <w:p w:rsidR="00000BAD" w:rsidRPr="007F5501" w:rsidRDefault="00000BAD" w:rsidP="00000BAD">
      <w:pPr>
        <w:pStyle w:val="Akapitzlist"/>
        <w:numPr>
          <w:ilvl w:val="0"/>
          <w:numId w:val="3"/>
        </w:numPr>
        <w:spacing w:after="120" w:line="276" w:lineRule="auto"/>
        <w:ind w:left="641" w:hanging="357"/>
        <w:contextualSpacing w:val="0"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</w:rPr>
        <w:t xml:space="preserve">Zamawiający nie dopuszcza składania ofert wariantowych i częściowych. </w:t>
      </w:r>
    </w:p>
    <w:p w:rsidR="00000BAD" w:rsidRPr="007F5501" w:rsidRDefault="00000BAD" w:rsidP="00000BAD">
      <w:pPr>
        <w:pStyle w:val="Akapitzlist"/>
        <w:numPr>
          <w:ilvl w:val="0"/>
          <w:numId w:val="1"/>
        </w:numPr>
        <w:spacing w:after="120" w:line="276" w:lineRule="auto"/>
        <w:ind w:left="283" w:hanging="425"/>
        <w:contextualSpacing w:val="0"/>
        <w:jc w:val="both"/>
        <w:rPr>
          <w:rFonts w:ascii="Arial" w:hAnsi="Arial" w:cs="Arial"/>
          <w:b/>
        </w:rPr>
      </w:pPr>
      <w:r w:rsidRPr="007F5501">
        <w:rPr>
          <w:rFonts w:ascii="Arial" w:hAnsi="Arial" w:cs="Arial"/>
          <w:b/>
        </w:rPr>
        <w:t>Informacje o źródłach finansowania</w:t>
      </w:r>
    </w:p>
    <w:p w:rsidR="00000BAD" w:rsidRPr="007F5501" w:rsidRDefault="00000BAD" w:rsidP="00090CAF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 w:rsidRPr="007F5501">
        <w:rPr>
          <w:rFonts w:ascii="Arial" w:hAnsi="Arial" w:cs="Arial"/>
        </w:rPr>
        <w:t xml:space="preserve">Przedmiot zamówienia jest finansowany z </w:t>
      </w:r>
      <w:r w:rsidR="005C18B1" w:rsidRPr="007F5501">
        <w:rPr>
          <w:rFonts w:ascii="Arial" w:hAnsi="Arial" w:cs="Arial"/>
        </w:rPr>
        <w:t>budżetu S</w:t>
      </w:r>
      <w:r w:rsidRPr="007F5501">
        <w:rPr>
          <w:rFonts w:ascii="Arial" w:hAnsi="Arial" w:cs="Arial"/>
        </w:rPr>
        <w:t>amorządu Województwa Łódzkiego.</w:t>
      </w:r>
    </w:p>
    <w:sectPr w:rsidR="00000BAD" w:rsidRPr="007F5501" w:rsidSect="00BE40D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33" w:rsidRDefault="00466633" w:rsidP="00E008C5">
      <w:pPr>
        <w:spacing w:after="0" w:line="240" w:lineRule="auto"/>
      </w:pPr>
      <w:r>
        <w:separator/>
      </w:r>
    </w:p>
  </w:endnote>
  <w:endnote w:type="continuationSeparator" w:id="0">
    <w:p w:rsidR="00466633" w:rsidRDefault="00466633" w:rsidP="00E0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AD" w:rsidRDefault="00000BA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638A22" wp14:editId="74B703B4">
          <wp:simplePos x="0" y="0"/>
          <wp:positionH relativeFrom="margin">
            <wp:align>right</wp:align>
          </wp:positionH>
          <wp:positionV relativeFrom="paragraph">
            <wp:posOffset>-655320</wp:posOffset>
          </wp:positionV>
          <wp:extent cx="876300" cy="504825"/>
          <wp:effectExtent l="0" t="0" r="0" b="9525"/>
          <wp:wrapSquare wrapText="bothSides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C5" w:rsidRDefault="00BE40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C1609ED" wp14:editId="6487948C">
          <wp:simplePos x="0" y="0"/>
          <wp:positionH relativeFrom="margin">
            <wp:posOffset>5194521</wp:posOffset>
          </wp:positionH>
          <wp:positionV relativeFrom="paragraph">
            <wp:posOffset>-265319</wp:posOffset>
          </wp:positionV>
          <wp:extent cx="876300" cy="504825"/>
          <wp:effectExtent l="0" t="0" r="0" b="9525"/>
          <wp:wrapSquare wrapText="bothSides"/>
          <wp:docPr id="5" name="Obraz 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8C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5ABBB1" wp14:editId="73DF404D">
          <wp:simplePos x="0" y="0"/>
          <wp:positionH relativeFrom="column">
            <wp:posOffset>3340100</wp:posOffset>
          </wp:positionH>
          <wp:positionV relativeFrom="paragraph">
            <wp:posOffset>5095875</wp:posOffset>
          </wp:positionV>
          <wp:extent cx="876300" cy="504825"/>
          <wp:effectExtent l="0" t="0" r="0" b="9525"/>
          <wp:wrapSquare wrapText="bothSides"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DF" w:rsidRDefault="00BE40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D03DF27" wp14:editId="4894D407">
          <wp:simplePos x="0" y="0"/>
          <wp:positionH relativeFrom="margin">
            <wp:align>right</wp:align>
          </wp:positionH>
          <wp:positionV relativeFrom="paragraph">
            <wp:posOffset>-202427</wp:posOffset>
          </wp:positionV>
          <wp:extent cx="876300" cy="504825"/>
          <wp:effectExtent l="0" t="0" r="0" b="9525"/>
          <wp:wrapSquare wrapText="bothSides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33" w:rsidRDefault="00466633" w:rsidP="00E008C5">
      <w:pPr>
        <w:spacing w:after="0" w:line="240" w:lineRule="auto"/>
      </w:pPr>
      <w:r>
        <w:separator/>
      </w:r>
    </w:p>
  </w:footnote>
  <w:footnote w:type="continuationSeparator" w:id="0">
    <w:p w:rsidR="00466633" w:rsidRDefault="00466633" w:rsidP="00E0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DF" w:rsidRPr="00E818CE" w:rsidRDefault="00BE40DF" w:rsidP="00BE40DF">
    <w:pPr>
      <w:spacing w:after="60" w:line="240" w:lineRule="auto"/>
      <w:rPr>
        <w:rFonts w:ascii="Arial" w:eastAsia="Times New Roman" w:hAnsi="Arial" w:cs="Arial"/>
        <w:b/>
        <w:sz w:val="24"/>
        <w:szCs w:val="24"/>
        <w:lang w:eastAsia="pl-PL"/>
      </w:rPr>
    </w:pPr>
    <w:r w:rsidRPr="00E818CE">
      <w:rPr>
        <w:rFonts w:ascii="Arial" w:eastAsia="Times New Roman" w:hAnsi="Arial" w:cs="Arial"/>
        <w:b/>
        <w:sz w:val="24"/>
        <w:szCs w:val="24"/>
        <w:lang w:eastAsia="pl-PL"/>
      </w:rPr>
      <w:t>Urząd Marszałkowski Województwa Łódzkiego</w:t>
    </w:r>
  </w:p>
  <w:p w:rsidR="00BE40DF" w:rsidRPr="00E818CE" w:rsidRDefault="00BE40DF" w:rsidP="00BE40DF">
    <w:pPr>
      <w:spacing w:after="12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818CE">
      <w:rPr>
        <w:rFonts w:ascii="Arial" w:eastAsia="Times New Roman" w:hAnsi="Arial" w:cs="Arial"/>
        <w:sz w:val="20"/>
        <w:szCs w:val="20"/>
        <w:lang w:eastAsia="pl-PL"/>
      </w:rPr>
      <w:t xml:space="preserve">Departament Promocji </w:t>
    </w:r>
  </w:p>
  <w:p w:rsidR="00BE40DF" w:rsidRPr="00E818CE" w:rsidRDefault="00BE40DF" w:rsidP="00BE40DF">
    <w:pPr>
      <w:tabs>
        <w:tab w:val="left" w:pos="1980"/>
      </w:tabs>
      <w:spacing w:after="20" w:line="240" w:lineRule="auto"/>
      <w:rPr>
        <w:rFonts w:ascii="Arial" w:eastAsia="Times New Roman" w:hAnsi="Arial" w:cs="Arial"/>
        <w:sz w:val="18"/>
        <w:szCs w:val="18"/>
        <w:lang w:eastAsia="pl-PL"/>
      </w:rPr>
    </w:pPr>
    <w:r w:rsidRPr="00E818CE">
      <w:rPr>
        <w:rFonts w:ascii="Arial" w:eastAsia="Times New Roman" w:hAnsi="Arial" w:cs="Arial"/>
        <w:sz w:val="18"/>
        <w:szCs w:val="18"/>
        <w:lang w:eastAsia="pl-PL"/>
      </w:rPr>
      <w:t>al. Piłsudskiego 8</w:t>
    </w:r>
    <w:r w:rsidRPr="00E818CE">
      <w:rPr>
        <w:rFonts w:ascii="Arial" w:eastAsia="Times New Roman" w:hAnsi="Arial" w:cs="Arial"/>
        <w:sz w:val="18"/>
        <w:szCs w:val="18"/>
        <w:lang w:eastAsia="pl-PL"/>
      </w:rPr>
      <w:tab/>
      <w:t>tel.  /+48/ 42 663 36 00</w:t>
    </w:r>
  </w:p>
  <w:p w:rsidR="00BE40DF" w:rsidRPr="00E818CE" w:rsidRDefault="00BE40DF" w:rsidP="00BE40DF">
    <w:pPr>
      <w:tabs>
        <w:tab w:val="left" w:pos="1980"/>
      </w:tabs>
      <w:spacing w:after="20" w:line="240" w:lineRule="auto"/>
      <w:rPr>
        <w:rFonts w:ascii="Arial" w:eastAsia="Times New Roman" w:hAnsi="Arial" w:cs="Arial"/>
        <w:sz w:val="18"/>
        <w:szCs w:val="18"/>
        <w:lang w:eastAsia="pl-PL"/>
      </w:rPr>
    </w:pPr>
    <w:r w:rsidRPr="00E818CE">
      <w:rPr>
        <w:rFonts w:ascii="Arial" w:eastAsia="Times New Roman" w:hAnsi="Arial" w:cs="Arial"/>
        <w:sz w:val="18"/>
        <w:szCs w:val="18"/>
        <w:lang w:eastAsia="pl-PL"/>
      </w:rPr>
      <w:t>90-051 Łódź</w:t>
    </w:r>
    <w:r w:rsidRPr="00E818CE">
      <w:rPr>
        <w:rFonts w:ascii="Arial" w:eastAsia="Times New Roman" w:hAnsi="Arial" w:cs="Arial"/>
        <w:sz w:val="18"/>
        <w:szCs w:val="18"/>
        <w:lang w:eastAsia="pl-PL"/>
      </w:rPr>
      <w:tab/>
      <w:t>fax  /+48/ 42 663 36 02</w:t>
    </w:r>
  </w:p>
  <w:p w:rsidR="00BE40DF" w:rsidRPr="00E818CE" w:rsidRDefault="00BE40DF" w:rsidP="00BE40DF">
    <w:pPr>
      <w:tabs>
        <w:tab w:val="left" w:pos="1980"/>
        <w:tab w:val="right" w:pos="9072"/>
      </w:tabs>
      <w:spacing w:after="120" w:line="240" w:lineRule="auto"/>
      <w:rPr>
        <w:rFonts w:ascii="Arial" w:eastAsia="Times New Roman" w:hAnsi="Arial" w:cs="Arial"/>
        <w:sz w:val="18"/>
        <w:szCs w:val="18"/>
        <w:lang w:eastAsia="pl-PL"/>
      </w:rPr>
    </w:pPr>
    <w:r w:rsidRPr="00E818CE">
      <w:rPr>
        <w:rFonts w:ascii="Arial" w:eastAsia="Times New Roman" w:hAnsi="Arial" w:cs="Arial"/>
        <w:sz w:val="18"/>
        <w:szCs w:val="18"/>
        <w:lang w:eastAsia="pl-PL"/>
      </w:rPr>
      <w:t>www.lodzkie.pl</w:t>
    </w:r>
    <w:r w:rsidRPr="00E818CE">
      <w:rPr>
        <w:rFonts w:ascii="Arial" w:eastAsia="Times New Roman" w:hAnsi="Arial" w:cs="Arial"/>
        <w:sz w:val="18"/>
        <w:szCs w:val="18"/>
        <w:lang w:eastAsia="pl-PL"/>
      </w:rPr>
      <w:tab/>
    </w:r>
    <w:smartTag w:uri="urn:schemas-microsoft-com:office:smarttags" w:element="PersonName">
      <w:r w:rsidRPr="00E818CE">
        <w:rPr>
          <w:rFonts w:ascii="Arial" w:eastAsia="Times New Roman" w:hAnsi="Arial" w:cs="Arial"/>
          <w:sz w:val="18"/>
          <w:szCs w:val="18"/>
          <w:lang w:eastAsia="pl-PL"/>
        </w:rPr>
        <w:t>promocja@lodzkie.pl</w:t>
      </w:r>
    </w:smartTag>
  </w:p>
  <w:p w:rsidR="00BE40DF" w:rsidRDefault="00BE40DF" w:rsidP="00BE40DF">
    <w:pPr>
      <w:pStyle w:val="Nagwek"/>
    </w:pPr>
    <w:r w:rsidRPr="00E818CE">
      <w:rPr>
        <w:rFonts w:ascii="Arial" w:eastAsia="Times New Roman" w:hAnsi="Arial" w:cs="Arial"/>
        <w:noProof/>
        <w:sz w:val="18"/>
        <w:szCs w:val="18"/>
        <w:lang w:eastAsia="pl-PL"/>
      </w:rPr>
      <w:drawing>
        <wp:inline distT="0" distB="0" distL="0" distR="0" wp14:anchorId="56B2C35B" wp14:editId="22FD5DCA">
          <wp:extent cx="6172200" cy="38100"/>
          <wp:effectExtent l="0" t="0" r="0" b="0"/>
          <wp:docPr id="1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6C2"/>
    <w:multiLevelType w:val="hybridMultilevel"/>
    <w:tmpl w:val="6C486198"/>
    <w:lvl w:ilvl="0" w:tplc="896C9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3810A2"/>
    <w:multiLevelType w:val="hybridMultilevel"/>
    <w:tmpl w:val="A9C09CCC"/>
    <w:lvl w:ilvl="0" w:tplc="D236F2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5F7A48"/>
    <w:multiLevelType w:val="hybridMultilevel"/>
    <w:tmpl w:val="CBD43CC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2FA6ABB"/>
    <w:multiLevelType w:val="hybridMultilevel"/>
    <w:tmpl w:val="A0263B4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4951F0"/>
    <w:multiLevelType w:val="hybridMultilevel"/>
    <w:tmpl w:val="B2C85228"/>
    <w:lvl w:ilvl="0" w:tplc="1286E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60105"/>
    <w:multiLevelType w:val="hybridMultilevel"/>
    <w:tmpl w:val="8352414E"/>
    <w:lvl w:ilvl="0" w:tplc="CD061D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C5"/>
    <w:rsid w:val="00000BAD"/>
    <w:rsid w:val="000204DA"/>
    <w:rsid w:val="0004094C"/>
    <w:rsid w:val="00090CAF"/>
    <w:rsid w:val="000C759F"/>
    <w:rsid w:val="00134A1D"/>
    <w:rsid w:val="00151720"/>
    <w:rsid w:val="001A4E36"/>
    <w:rsid w:val="001C687C"/>
    <w:rsid w:val="00211929"/>
    <w:rsid w:val="00216D03"/>
    <w:rsid w:val="00267F5C"/>
    <w:rsid w:val="0027165C"/>
    <w:rsid w:val="002C112C"/>
    <w:rsid w:val="00331CEB"/>
    <w:rsid w:val="003C4E13"/>
    <w:rsid w:val="00407C04"/>
    <w:rsid w:val="004242C7"/>
    <w:rsid w:val="00466633"/>
    <w:rsid w:val="00487EC1"/>
    <w:rsid w:val="004D1C15"/>
    <w:rsid w:val="00517D69"/>
    <w:rsid w:val="005C18B1"/>
    <w:rsid w:val="005C3DB2"/>
    <w:rsid w:val="005F50A7"/>
    <w:rsid w:val="00622049"/>
    <w:rsid w:val="00624ABF"/>
    <w:rsid w:val="006309DB"/>
    <w:rsid w:val="006352B8"/>
    <w:rsid w:val="006D2F0C"/>
    <w:rsid w:val="006D3C06"/>
    <w:rsid w:val="006D482B"/>
    <w:rsid w:val="00704C13"/>
    <w:rsid w:val="00705C4A"/>
    <w:rsid w:val="00715D7D"/>
    <w:rsid w:val="007F5501"/>
    <w:rsid w:val="00834AD6"/>
    <w:rsid w:val="008371F0"/>
    <w:rsid w:val="008503CA"/>
    <w:rsid w:val="00871383"/>
    <w:rsid w:val="00A02C08"/>
    <w:rsid w:val="00A56943"/>
    <w:rsid w:val="00A573C8"/>
    <w:rsid w:val="00A75822"/>
    <w:rsid w:val="00A82848"/>
    <w:rsid w:val="00AF7DEB"/>
    <w:rsid w:val="00B02CF4"/>
    <w:rsid w:val="00B2641D"/>
    <w:rsid w:val="00B96B66"/>
    <w:rsid w:val="00BC309D"/>
    <w:rsid w:val="00BE40DF"/>
    <w:rsid w:val="00C37ABE"/>
    <w:rsid w:val="00C928FE"/>
    <w:rsid w:val="00CE7E09"/>
    <w:rsid w:val="00CF358D"/>
    <w:rsid w:val="00D1643D"/>
    <w:rsid w:val="00D63119"/>
    <w:rsid w:val="00D87BFC"/>
    <w:rsid w:val="00D94665"/>
    <w:rsid w:val="00DF2AF4"/>
    <w:rsid w:val="00E008C5"/>
    <w:rsid w:val="00E439FB"/>
    <w:rsid w:val="00E8148F"/>
    <w:rsid w:val="00E818CE"/>
    <w:rsid w:val="00F16E52"/>
    <w:rsid w:val="00F23179"/>
    <w:rsid w:val="00F7306B"/>
    <w:rsid w:val="00F821F5"/>
    <w:rsid w:val="00F8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815930"/>
  <w15:chartTrackingRefBased/>
  <w15:docId w15:val="{977ABAA3-FD2B-4F3F-94BC-306A13AA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8C5"/>
  </w:style>
  <w:style w:type="paragraph" w:styleId="Stopka">
    <w:name w:val="footer"/>
    <w:basedOn w:val="Normalny"/>
    <w:link w:val="StopkaZnak"/>
    <w:uiPriority w:val="99"/>
    <w:unhideWhenUsed/>
    <w:rsid w:val="00E0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8C5"/>
  </w:style>
  <w:style w:type="paragraph" w:styleId="Akapitzlist">
    <w:name w:val="List Paragraph"/>
    <w:basedOn w:val="Normalny"/>
    <w:uiPriority w:val="34"/>
    <w:qFormat/>
    <w:rsid w:val="00E008C5"/>
    <w:pPr>
      <w:ind w:left="720"/>
      <w:contextualSpacing/>
    </w:pPr>
  </w:style>
  <w:style w:type="table" w:styleId="Tabela-Siatka">
    <w:name w:val="Table Grid"/>
    <w:basedOn w:val="Standardowy"/>
    <w:uiPriority w:val="39"/>
    <w:rsid w:val="00E0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9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D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DE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A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A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5632-D7F4-4AF7-AFFE-0A08A0EA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Skowyra</dc:creator>
  <cp:keywords/>
  <dc:description/>
  <cp:lastModifiedBy>Katarzyna Skowyra</cp:lastModifiedBy>
  <cp:revision>9</cp:revision>
  <cp:lastPrinted>2019-10-24T10:22:00Z</cp:lastPrinted>
  <dcterms:created xsi:type="dcterms:W3CDTF">2019-10-17T09:49:00Z</dcterms:created>
  <dcterms:modified xsi:type="dcterms:W3CDTF">2019-11-20T14:42:00Z</dcterms:modified>
</cp:coreProperties>
</file>