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26" w:rsidRPr="001D76E3" w:rsidRDefault="00606595" w:rsidP="001D76E3">
      <w:pPr>
        <w:spacing w:line="276" w:lineRule="auto"/>
        <w:rPr>
          <w:rFonts w:ascii="Arial Narrow" w:hAnsi="Arial Narrow" w:cs="Arial"/>
          <w:b/>
          <w:sz w:val="20"/>
          <w:szCs w:val="20"/>
        </w:rPr>
      </w:pPr>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F8524C">
        <w:rPr>
          <w:noProof/>
          <w:szCs w:val="18"/>
        </w:rPr>
        <w:drawing>
          <wp:inline distT="0" distB="0" distL="0" distR="0" wp14:anchorId="7281D3FE" wp14:editId="79AEBA05">
            <wp:extent cx="6120765" cy="734621"/>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34621"/>
                    </a:xfrm>
                    <a:prstGeom prst="rect">
                      <a:avLst/>
                    </a:prstGeom>
                    <a:noFill/>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pt;height:13.5pt" o:ole="">
                  <v:imagedata r:id="rId17" o:title=""/>
                </v:shape>
                <o:OLEObject Type="Embed" ProgID="PBrush" ShapeID="_x0000_i1025" DrawAspect="Content" ObjectID="_1664870842"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3C001D" w:rsidRDefault="00010E86" w:rsidP="00010E86">
      <w:pPr>
        <w:spacing w:before="240" w:line="360" w:lineRule="auto"/>
        <w:rPr>
          <w:rFonts w:ascii="Arial Narrow" w:hAnsi="Arial Narrow" w:cs="Calibri"/>
          <w:i/>
          <w:color w:val="000000"/>
          <w:sz w:val="20"/>
          <w:szCs w:val="20"/>
        </w:rPr>
      </w:pPr>
      <w:r w:rsidRPr="00010E86">
        <w:rPr>
          <w:rFonts w:ascii="Arial Narrow" w:hAnsi="Arial Narrow" w:cs="Calibri"/>
          <w:color w:val="000000"/>
          <w:sz w:val="20"/>
          <w:szCs w:val="20"/>
        </w:rPr>
        <w:lastRenderedPageBreak/>
        <w:t xml:space="preserve">Aby przesłać wersję elektroniczną formularza wniosku o dofinansowanie projektu do IOK należy kliknąć przycisk </w:t>
      </w:r>
      <w:r w:rsidRPr="00010E86">
        <w:rPr>
          <w:rFonts w:ascii="Arial Narrow" w:hAnsi="Arial Narrow" w:cs="Calibri"/>
          <w:i/>
          <w:color w:val="000000"/>
          <w:sz w:val="20"/>
          <w:szCs w:val="20"/>
        </w:rPr>
        <w:t xml:space="preserve">Prześlij wniosek do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i/>
          <w:color w:val="000000"/>
          <w:sz w:val="20"/>
          <w:szCs w:val="20"/>
        </w:rPr>
        <w:t>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58440" cy="190832"/>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8450" cy="190833"/>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1B3645">
        <w:rPr>
          <w:rFonts w:ascii="Arial Narrow" w:hAnsi="Arial Narrow" w:cs="Arial"/>
          <w:sz w:val="20"/>
          <w:szCs w:val="20"/>
        </w:rPr>
        <w:t>;</w:t>
      </w:r>
    </w:p>
    <w:p w:rsidR="002D2D36" w:rsidRDefault="005A0F26" w:rsidP="002D2D36">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7229DE" w:rsidRDefault="00D76716" w:rsidP="007229DE">
      <w:pPr>
        <w:spacing w:after="60" w:line="276" w:lineRule="auto"/>
        <w:ind w:left="360" w:hanging="360"/>
        <w:jc w:val="both"/>
        <w:rPr>
          <w:rFonts w:ascii="Arial Narrow" w:hAnsi="Arial Narrow" w:cs="Arial"/>
          <w:sz w:val="20"/>
          <w:szCs w:val="20"/>
        </w:rPr>
      </w:pPr>
      <w:r>
        <w:rPr>
          <w:rFonts w:ascii="Arial Narrow" w:hAnsi="Arial Narrow" w:cs="Arial"/>
          <w:i/>
          <w:sz w:val="20"/>
          <w:szCs w:val="20"/>
        </w:rPr>
        <w:t xml:space="preserve">-     </w:t>
      </w:r>
      <w:r>
        <w:rPr>
          <w:rFonts w:ascii="Arial Narrow" w:hAnsi="Arial Narrow" w:cs="Arial"/>
          <w:sz w:val="20"/>
          <w:szCs w:val="20"/>
        </w:rPr>
        <w:t xml:space="preserve">  Ustawy z dnia 10 maja 2018 r. o ochronie danych osobowych;</w:t>
      </w:r>
    </w:p>
    <w:p w:rsidR="007229DE" w:rsidRDefault="007229DE" w:rsidP="007229DE">
      <w:pPr>
        <w:spacing w:after="60" w:line="276" w:lineRule="auto"/>
        <w:ind w:left="360" w:hanging="360"/>
        <w:jc w:val="both"/>
        <w:rPr>
          <w:rFonts w:ascii="Arial Narrow" w:hAnsi="Arial Narrow" w:cs="Arial"/>
          <w:sz w:val="20"/>
          <w:szCs w:val="20"/>
        </w:rPr>
      </w:pPr>
      <w:r w:rsidRPr="007229DE">
        <w:rPr>
          <w:rFonts w:ascii="Arial Narrow" w:hAnsi="Arial Narrow" w:cs="Arial"/>
          <w:sz w:val="20"/>
          <w:szCs w:val="20"/>
        </w:rPr>
        <w:t xml:space="preserve">- </w:t>
      </w:r>
      <w:r>
        <w:rPr>
          <w:rFonts w:ascii="Arial Narrow" w:hAnsi="Arial Narrow" w:cs="Arial"/>
          <w:sz w:val="20"/>
          <w:szCs w:val="20"/>
        </w:rPr>
        <w:t xml:space="preserve">   </w:t>
      </w:r>
      <w:r w:rsidRPr="007229DE">
        <w:rPr>
          <w:rFonts w:ascii="Arial Narrow" w:hAnsi="Arial Narrow" w:cs="Arial"/>
          <w:sz w:val="20"/>
          <w:szCs w:val="20"/>
        </w:rPr>
        <w:t xml:space="preserve">Rozporządzenie Ministra Infrastruktury i Rozwoju z dnia 5 sierpnia 2015 r. w sprawie udzielania pomocy inwestycyjnej na infrastrukturę lokalną w ramach regionalnych programów operacyjnych na lata 2014-2020; </w:t>
      </w:r>
    </w:p>
    <w:p w:rsidR="007229DE" w:rsidRPr="007229DE" w:rsidRDefault="007229DE" w:rsidP="007229DE">
      <w:pPr>
        <w:spacing w:after="60" w:line="276" w:lineRule="auto"/>
        <w:ind w:left="360" w:hanging="360"/>
        <w:jc w:val="both"/>
        <w:rPr>
          <w:rFonts w:ascii="Arial Narrow" w:hAnsi="Arial Narrow" w:cs="Arial"/>
          <w:sz w:val="20"/>
          <w:szCs w:val="20"/>
        </w:rPr>
      </w:pPr>
      <w:r w:rsidRPr="007229DE">
        <w:rPr>
          <w:rFonts w:ascii="Arial Narrow" w:hAnsi="Arial Narrow" w:cs="Arial"/>
          <w:sz w:val="20"/>
          <w:szCs w:val="20"/>
        </w:rPr>
        <w:t xml:space="preserve">- </w:t>
      </w:r>
      <w:r>
        <w:rPr>
          <w:rFonts w:ascii="Arial Narrow" w:hAnsi="Arial Narrow" w:cs="Arial"/>
          <w:sz w:val="20"/>
          <w:szCs w:val="20"/>
        </w:rPr>
        <w:t xml:space="preserve">    </w:t>
      </w:r>
      <w:r w:rsidRPr="007229DE">
        <w:rPr>
          <w:rFonts w:ascii="Arial Narrow" w:hAnsi="Arial Narrow" w:cs="Arial"/>
          <w:sz w:val="20"/>
          <w:szCs w:val="20"/>
        </w:rPr>
        <w:t>Rozporządzenie Ministra Infrastruktury i Rozwoju z dnia 19 marca 2015 r. w sprawie udzielania pomocy de minimis w ramach regionalnych programów operacyjnych na lata 2014–2020;</w:t>
      </w:r>
    </w:p>
    <w:p w:rsidR="007229DE" w:rsidRPr="007229DE" w:rsidRDefault="007229DE" w:rsidP="007229DE">
      <w:pPr>
        <w:spacing w:after="60" w:line="276" w:lineRule="auto"/>
        <w:ind w:left="360" w:hanging="360"/>
        <w:jc w:val="both"/>
        <w:rPr>
          <w:rFonts w:ascii="Arial Narrow" w:hAnsi="Arial Narrow" w:cs="Arial"/>
          <w:sz w:val="20"/>
          <w:szCs w:val="20"/>
        </w:rPr>
      </w:pPr>
      <w:r w:rsidRPr="007229DE">
        <w:rPr>
          <w:rFonts w:ascii="Arial Narrow" w:hAnsi="Arial Narrow" w:cs="Arial"/>
          <w:sz w:val="20"/>
          <w:szCs w:val="20"/>
        </w:rPr>
        <w:t xml:space="preserve">- </w:t>
      </w:r>
      <w:r>
        <w:rPr>
          <w:rFonts w:ascii="Arial Narrow" w:hAnsi="Arial Narrow" w:cs="Arial"/>
          <w:sz w:val="20"/>
          <w:szCs w:val="20"/>
        </w:rPr>
        <w:t xml:space="preserve">    </w:t>
      </w:r>
      <w:r w:rsidRPr="007229DE">
        <w:rPr>
          <w:rFonts w:ascii="Arial Narrow" w:hAnsi="Arial Narrow" w:cs="Arial"/>
          <w:sz w:val="20"/>
          <w:szCs w:val="20"/>
        </w:rPr>
        <w:t>Rozporządzenie Parlamentu Europejskiego i Rady nr 1370/2007 z 23 października 2007 r. dotyczącym usług publicznych w zakresie kolejowego i drogowego transportu pasażerskiego oraz uchylającym rozporządzenia Rady (EWG) nr 1191/69 i (EWG) nr 1107/70 wraz ze sprostowaniem.</w:t>
      </w:r>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040A3">
        <w:rPr>
          <w:rFonts w:ascii="Arial Narrow" w:hAnsi="Arial Narrow" w:cs="Arial"/>
          <w:b/>
          <w:sz w:val="20"/>
          <w:szCs w:val="20"/>
        </w:rPr>
        <w:t>Wytycznyc</w:t>
      </w:r>
      <w:r w:rsidRPr="002A23EE">
        <w:rPr>
          <w:rFonts w:ascii="Arial Narrow" w:hAnsi="Arial Narrow" w:cs="Arial"/>
          <w:sz w:val="20"/>
          <w:szCs w:val="20"/>
        </w:rPr>
        <w:t>h</w:t>
      </w:r>
      <w:r w:rsidRPr="001D76E3">
        <w:rPr>
          <w:rFonts w:ascii="Arial Narrow" w:hAnsi="Arial Narrow" w:cs="Arial"/>
          <w:b/>
          <w:sz w:val="20"/>
          <w:szCs w:val="20"/>
        </w:rPr>
        <w:t xml:space="preserve">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4" w:name="_Hlk498971782"/>
      <w:r>
        <w:rPr>
          <w:rFonts w:ascii="Arial Narrow" w:hAnsi="Arial Narrow" w:cs="Arial"/>
          <w:sz w:val="20"/>
          <w:szCs w:val="20"/>
        </w:rPr>
        <w:t>Wytycznych</w:t>
      </w:r>
      <w:r w:rsidRPr="00B85617">
        <w:rPr>
          <w:rFonts w:ascii="Arial Narrow" w:hAnsi="Arial Narrow" w:cs="Arial"/>
          <w:sz w:val="20"/>
          <w:szCs w:val="20"/>
        </w:rPr>
        <w:t xml:space="preserve"> Ministra </w:t>
      </w:r>
      <w:r w:rsidR="001B3645">
        <w:rPr>
          <w:rFonts w:ascii="Arial Narrow" w:hAnsi="Arial Narrow" w:cs="Arial"/>
          <w:sz w:val="20"/>
          <w:szCs w:val="20"/>
        </w:rPr>
        <w:t>Inwestycji i Rozwoju</w:t>
      </w:r>
      <w:r w:rsidRPr="00B85617">
        <w:rPr>
          <w:rFonts w:ascii="Arial Narrow" w:hAnsi="Arial Narrow" w:cs="Arial"/>
          <w:sz w:val="20"/>
          <w:szCs w:val="20"/>
        </w:rPr>
        <w:t xml:space="preserve"> w zakresie trybów wyboru projektów na lata 2014-2020, z dnia </w:t>
      </w:r>
      <w:r w:rsidR="0030405E">
        <w:rPr>
          <w:rFonts w:ascii="Arial Narrow" w:hAnsi="Arial Narrow" w:cs="Arial"/>
          <w:sz w:val="20"/>
          <w:szCs w:val="20"/>
        </w:rPr>
        <w:t>13</w:t>
      </w:r>
      <w:r>
        <w:rPr>
          <w:rFonts w:ascii="Arial Narrow" w:hAnsi="Arial Narrow" w:cs="Arial"/>
          <w:sz w:val="20"/>
          <w:szCs w:val="20"/>
        </w:rPr>
        <w:t>.0</w:t>
      </w:r>
      <w:r w:rsidR="0030405E">
        <w:rPr>
          <w:rFonts w:ascii="Arial Narrow" w:hAnsi="Arial Narrow" w:cs="Arial"/>
          <w:sz w:val="20"/>
          <w:szCs w:val="20"/>
        </w:rPr>
        <w:t>2</w:t>
      </w:r>
      <w:r>
        <w:rPr>
          <w:rFonts w:ascii="Arial Narrow" w:hAnsi="Arial Narrow" w:cs="Arial"/>
          <w:sz w:val="20"/>
          <w:szCs w:val="20"/>
        </w:rPr>
        <w:t>.</w:t>
      </w:r>
      <w:r w:rsidRPr="00B85617">
        <w:rPr>
          <w:rFonts w:ascii="Arial Narrow" w:hAnsi="Arial Narrow" w:cs="Arial"/>
          <w:sz w:val="20"/>
          <w:szCs w:val="20"/>
        </w:rPr>
        <w:t>201</w:t>
      </w:r>
      <w:r w:rsidR="0030405E">
        <w:rPr>
          <w:rFonts w:ascii="Arial Narrow" w:hAnsi="Arial Narrow" w:cs="Arial"/>
          <w:sz w:val="20"/>
          <w:szCs w:val="20"/>
        </w:rPr>
        <w:t>8</w:t>
      </w:r>
      <w:r w:rsidRPr="00B85617">
        <w:rPr>
          <w:rFonts w:ascii="Arial Narrow" w:hAnsi="Arial Narrow" w:cs="Arial"/>
          <w:sz w:val="20"/>
          <w:szCs w:val="20"/>
        </w:rPr>
        <w:t xml:space="preserve">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w:t>
      </w:r>
      <w:r w:rsidR="007229DE">
        <w:rPr>
          <w:rFonts w:ascii="Arial Narrow" w:hAnsi="Arial Narrow" w:cs="Arial"/>
          <w:sz w:val="20"/>
          <w:szCs w:val="20"/>
        </w:rPr>
        <w:t>Inwestycji i Rozwoju</w:t>
      </w:r>
      <w:r w:rsidRPr="00B85617">
        <w:rPr>
          <w:rFonts w:ascii="Arial Narrow" w:hAnsi="Arial Narrow" w:cs="Arial"/>
          <w:sz w:val="20"/>
          <w:szCs w:val="20"/>
        </w:rPr>
        <w:t xml:space="preserve"> w zakresie kwalifikowalności wydatków w ramach Europejskiego Funduszu Rozwoju Regionalnego, Europejskiego Funduszu Społecznego oraz Funduszu Spójno</w:t>
      </w:r>
      <w:r w:rsidR="007229DE">
        <w:rPr>
          <w:rFonts w:ascii="Arial Narrow" w:hAnsi="Arial Narrow" w:cs="Arial"/>
          <w:sz w:val="20"/>
          <w:szCs w:val="20"/>
        </w:rPr>
        <w:t>ści na lata 2014-2020, z dnia 22</w:t>
      </w:r>
      <w:r w:rsidRPr="00B85617">
        <w:rPr>
          <w:rFonts w:ascii="Arial Narrow" w:hAnsi="Arial Narrow" w:cs="Arial"/>
          <w:sz w:val="20"/>
          <w:szCs w:val="20"/>
        </w:rPr>
        <w:t xml:space="preserve"> </w:t>
      </w:r>
      <w:r w:rsidR="007229DE">
        <w:rPr>
          <w:rFonts w:ascii="Arial Narrow" w:hAnsi="Arial Narrow" w:cs="Arial"/>
          <w:sz w:val="20"/>
          <w:szCs w:val="20"/>
        </w:rPr>
        <w:t>sierpnia 2019</w:t>
      </w:r>
      <w:r w:rsidRPr="00B85617">
        <w:rPr>
          <w:rFonts w:ascii="Arial Narrow" w:hAnsi="Arial Narrow" w:cs="Arial"/>
          <w:sz w:val="20"/>
          <w:szCs w:val="20"/>
        </w:rPr>
        <w:t xml:space="preserve"> r.</w:t>
      </w:r>
    </w:p>
    <w:p w:rsid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lastRenderedPageBreak/>
        <w:t>Wytycznych</w:t>
      </w:r>
      <w:r w:rsidRPr="00B85617">
        <w:rPr>
          <w:rFonts w:ascii="Arial Narrow" w:hAnsi="Arial Narrow" w:cs="Arial"/>
          <w:sz w:val="20"/>
          <w:szCs w:val="20"/>
        </w:rPr>
        <w:t xml:space="preserve"> Ministra In</w:t>
      </w:r>
      <w:r w:rsidR="0073673B">
        <w:rPr>
          <w:rFonts w:ascii="Arial Narrow" w:hAnsi="Arial Narrow" w:cs="Arial"/>
          <w:sz w:val="20"/>
          <w:szCs w:val="20"/>
        </w:rPr>
        <w:t>westycji</w:t>
      </w:r>
      <w:r w:rsidRPr="00B85617">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73673B">
        <w:rPr>
          <w:rFonts w:ascii="Arial Narrow" w:hAnsi="Arial Narrow" w:cs="Arial"/>
          <w:sz w:val="20"/>
          <w:szCs w:val="20"/>
        </w:rPr>
        <w:t>5 kwietnia 2018</w:t>
      </w:r>
      <w:r w:rsidRPr="00B85617">
        <w:rPr>
          <w:rFonts w:ascii="Arial Narrow" w:hAnsi="Arial Narrow" w:cs="Arial"/>
          <w:sz w:val="20"/>
          <w:szCs w:val="20"/>
        </w:rPr>
        <w:t xml:space="preserve"> r.;</w:t>
      </w:r>
    </w:p>
    <w:p w:rsidR="00AC7DCC" w:rsidRDefault="00572CDA" w:rsidP="00AC7DC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572CDA">
        <w:rPr>
          <w:rFonts w:ascii="Arial Narrow" w:hAnsi="Arial Narrow" w:cs="Arial"/>
          <w:sz w:val="20"/>
          <w:szCs w:val="20"/>
        </w:rPr>
        <w:t>Wytyczne Ministra Inwestycji i Rozwoju w zakresie korzystania z usług ekspertów w ramach programów operacyjnych na lata 2014-2020 z dnia 22.03.2018 r.;</w:t>
      </w:r>
    </w:p>
    <w:p w:rsidR="00B85617" w:rsidRPr="00AC7DCC" w:rsidRDefault="00B85617" w:rsidP="00AC7DC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AC7DCC">
        <w:rPr>
          <w:rFonts w:ascii="Arial Narrow" w:hAnsi="Arial Narrow" w:cs="Arial"/>
          <w:sz w:val="20"/>
          <w:szCs w:val="20"/>
        </w:rPr>
        <w:t xml:space="preserve">Wytycznych Ministra </w:t>
      </w:r>
      <w:r w:rsidR="00AC7DCC" w:rsidRPr="00AC7DCC">
        <w:rPr>
          <w:rFonts w:ascii="Arial Narrow" w:hAnsi="Arial Narrow" w:cs="Arial"/>
          <w:sz w:val="20"/>
          <w:szCs w:val="20"/>
        </w:rPr>
        <w:t>F</w:t>
      </w:r>
      <w:r w:rsidR="00AC7DCC">
        <w:rPr>
          <w:rFonts w:ascii="Arial Narrow" w:hAnsi="Arial Narrow" w:cs="Arial"/>
          <w:sz w:val="20"/>
          <w:szCs w:val="20"/>
        </w:rPr>
        <w:t>unduszy</w:t>
      </w:r>
      <w:r w:rsidR="00AC7DCC" w:rsidRPr="00AC7DCC">
        <w:rPr>
          <w:rFonts w:ascii="Arial Narrow" w:hAnsi="Arial Narrow" w:cs="Arial"/>
          <w:sz w:val="20"/>
          <w:szCs w:val="20"/>
        </w:rPr>
        <w:t xml:space="preserve"> i Polityki Regionalnej</w:t>
      </w:r>
      <w:r w:rsidRPr="00AC7DCC">
        <w:rPr>
          <w:rFonts w:ascii="Arial Narrow" w:hAnsi="Arial Narrow" w:cs="Arial"/>
          <w:sz w:val="20"/>
          <w:szCs w:val="20"/>
        </w:rPr>
        <w:t xml:space="preserve"> w zakresie monitorowania postępu rzeczowego realizacji programów operacyjnych na lat</w:t>
      </w:r>
      <w:r w:rsidR="00D76716" w:rsidRPr="00AC7DCC">
        <w:rPr>
          <w:rFonts w:ascii="Arial Narrow" w:hAnsi="Arial Narrow" w:cs="Arial"/>
          <w:sz w:val="20"/>
          <w:szCs w:val="20"/>
        </w:rPr>
        <w:t xml:space="preserve">a 2014-2020, </w:t>
      </w:r>
      <w:r w:rsidR="00AC7DCC">
        <w:rPr>
          <w:rFonts w:ascii="Arial Narrow" w:hAnsi="Arial Narrow" w:cs="Arial"/>
          <w:sz w:val="20"/>
          <w:szCs w:val="20"/>
        </w:rPr>
        <w:t xml:space="preserve">obowiązujących od dnia 18.08.2020 r. </w:t>
      </w:r>
    </w:p>
    <w:p w:rsidR="000E1BC2" w:rsidRDefault="000E1BC2" w:rsidP="00FA0FF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 xml:space="preserve">Wytyczne Ministra Inwestycji i Rozwoju w zakresie zagadnień związanych z przygotowaniem projektów inwestycyjnych, w tym projektów generujących dochód i projektów hybrydowych na lata 2014-2020, z dnia 10 stycznia 2019 r.; </w:t>
      </w:r>
    </w:p>
    <w:p w:rsidR="007229DE" w:rsidRDefault="000E1BC2" w:rsidP="007229DE">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Wytyczne Ministra Rozwoju w zakresie rewitalizacji w programach operacyjnych na lata 2014-2020 z dnia 2 sierpnia 2016 r.</w:t>
      </w:r>
    </w:p>
    <w:p w:rsidR="007229DE" w:rsidRPr="007229DE" w:rsidRDefault="007229DE" w:rsidP="007229DE">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7229DE">
        <w:rPr>
          <w:rFonts w:ascii="Arial Narrow" w:hAnsi="Arial Narrow" w:cs="Arial"/>
          <w:sz w:val="20"/>
          <w:szCs w:val="20"/>
        </w:rPr>
        <w:t>Wytyczne Ministra Infrastruktury i Rozwoju w zakresie dofinansowania z programów operacyjnych podmiotów realizujących obowiązek świadczenia usług publicznych w transporcie zbiorowym z dnia 19 października 2015 r.</w:t>
      </w:r>
    </w:p>
    <w:p w:rsid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 xml:space="preserve">Ustawę z dnia 14 czerwca 1960 roku Kodeks </w:t>
      </w:r>
      <w:r w:rsidR="00FE4CC8">
        <w:rPr>
          <w:rFonts w:ascii="Arial Narrow" w:hAnsi="Arial Narrow" w:cs="Arial"/>
          <w:sz w:val="20"/>
          <w:szCs w:val="20"/>
        </w:rPr>
        <w:t xml:space="preserve">postępowania administracyjnego </w:t>
      </w:r>
    </w:p>
    <w:p w:rsidR="008F33FC" w:rsidRP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 xml:space="preserve">Ustawę z dnia 27 sierpnia 2009 r. o finansach </w:t>
      </w:r>
      <w:r w:rsidR="00FE4CC8">
        <w:rPr>
          <w:rFonts w:ascii="Arial Narrow" w:hAnsi="Arial Narrow" w:cs="Arial"/>
          <w:sz w:val="20"/>
          <w:szCs w:val="20"/>
        </w:rPr>
        <w:t>publicznych</w:t>
      </w:r>
    </w:p>
    <w:bookmarkEnd w:id="4"/>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0E1BC2" w:rsidRPr="00FF64EE" w:rsidRDefault="000E1BC2" w:rsidP="000E1BC2">
      <w:pPr>
        <w:spacing w:line="276" w:lineRule="auto"/>
        <w:jc w:val="both"/>
        <w:rPr>
          <w:rFonts w:ascii="Arial Narrow" w:hAnsi="Arial Narrow" w:cs="Arial"/>
          <w:sz w:val="20"/>
          <w:szCs w:val="20"/>
        </w:rPr>
      </w:pP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rsidR="006865A4" w:rsidRPr="007D40D5" w:rsidRDefault="006865A4" w:rsidP="006865A4">
      <w:pPr>
        <w:spacing w:line="276" w:lineRule="auto"/>
        <w:jc w:val="both"/>
        <w:rPr>
          <w:rFonts w:ascii="Arial Narrow" w:hAnsi="Arial Narrow" w:cs="Arial"/>
          <w:sz w:val="20"/>
          <w:szCs w:val="20"/>
        </w:rPr>
      </w:pPr>
      <w:r>
        <w:rPr>
          <w:rFonts w:ascii="Arial Narrow" w:hAnsi="Arial Narrow" w:cs="Arial"/>
          <w:sz w:val="20"/>
          <w:szCs w:val="20"/>
        </w:rPr>
        <w:t xml:space="preserve">XIV.        </w:t>
      </w:r>
      <w:r w:rsidRPr="00A043E7">
        <w:rPr>
          <w:rFonts w:ascii="Arial Narrow" w:hAnsi="Arial Narrow" w:cs="Arial"/>
          <w:sz w:val="20"/>
          <w:szCs w:val="20"/>
        </w:rPr>
        <w:t>Deklaracja Wnioskodawcy</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lastRenderedPageBreak/>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975D00" w:rsidRDefault="005A0F26" w:rsidP="00A36B5F">
      <w:pPr>
        <w:spacing w:line="276" w:lineRule="auto"/>
        <w:jc w:val="both"/>
        <w:rPr>
          <w:rFonts w:ascii="Arial Narrow" w:hAnsi="Arial Narrow" w:cs="Arial"/>
          <w:color w:val="000000" w:themeColor="text1"/>
          <w:sz w:val="20"/>
          <w:szCs w:val="20"/>
        </w:rPr>
      </w:pPr>
      <w:r w:rsidRPr="008F33FC">
        <w:rPr>
          <w:rFonts w:ascii="Arial Narrow" w:hAnsi="Arial Narrow" w:cs="Arial"/>
          <w:color w:val="000000" w:themeColor="text1"/>
          <w:sz w:val="20"/>
          <w:szCs w:val="20"/>
        </w:rPr>
        <w:t xml:space="preserve">Należy </w:t>
      </w:r>
      <w:r w:rsidRPr="00975D00">
        <w:rPr>
          <w:rFonts w:ascii="Arial Narrow" w:hAnsi="Arial Narrow" w:cs="Arial"/>
          <w:color w:val="000000" w:themeColor="text1"/>
          <w:sz w:val="20"/>
          <w:szCs w:val="20"/>
        </w:rPr>
        <w:t xml:space="preserve">wpisać </w:t>
      </w:r>
      <w:r w:rsidR="00A36B5F" w:rsidRPr="00975D00">
        <w:rPr>
          <w:rFonts w:ascii="Arial Narrow" w:hAnsi="Arial Narrow" w:cs="Arial"/>
          <w:color w:val="000000" w:themeColor="text1"/>
          <w:sz w:val="20"/>
          <w:szCs w:val="20"/>
        </w:rPr>
        <w:t xml:space="preserve">Oś </w:t>
      </w:r>
      <w:r w:rsidR="00A36B5F" w:rsidRPr="00340AAC">
        <w:rPr>
          <w:rFonts w:ascii="Arial Narrow" w:hAnsi="Arial Narrow" w:cs="Arial"/>
          <w:color w:val="000000" w:themeColor="text1"/>
          <w:sz w:val="20"/>
          <w:szCs w:val="20"/>
        </w:rPr>
        <w:t xml:space="preserve">priorytetowa </w:t>
      </w:r>
      <w:r w:rsidR="00804E4B" w:rsidRPr="00340AAC">
        <w:rPr>
          <w:rFonts w:ascii="Arial Narrow" w:hAnsi="Arial Narrow" w:cs="Arial"/>
          <w:color w:val="000000" w:themeColor="text1"/>
          <w:sz w:val="20"/>
          <w:szCs w:val="20"/>
        </w:rPr>
        <w:t>I</w:t>
      </w:r>
      <w:r w:rsidR="000D7FD7">
        <w:rPr>
          <w:rFonts w:ascii="Arial Narrow" w:hAnsi="Arial Narrow" w:cs="Arial"/>
          <w:color w:val="000000" w:themeColor="text1"/>
          <w:sz w:val="20"/>
          <w:szCs w:val="20"/>
        </w:rPr>
        <w:t xml:space="preserve">II Transport </w:t>
      </w:r>
    </w:p>
    <w:p w:rsidR="005A0F26" w:rsidRPr="00975D00" w:rsidRDefault="00197F39" w:rsidP="001D76E3">
      <w:pPr>
        <w:spacing w:before="120" w:line="276" w:lineRule="auto"/>
        <w:rPr>
          <w:rFonts w:ascii="Arial Narrow" w:hAnsi="Arial Narrow" w:cs="Arial"/>
          <w:b/>
          <w:sz w:val="20"/>
          <w:szCs w:val="20"/>
        </w:rPr>
      </w:pPr>
      <w:r w:rsidRPr="00975D00">
        <w:rPr>
          <w:rFonts w:ascii="Arial Narrow" w:hAnsi="Arial Narrow" w:cs="Arial"/>
          <w:b/>
          <w:sz w:val="20"/>
          <w:szCs w:val="20"/>
        </w:rPr>
        <w:t>2.3. NUMER I NAZWA DZIAŁANIA</w:t>
      </w:r>
    </w:p>
    <w:p w:rsidR="005A0F26" w:rsidRPr="00975D00" w:rsidRDefault="005A0F26" w:rsidP="001D76E3">
      <w:pPr>
        <w:spacing w:line="276" w:lineRule="auto"/>
        <w:jc w:val="both"/>
        <w:rPr>
          <w:rFonts w:ascii="Arial Narrow" w:hAnsi="Arial Narrow" w:cs="Arial"/>
          <w:color w:val="000000" w:themeColor="text1"/>
          <w:sz w:val="20"/>
          <w:szCs w:val="20"/>
        </w:rPr>
      </w:pPr>
      <w:r w:rsidRPr="00975D00">
        <w:rPr>
          <w:rFonts w:ascii="Arial Narrow" w:hAnsi="Arial Narrow" w:cs="Arial"/>
          <w:color w:val="000000" w:themeColor="text1"/>
          <w:sz w:val="20"/>
          <w:szCs w:val="20"/>
        </w:rPr>
        <w:t xml:space="preserve">Należy </w:t>
      </w:r>
      <w:r w:rsidRPr="00340AAC">
        <w:rPr>
          <w:rFonts w:ascii="Arial Narrow" w:hAnsi="Arial Narrow" w:cs="Arial"/>
          <w:color w:val="000000" w:themeColor="text1"/>
          <w:sz w:val="20"/>
          <w:szCs w:val="20"/>
        </w:rPr>
        <w:t>wpisać</w:t>
      </w:r>
      <w:r w:rsidR="00673598" w:rsidRPr="00340AAC">
        <w:rPr>
          <w:rFonts w:ascii="Arial Narrow" w:hAnsi="Arial Narrow" w:cs="Arial"/>
          <w:color w:val="000000" w:themeColor="text1"/>
          <w:sz w:val="20"/>
          <w:szCs w:val="20"/>
        </w:rPr>
        <w:t xml:space="preserve"> </w:t>
      </w:r>
      <w:r w:rsidR="00AA138F" w:rsidRPr="00340AAC">
        <w:rPr>
          <w:rFonts w:ascii="Arial Narrow" w:hAnsi="Arial Narrow" w:cs="Arial"/>
          <w:color w:val="000000" w:themeColor="text1"/>
          <w:sz w:val="20"/>
          <w:szCs w:val="20"/>
        </w:rPr>
        <w:t>„</w:t>
      </w:r>
      <w:r w:rsidR="000D7FD7">
        <w:rPr>
          <w:rFonts w:ascii="Arial Narrow" w:hAnsi="Arial Narrow" w:cs="Arial"/>
          <w:color w:val="000000" w:themeColor="text1"/>
          <w:sz w:val="20"/>
          <w:szCs w:val="20"/>
        </w:rPr>
        <w:t>III.1 Transport niskoemisyjny miejski”</w:t>
      </w:r>
    </w:p>
    <w:p w:rsidR="005A0F26" w:rsidRPr="00975D00"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2.4. NUMER I NAZWA PODDZIAŁANIA</w:t>
      </w:r>
    </w:p>
    <w:p w:rsidR="005A0F26" w:rsidRPr="00975D00" w:rsidRDefault="0041180F" w:rsidP="001D76E3">
      <w:pPr>
        <w:spacing w:line="276" w:lineRule="auto"/>
        <w:jc w:val="both"/>
        <w:rPr>
          <w:rFonts w:ascii="Arial Narrow" w:hAnsi="Arial Narrow" w:cs="Arial"/>
          <w:b/>
          <w:color w:val="000000" w:themeColor="text1"/>
          <w:sz w:val="20"/>
          <w:szCs w:val="20"/>
          <w:u w:val="single"/>
        </w:rPr>
      </w:pPr>
      <w:r w:rsidRPr="00975D00">
        <w:rPr>
          <w:rFonts w:ascii="Arial Narrow" w:hAnsi="Arial Narrow" w:cs="Arial"/>
          <w:color w:val="000000" w:themeColor="text1"/>
          <w:sz w:val="20"/>
          <w:szCs w:val="20"/>
        </w:rPr>
        <w:t>Nale</w:t>
      </w:r>
      <w:r w:rsidR="00D76716" w:rsidRPr="00975D00">
        <w:rPr>
          <w:rFonts w:ascii="Arial Narrow" w:hAnsi="Arial Narrow" w:cs="Arial"/>
          <w:color w:val="000000" w:themeColor="text1"/>
          <w:sz w:val="20"/>
          <w:szCs w:val="20"/>
        </w:rPr>
        <w:t>ży</w:t>
      </w:r>
      <w:r w:rsidR="0078223E" w:rsidRPr="00975D00">
        <w:rPr>
          <w:rFonts w:ascii="Arial Narrow" w:hAnsi="Arial Narrow" w:cs="Arial"/>
          <w:color w:val="000000" w:themeColor="text1"/>
          <w:sz w:val="20"/>
          <w:szCs w:val="20"/>
        </w:rPr>
        <w:t xml:space="preserve"> </w:t>
      </w:r>
      <w:r w:rsidR="0078223E" w:rsidRPr="00340AAC">
        <w:rPr>
          <w:rFonts w:ascii="Arial Narrow" w:hAnsi="Arial Narrow" w:cs="Arial"/>
          <w:color w:val="000000" w:themeColor="text1"/>
          <w:sz w:val="20"/>
          <w:szCs w:val="20"/>
        </w:rPr>
        <w:t>wpisać „</w:t>
      </w:r>
      <w:r w:rsidR="000D7FD7">
        <w:rPr>
          <w:rFonts w:ascii="Arial Narrow" w:hAnsi="Arial Narrow" w:cs="Arial"/>
          <w:color w:val="000000" w:themeColor="text1"/>
          <w:sz w:val="20"/>
          <w:szCs w:val="20"/>
        </w:rPr>
        <w:t>III.1.3 Transport niskoemisyjny miejski – miasto Łódź”</w:t>
      </w:r>
    </w:p>
    <w:p w:rsidR="005A0F26" w:rsidRPr="001D76E3"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D76716" w:rsidRPr="008F33FC" w:rsidRDefault="00D76716" w:rsidP="00D76716">
      <w:pPr>
        <w:jc w:val="both"/>
        <w:rPr>
          <w:rFonts w:ascii="Arial Narrow" w:hAnsi="Arial Narrow"/>
          <w:b/>
          <w:color w:val="000000" w:themeColor="text1"/>
          <w:sz w:val="20"/>
          <w:szCs w:val="20"/>
        </w:rPr>
      </w:pPr>
      <w:r w:rsidRPr="008F33FC">
        <w:rPr>
          <w:rFonts w:ascii="Arial Narrow" w:hAnsi="Arial Narrow"/>
          <w:color w:val="000000" w:themeColor="text1"/>
          <w:sz w:val="20"/>
          <w:szCs w:val="20"/>
        </w:rPr>
        <w:t xml:space="preserve">Wnioskodawca określa czy projekt, dla którego składany jest wniosek o dofinansowanie, jest projektem rewitalizacyjnym poprzez wpisanie „projekt rewitalizacyjny” jeśli dotyczy.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b/>
          <w:color w:val="000000" w:themeColor="text1"/>
          <w:sz w:val="20"/>
          <w:szCs w:val="20"/>
        </w:rPr>
        <w:t>Projekt rewitalizacyjny</w:t>
      </w:r>
      <w:r w:rsidRPr="008F33FC">
        <w:rPr>
          <w:rFonts w:ascii="Arial Narrow" w:hAnsi="Arial Narrow"/>
          <w:color w:val="000000" w:themeColor="text1"/>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D76716" w:rsidRPr="008F33FC" w:rsidRDefault="00D76716" w:rsidP="00D76716">
      <w:pPr>
        <w:jc w:val="both"/>
        <w:rPr>
          <w:rFonts w:ascii="Arial Narrow" w:hAnsi="Arial Narrow"/>
          <w:color w:val="000000" w:themeColor="text1"/>
          <w:sz w:val="20"/>
          <w:szCs w:val="20"/>
        </w:rPr>
      </w:pPr>
    </w:p>
    <w:p w:rsidR="00D76716" w:rsidRPr="008F33FC" w:rsidRDefault="00D76716" w:rsidP="00D76716">
      <w:pPr>
        <w:jc w:val="both"/>
        <w:rPr>
          <w:rFonts w:ascii="Arial Narrow" w:hAnsi="Arial Narrow" w:cs="Tahoma"/>
          <w:color w:val="000000" w:themeColor="text1"/>
          <w:sz w:val="20"/>
          <w:szCs w:val="20"/>
          <w:lang w:eastAsia="en-US"/>
        </w:rPr>
      </w:pPr>
      <w:r w:rsidRPr="008F33FC">
        <w:rPr>
          <w:rFonts w:ascii="Arial Narrow" w:hAnsi="Arial Narrow"/>
          <w:color w:val="000000" w:themeColor="text1"/>
          <w:sz w:val="20"/>
          <w:szCs w:val="20"/>
        </w:rPr>
        <w:t xml:space="preserve">Ponadto, Wnioskodawca określa czy projekt, dla którego składany jest wniosek o dofinansowanie, jest projektem partnerskim poprzez wpisanie </w:t>
      </w:r>
      <w:r w:rsidRPr="008F33FC">
        <w:rPr>
          <w:rFonts w:ascii="Arial Narrow" w:hAnsi="Arial Narrow" w:cs="Tahoma"/>
          <w:color w:val="000000" w:themeColor="text1"/>
          <w:sz w:val="20"/>
          <w:szCs w:val="20"/>
          <w:lang w:eastAsia="en-US"/>
        </w:rPr>
        <w:t>„</w:t>
      </w:r>
      <w:r w:rsidRPr="008F33FC">
        <w:rPr>
          <w:rFonts w:ascii="Arial Narrow" w:hAnsi="Arial Narrow" w:cs="Tahoma"/>
          <w:b/>
          <w:color w:val="000000" w:themeColor="text1"/>
          <w:sz w:val="20"/>
          <w:szCs w:val="20"/>
          <w:lang w:eastAsia="en-US"/>
        </w:rPr>
        <w:t>projekt partnerski</w:t>
      </w:r>
      <w:r w:rsidRPr="008F33FC">
        <w:rPr>
          <w:rFonts w:ascii="Arial Narrow" w:hAnsi="Arial Narrow" w:cs="Tahoma"/>
          <w:color w:val="000000" w:themeColor="text1"/>
          <w:sz w:val="20"/>
          <w:szCs w:val="20"/>
          <w:lang w:eastAsia="en-US"/>
        </w:rPr>
        <w:t>”</w:t>
      </w:r>
      <w:r w:rsidRPr="008F33FC">
        <w:rPr>
          <w:rFonts w:ascii="Arial Narrow" w:hAnsi="Arial Narrow"/>
          <w:color w:val="000000" w:themeColor="text1"/>
          <w:sz w:val="20"/>
          <w:szCs w:val="20"/>
        </w:rPr>
        <w:t xml:space="preserve"> jeśli dotyczy. Przez projekt partnerski rozumie się projekt </w:t>
      </w:r>
      <w:r w:rsidRPr="008F33FC">
        <w:rPr>
          <w:rFonts w:ascii="Arial Narrow" w:hAnsi="Arial Narrow" w:cs="Tahoma"/>
          <w:color w:val="000000" w:themeColor="text1"/>
          <w:sz w:val="20"/>
          <w:szCs w:val="20"/>
          <w:lang w:eastAsia="en-US"/>
        </w:rPr>
        <w:t xml:space="preserve">realizowany w formule partnerstwa przez Partnera Wiodącego oraz przynajmniej jednego partnera, na zasadach ścisłej współpracy określonych w art. 33 Ustawy. </w:t>
      </w:r>
    </w:p>
    <w:p w:rsidR="00D76716" w:rsidRDefault="00D76716" w:rsidP="00D76716">
      <w:pPr>
        <w:jc w:val="both"/>
        <w:rPr>
          <w:rFonts w:ascii="Arial Narrow" w:hAnsi="Arial Narrow"/>
          <w:color w:val="000000" w:themeColor="text1"/>
          <w:sz w:val="20"/>
          <w:szCs w:val="20"/>
        </w:rPr>
      </w:pPr>
      <w:r w:rsidRPr="008F33FC">
        <w:rPr>
          <w:rFonts w:ascii="Arial Narrow" w:hAnsi="Arial Narrow" w:cs="Tahoma"/>
          <w:color w:val="000000" w:themeColor="text1"/>
          <w:sz w:val="20"/>
          <w:szCs w:val="20"/>
          <w:lang w:eastAsia="en-US"/>
        </w:rPr>
        <w:t xml:space="preserve">Jeśli </w:t>
      </w:r>
      <w:r w:rsidRPr="008F33FC">
        <w:rPr>
          <w:rFonts w:ascii="Arial Narrow" w:hAnsi="Arial Narrow"/>
          <w:color w:val="000000" w:themeColor="text1"/>
          <w:sz w:val="20"/>
          <w:szCs w:val="20"/>
        </w:rPr>
        <w:t>projekt, dla którego składany jest wniosek o dofinansowanie, nie jest projektem rewitalizacyjnym, ani partnerskim należy wpisać „nie dotyczy”.</w:t>
      </w:r>
    </w:p>
    <w:p w:rsidR="001559C0" w:rsidRDefault="001559C0" w:rsidP="00D76716">
      <w:pPr>
        <w:jc w:val="both"/>
        <w:rPr>
          <w:rFonts w:ascii="Arial Narrow" w:hAnsi="Arial Narrow"/>
          <w:color w:val="000000" w:themeColor="text1"/>
          <w:sz w:val="20"/>
          <w:szCs w:val="20"/>
        </w:rPr>
      </w:pPr>
    </w:p>
    <w:p w:rsidR="000D7FD7" w:rsidRPr="008F33FC" w:rsidRDefault="000D7FD7" w:rsidP="00D76716">
      <w:pPr>
        <w:jc w:val="both"/>
        <w:rPr>
          <w:rFonts w:ascii="Arial Narrow" w:hAnsi="Arial Narrow"/>
          <w:color w:val="000000" w:themeColor="text1"/>
          <w:sz w:val="20"/>
          <w:szCs w:val="20"/>
        </w:rPr>
      </w:pP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lastRenderedPageBreak/>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B6420B" w:rsidRPr="00B6420B" w:rsidRDefault="005A0F26" w:rsidP="00B6420B">
      <w:pPr>
        <w:jc w:val="both"/>
        <w:rPr>
          <w:rFonts w:ascii="Arial Narrow" w:hAnsi="Arial Narrow" w:cs="Tahoma"/>
          <w:sz w:val="20"/>
          <w:szCs w:val="20"/>
        </w:rPr>
      </w:pPr>
      <w:r w:rsidRPr="00B6420B">
        <w:rPr>
          <w:rFonts w:ascii="Arial Narrow" w:hAnsi="Arial Narrow" w:cs="Arial"/>
          <w:sz w:val="20"/>
          <w:szCs w:val="20"/>
        </w:rPr>
        <w:t xml:space="preserve">Wnioskodawca określa powiązanie ze strategiami. Należy wskazać: </w:t>
      </w:r>
      <w:r w:rsidR="006445F6" w:rsidRPr="00B6420B">
        <w:rPr>
          <w:rFonts w:ascii="Arial Narrow" w:hAnsi="Arial Narrow" w:cs="Arial"/>
          <w:sz w:val="20"/>
          <w:szCs w:val="20"/>
        </w:rPr>
        <w:t>„</w:t>
      </w:r>
      <w:r w:rsidRPr="00B6420B">
        <w:rPr>
          <w:rFonts w:ascii="Arial Narrow" w:hAnsi="Arial Narrow" w:cs="Arial"/>
          <w:sz w:val="20"/>
          <w:szCs w:val="20"/>
        </w:rPr>
        <w:t>Brak powiązania</w:t>
      </w:r>
      <w:r w:rsidR="006445F6" w:rsidRPr="00B6420B">
        <w:rPr>
          <w:rFonts w:ascii="Arial Narrow" w:hAnsi="Arial Narrow" w:cs="Arial"/>
          <w:sz w:val="20"/>
          <w:szCs w:val="20"/>
        </w:rPr>
        <w:t>”</w:t>
      </w:r>
      <w:r w:rsidR="003463E7" w:rsidRPr="00B6420B">
        <w:rPr>
          <w:rFonts w:ascii="Arial Narrow" w:hAnsi="Arial Narrow" w:cs="Arial"/>
          <w:sz w:val="20"/>
          <w:szCs w:val="20"/>
        </w:rPr>
        <w:t>,</w:t>
      </w:r>
      <w:r w:rsidRPr="00B6420B">
        <w:rPr>
          <w:rFonts w:ascii="Arial Narrow" w:hAnsi="Arial Narrow" w:cs="Arial"/>
          <w:sz w:val="20"/>
          <w:szCs w:val="20"/>
        </w:rPr>
        <w:t xml:space="preserve"> </w:t>
      </w:r>
      <w:r w:rsidR="006445F6" w:rsidRPr="00B6420B">
        <w:rPr>
          <w:rFonts w:ascii="Arial Narrow" w:hAnsi="Arial Narrow" w:cs="Arial"/>
          <w:sz w:val="20"/>
          <w:szCs w:val="20"/>
        </w:rPr>
        <w:t>„</w:t>
      </w:r>
      <w:r w:rsidR="003463E7" w:rsidRPr="00B6420B">
        <w:rPr>
          <w:rFonts w:ascii="Arial Narrow" w:hAnsi="Arial Narrow" w:cs="Arial"/>
          <w:sz w:val="20"/>
          <w:szCs w:val="20"/>
        </w:rPr>
        <w:t>Strategia UE Morza Bałtyckiego</w:t>
      </w:r>
      <w:r w:rsidR="006445F6" w:rsidRPr="00B6420B">
        <w:rPr>
          <w:rFonts w:ascii="Arial Narrow" w:hAnsi="Arial Narrow" w:cs="Arial"/>
          <w:sz w:val="20"/>
          <w:szCs w:val="20"/>
        </w:rPr>
        <w:t>”</w:t>
      </w:r>
      <w:r w:rsidR="003463E7" w:rsidRPr="00B6420B">
        <w:rPr>
          <w:rFonts w:ascii="Arial Narrow" w:hAnsi="Arial Narrow" w:cs="Arial"/>
          <w:sz w:val="20"/>
          <w:szCs w:val="20"/>
        </w:rPr>
        <w:t xml:space="preserve"> oraz/lub </w:t>
      </w:r>
      <w:r w:rsidR="006445F6" w:rsidRPr="00B6420B">
        <w:rPr>
          <w:rFonts w:ascii="Arial Narrow" w:hAnsi="Arial Narrow" w:cs="Arial"/>
          <w:sz w:val="20"/>
          <w:szCs w:val="20"/>
        </w:rPr>
        <w:t>„</w:t>
      </w:r>
      <w:r w:rsidRPr="00B6420B">
        <w:rPr>
          <w:rFonts w:ascii="Arial Narrow" w:hAnsi="Arial Narrow" w:cs="Arial"/>
          <w:sz w:val="20"/>
          <w:szCs w:val="20"/>
        </w:rPr>
        <w:t xml:space="preserve">Strategia </w:t>
      </w:r>
      <w:r w:rsidR="009C412E" w:rsidRPr="00B6420B">
        <w:rPr>
          <w:rFonts w:ascii="Arial Narrow" w:hAnsi="Arial Narrow" w:cs="Arial"/>
          <w:sz w:val="20"/>
          <w:szCs w:val="20"/>
        </w:rPr>
        <w:t>Rozwoju Polski Centralnej do roku 2020 z perspektywą 2030</w:t>
      </w:r>
      <w:r w:rsidR="006445F6" w:rsidRPr="00B6420B">
        <w:rPr>
          <w:rFonts w:ascii="Arial Narrow" w:hAnsi="Arial Narrow" w:cs="Arial"/>
          <w:sz w:val="20"/>
          <w:szCs w:val="20"/>
        </w:rPr>
        <w:t>”</w:t>
      </w:r>
      <w:r w:rsidR="009C412E" w:rsidRPr="00B6420B">
        <w:rPr>
          <w:rFonts w:ascii="Arial Narrow" w:hAnsi="Arial Narrow" w:cs="Arial"/>
          <w:sz w:val="20"/>
          <w:szCs w:val="20"/>
        </w:rPr>
        <w:t>.</w:t>
      </w:r>
      <w:r w:rsidR="00B6420B" w:rsidRPr="00B6420B">
        <w:rPr>
          <w:rFonts w:ascii="Arial Narrow" w:hAnsi="Arial Narrow" w:cs="Tahoma"/>
          <w:sz w:val="20"/>
          <w:szCs w:val="20"/>
        </w:rPr>
        <w:t xml:space="preserve"> W przypadku wykaz</w:t>
      </w:r>
      <w:r w:rsidR="008F33FC">
        <w:rPr>
          <w:rFonts w:ascii="Arial Narrow" w:hAnsi="Arial Narrow" w:cs="Tahoma"/>
          <w:sz w:val="20"/>
          <w:szCs w:val="20"/>
        </w:rPr>
        <w:t>ania powiązania należy uzasadnić</w:t>
      </w:r>
      <w:r w:rsidR="00B6420B" w:rsidRPr="00B6420B">
        <w:rPr>
          <w:rFonts w:ascii="Arial Narrow" w:hAnsi="Arial Narrow" w:cs="Tahoma"/>
          <w:sz w:val="20"/>
          <w:szCs w:val="20"/>
        </w:rPr>
        <w:t xml:space="preserve"> wskazany wybór w pkt 6.1 formularza wniosku. </w:t>
      </w:r>
    </w:p>
    <w:p w:rsidR="005A0F26" w:rsidRPr="001D76E3" w:rsidRDefault="00197F39" w:rsidP="00B6420B">
      <w:pPr>
        <w:pStyle w:val="Tekstkomentarza"/>
        <w:spacing w:line="276" w:lineRule="auto"/>
        <w:jc w:val="both"/>
        <w:rPr>
          <w:rFonts w:ascii="Arial Narrow" w:hAnsi="Arial Narrow" w:cs="Arial"/>
          <w:b/>
        </w:rPr>
      </w:pPr>
      <w:r w:rsidRPr="001D76E3">
        <w:rPr>
          <w:rFonts w:ascii="Arial Narrow" w:hAnsi="Arial Narrow" w:cs="Arial"/>
          <w:b/>
        </w:rPr>
        <w:t xml:space="preserve">2.13. KLASYFIKACJA PROJEKTU </w:t>
      </w:r>
    </w:p>
    <w:p w:rsidR="00B6420B" w:rsidRPr="008F33FC" w:rsidRDefault="00B6420B" w:rsidP="00B6420B">
      <w:pPr>
        <w:jc w:val="both"/>
        <w:rPr>
          <w:rFonts w:ascii="Arial Narrow" w:hAnsi="Arial Narrow" w:cs="Tahoma,Bold"/>
          <w:bCs/>
          <w:color w:val="000000" w:themeColor="text1"/>
          <w:sz w:val="20"/>
          <w:szCs w:val="20"/>
          <w:lang w:eastAsia="en-US"/>
        </w:rPr>
      </w:pPr>
      <w:r w:rsidRPr="008F33FC">
        <w:rPr>
          <w:rFonts w:ascii="Arial Narrow" w:hAnsi="Arial Narrow" w:cs="Tahoma"/>
          <w:color w:val="000000" w:themeColor="text1"/>
          <w:sz w:val="20"/>
          <w:szCs w:val="20"/>
        </w:rPr>
        <w:t xml:space="preserve">Wnioskodawca określa: </w:t>
      </w:r>
      <w:r w:rsidRPr="008F33FC">
        <w:rPr>
          <w:rFonts w:ascii="Arial Narrow" w:hAnsi="Arial Narrow" w:cs="Tahoma,Bold"/>
          <w:bCs/>
          <w:color w:val="000000" w:themeColor="text1"/>
          <w:sz w:val="20"/>
          <w:szCs w:val="20"/>
          <w:lang w:eastAsia="en-US"/>
        </w:rPr>
        <w:t xml:space="preserve">zakres interwencji dominujący (jeden kod), uzupełniający (jeśli dotyczy), formy finansowania, rodzaj działalności gospodarczej oraz typ obszaru realizacji, ich kod oraz nazwę. </w:t>
      </w:r>
    </w:p>
    <w:p w:rsidR="00B6420B" w:rsidRPr="008F33FC" w:rsidRDefault="00B6420B" w:rsidP="00B6420B">
      <w:pPr>
        <w:jc w:val="both"/>
        <w:rPr>
          <w:rFonts w:ascii="Arial Narrow" w:hAnsi="Arial Narrow" w:cs="Tahoma,Bold"/>
          <w:bCs/>
          <w:color w:val="000000" w:themeColor="text1"/>
          <w:sz w:val="20"/>
          <w:szCs w:val="20"/>
          <w:lang w:eastAsia="en-US"/>
        </w:rPr>
      </w:pPr>
    </w:p>
    <w:p w:rsidR="00B6420B" w:rsidRPr="00FA3B56" w:rsidRDefault="00B6420B" w:rsidP="00B6420B">
      <w:pPr>
        <w:jc w:val="both"/>
        <w:rPr>
          <w:rFonts w:ascii="Arial Narrow" w:hAnsi="Arial Narrow"/>
          <w:color w:val="000000" w:themeColor="text1"/>
          <w:sz w:val="20"/>
          <w:szCs w:val="20"/>
        </w:rPr>
      </w:pPr>
      <w:r w:rsidRPr="000659FB">
        <w:rPr>
          <w:rFonts w:ascii="Arial Narrow" w:hAnsi="Arial Narrow" w:cs="Tahoma,Bold"/>
          <w:bCs/>
          <w:color w:val="000000" w:themeColor="text1"/>
          <w:sz w:val="20"/>
          <w:szCs w:val="20"/>
          <w:lang w:eastAsia="en-US"/>
        </w:rPr>
        <w:t>Kod zakresu interwencji n</w:t>
      </w:r>
      <w:r w:rsidRPr="000659FB">
        <w:rPr>
          <w:rFonts w:ascii="Arial Narrow" w:hAnsi="Arial Narrow"/>
          <w:color w:val="000000" w:themeColor="text1"/>
          <w:sz w:val="20"/>
          <w:szCs w:val="20"/>
        </w:rPr>
        <w:t xml:space="preserve">ależy wybrać dla projektu  z Tabeli 1 będącej załącznikiem I do Rozporządzenia Komisji </w:t>
      </w:r>
      <w:r w:rsidR="00F722FB" w:rsidRPr="000659FB">
        <w:rPr>
          <w:rFonts w:ascii="Arial Narrow" w:hAnsi="Arial Narrow"/>
          <w:color w:val="000000" w:themeColor="text1"/>
          <w:sz w:val="20"/>
          <w:szCs w:val="20"/>
        </w:rPr>
        <w:t xml:space="preserve">(UE) nr 215/2014. W zakresie </w:t>
      </w:r>
      <w:r w:rsidR="000659FB" w:rsidRPr="000659FB">
        <w:rPr>
          <w:rFonts w:ascii="Arial Narrow" w:hAnsi="Arial Narrow"/>
          <w:color w:val="000000" w:themeColor="text1"/>
          <w:sz w:val="20"/>
          <w:szCs w:val="20"/>
        </w:rPr>
        <w:t>III.1.3</w:t>
      </w:r>
      <w:r w:rsidRPr="000659FB">
        <w:rPr>
          <w:rFonts w:ascii="Arial Narrow" w:hAnsi="Arial Narrow"/>
          <w:color w:val="000000" w:themeColor="text1"/>
          <w:sz w:val="20"/>
          <w:szCs w:val="20"/>
        </w:rPr>
        <w:t xml:space="preserve"> są możliwe do wyboru następujące kody:</w:t>
      </w:r>
    </w:p>
    <w:p w:rsidR="008622FC" w:rsidRDefault="008622FC" w:rsidP="008622FC">
      <w:pPr>
        <w:jc w:val="both"/>
        <w:rPr>
          <w:rFonts w:ascii="Arial Narrow" w:hAnsi="Arial Narrow"/>
          <w:sz w:val="22"/>
          <w:szCs w:val="22"/>
        </w:rPr>
      </w:pPr>
    </w:p>
    <w:p w:rsidR="000659FB" w:rsidRDefault="000659FB" w:rsidP="000659FB">
      <w:pPr>
        <w:jc w:val="both"/>
        <w:rPr>
          <w:rFonts w:ascii="Arial Narrow" w:hAnsi="Arial Narrow"/>
          <w:sz w:val="20"/>
          <w:szCs w:val="20"/>
        </w:rPr>
      </w:pPr>
      <w:r w:rsidRPr="0029387B">
        <w:rPr>
          <w:rFonts w:ascii="Arial Narrow" w:hAnsi="Arial Narrow"/>
          <w:sz w:val="20"/>
          <w:szCs w:val="20"/>
        </w:rPr>
        <w:t>043</w:t>
      </w:r>
      <w:r w:rsidR="000A761B">
        <w:rPr>
          <w:rFonts w:ascii="Arial Narrow" w:hAnsi="Arial Narrow"/>
          <w:sz w:val="20"/>
          <w:szCs w:val="20"/>
        </w:rPr>
        <w:t xml:space="preserve"> - </w:t>
      </w:r>
      <w:r w:rsidRPr="0029387B">
        <w:rPr>
          <w:rFonts w:ascii="Arial Narrow" w:hAnsi="Arial Narrow"/>
          <w:sz w:val="20"/>
          <w:szCs w:val="20"/>
        </w:rPr>
        <w:t>Infrastruktura na potrzeby czystego transportu miejskiego i jego promocja (w tym wyposażenie i tabor)</w:t>
      </w:r>
    </w:p>
    <w:p w:rsidR="000A761B" w:rsidRPr="0029387B" w:rsidRDefault="000A761B" w:rsidP="000659FB">
      <w:pPr>
        <w:jc w:val="both"/>
        <w:rPr>
          <w:rFonts w:ascii="Arial Narrow" w:hAnsi="Arial Narrow"/>
          <w:sz w:val="20"/>
          <w:szCs w:val="20"/>
        </w:rPr>
      </w:pPr>
      <w:r w:rsidRPr="008622FC">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rsidR="00B6420B" w:rsidRPr="008F33FC" w:rsidRDefault="00B6420B" w:rsidP="00B6420B">
      <w:pPr>
        <w:jc w:val="both"/>
        <w:rPr>
          <w:rFonts w:ascii="Arial Narrow" w:hAnsi="Arial Narrow"/>
          <w:color w:val="000000" w:themeColor="text1"/>
          <w:sz w:val="20"/>
          <w:szCs w:val="20"/>
        </w:rPr>
      </w:pPr>
    </w:p>
    <w:p w:rsidR="00B6420B" w:rsidRPr="008F33FC" w:rsidRDefault="00B6420B" w:rsidP="006A4C4D">
      <w:pPr>
        <w:rPr>
          <w:rFonts w:ascii="Arial Narrow" w:hAnsi="Arial Narrow"/>
          <w:color w:val="000000" w:themeColor="text1"/>
          <w:sz w:val="20"/>
          <w:szCs w:val="20"/>
        </w:rPr>
      </w:pPr>
      <w:r w:rsidRPr="008F33FC">
        <w:rPr>
          <w:rFonts w:ascii="Arial Narrow" w:hAnsi="Arial Narrow"/>
          <w:color w:val="000000" w:themeColor="text1"/>
          <w:sz w:val="20"/>
          <w:szCs w:val="20"/>
        </w:rPr>
        <w:t>Kod formy finansowania należy uzupełnić zgodnie z Tabelą 2 załącznika I Rozporządzenia Komisji (UE) nr 215/2014:</w:t>
      </w:r>
    </w:p>
    <w:p w:rsidR="00B6420B" w:rsidRPr="008F33FC" w:rsidRDefault="00B6420B" w:rsidP="006A4C4D">
      <w:pPr>
        <w:tabs>
          <w:tab w:val="left" w:pos="360"/>
        </w:tabs>
        <w:rPr>
          <w:rFonts w:ascii="Arial Narrow" w:hAnsi="Arial Narrow"/>
          <w:color w:val="000000" w:themeColor="text1"/>
          <w:sz w:val="20"/>
          <w:szCs w:val="20"/>
        </w:rPr>
      </w:pPr>
      <w:r w:rsidRPr="008F33FC">
        <w:rPr>
          <w:rFonts w:ascii="Arial Narrow" w:hAnsi="Arial Narrow"/>
          <w:color w:val="000000" w:themeColor="text1"/>
          <w:sz w:val="20"/>
          <w:szCs w:val="20"/>
        </w:rPr>
        <w:t xml:space="preserve">kod 01 – dotacja bezzwrotna </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rodzaju działalności gospodarczej kod należy uzupełnić zgodnie z tabelą 7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typu obszaru realizacji kod należy uzupełnić zgodnie z tabelą 3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r w:rsidRPr="008F33FC">
        <w:rPr>
          <w:rFonts w:ascii="Arial Narrow" w:hAnsi="Arial Narrow"/>
          <w:color w:val="000000" w:themeColor="text1"/>
          <w:sz w:val="20"/>
          <w:szCs w:val="20"/>
        </w:rPr>
        <w:t>kod 01 – duże obszary miejskie (o ludności &gt; 50 000 i dużej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02 – małe obszary miejskie (o ludności &gt; 5 000 i średniej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03 - obszary wiejskie (o małej gęstości zaludnienia)</w:t>
      </w:r>
    </w:p>
    <w:p w:rsidR="00245147"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07- nie dotyczy</w:t>
      </w:r>
    </w:p>
    <w:p w:rsidR="004F50EC" w:rsidRPr="008F33FC" w:rsidRDefault="004F50EC" w:rsidP="00B6420B">
      <w:pPr>
        <w:jc w:val="both"/>
        <w:rPr>
          <w:rFonts w:ascii="Arial Narrow" w:hAnsi="Arial Narrow"/>
          <w:color w:val="000000" w:themeColor="text1"/>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p w:rsidR="000D7FD7" w:rsidRDefault="000D7FD7" w:rsidP="001D76E3">
      <w:pPr>
        <w:spacing w:after="120" w:line="276" w:lineRule="auto"/>
        <w:jc w:val="both"/>
        <w:rPr>
          <w:rFonts w:ascii="Arial Narrow" w:hAnsi="Arial Narrow" w:cs="Arial"/>
          <w:sz w:val="20"/>
          <w:szCs w:val="20"/>
        </w:rPr>
      </w:pPr>
    </w:p>
    <w:p w:rsidR="001559C0" w:rsidRPr="001D76E3" w:rsidRDefault="001559C0" w:rsidP="001D76E3">
      <w:pPr>
        <w:spacing w:after="120"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lastRenderedPageBreak/>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B67C4E" w:rsidRDefault="004E47D5" w:rsidP="00B67C4E">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B67C4E" w:rsidRDefault="005A0F26" w:rsidP="00B67C4E">
      <w:pPr>
        <w:spacing w:line="276" w:lineRule="auto"/>
        <w:jc w:val="both"/>
        <w:rPr>
          <w:rFonts w:ascii="Arial Narrow" w:hAnsi="Arial Narrow" w:cs="Arial"/>
          <w:sz w:val="20"/>
          <w:szCs w:val="20"/>
        </w:rPr>
      </w:pPr>
      <w:r w:rsidRPr="001D76E3">
        <w:rPr>
          <w:rFonts w:ascii="Arial Narrow" w:hAnsi="Arial Narrow" w:cs="Arial"/>
          <w:b/>
          <w:sz w:val="20"/>
          <w:szCs w:val="20"/>
          <w:u w:val="single"/>
        </w:rPr>
        <w:t>Adres do korespondencji</w:t>
      </w:r>
    </w:p>
    <w:p w:rsidR="002D0A6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8F33FC" w:rsidRPr="001D76E3" w:rsidRDefault="008F33FC" w:rsidP="001D76E3">
      <w:pPr>
        <w:spacing w:line="276" w:lineRule="auto"/>
        <w:jc w:val="both"/>
        <w:rPr>
          <w:rFonts w:ascii="Arial Narrow" w:hAnsi="Arial Narrow" w:cs="Arial"/>
          <w:sz w:val="20"/>
          <w:szCs w:val="20"/>
        </w:rPr>
      </w:pP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t>
      </w:r>
      <w:r w:rsidR="00FE4CC8" w:rsidRPr="00FE4CC8">
        <w:rPr>
          <w:rFonts w:ascii="Arial Narrow" w:hAnsi="Arial Narrow" w:cs="Arial"/>
          <w:bCs/>
          <w:sz w:val="20"/>
          <w:szCs w:val="20"/>
        </w:rPr>
        <w:t xml:space="preserve">z dnia 30 listopada 2015 r </w:t>
      </w:r>
      <w:r w:rsidR="00B51088" w:rsidRPr="001D76E3">
        <w:rPr>
          <w:rFonts w:ascii="Arial Narrow" w:hAnsi="Arial Narrow" w:cs="Arial"/>
          <w:bCs/>
          <w:sz w:val="20"/>
          <w:szCs w:val="20"/>
        </w:rPr>
        <w:t>w sprawie sposobu i metodologii prowadzenia i aktualizacji krajowego rejestru urzędowego podmiotów gospodarki narodowej, wzorów wniosków, ankiet i zaświadczeń</w:t>
      </w:r>
      <w:r w:rsidR="007105DE">
        <w:rPr>
          <w:rFonts w:ascii="Arial Narrow" w:hAnsi="Arial Narrow" w:cs="Arial"/>
          <w:sz w:val="20"/>
          <w:szCs w:val="20"/>
        </w:rPr>
        <w:t>.</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t>
      </w:r>
      <w:r w:rsidR="00FE4CC8" w:rsidRPr="00FE4CC8">
        <w:rPr>
          <w:rFonts w:ascii="Arial Narrow" w:hAnsi="Arial Narrow" w:cs="Arial"/>
          <w:bCs/>
          <w:sz w:val="20"/>
          <w:szCs w:val="20"/>
        </w:rPr>
        <w:t xml:space="preserve">z dnia 30 listopada 2015 r. </w:t>
      </w:r>
      <w:r w:rsidR="00F95577" w:rsidRPr="001D76E3">
        <w:rPr>
          <w:rFonts w:ascii="Arial Narrow" w:hAnsi="Arial Narrow" w:cs="Arial"/>
          <w:bCs/>
          <w:sz w:val="20"/>
          <w:szCs w:val="20"/>
        </w:rPr>
        <w:t>w sprawie sposobu i metodologii prowadzenia i aktualizacji krajowego rejestru urzędowego podmiotów gospodarki narodowej, wzorów</w:t>
      </w:r>
      <w:r w:rsidR="007105DE">
        <w:rPr>
          <w:rFonts w:ascii="Arial Narrow" w:hAnsi="Arial Narrow" w:cs="Arial"/>
          <w:bCs/>
          <w:sz w:val="20"/>
          <w:szCs w:val="20"/>
        </w:rPr>
        <w:t xml:space="preserve"> wniosków, ankiet i zaświadczeń.</w:t>
      </w:r>
    </w:p>
    <w:p w:rsidR="005A0F26"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B6420B" w:rsidRPr="008F33FC" w:rsidRDefault="00B6420B" w:rsidP="001D76E3">
      <w:pPr>
        <w:autoSpaceDE w:val="0"/>
        <w:autoSpaceDN w:val="0"/>
        <w:adjustRightInd w:val="0"/>
        <w:spacing w:before="120" w:line="276" w:lineRule="auto"/>
        <w:jc w:val="both"/>
        <w:rPr>
          <w:rFonts w:ascii="Arial Narrow" w:hAnsi="Arial Narrow" w:cs="Arial"/>
          <w:b/>
          <w:color w:val="000000" w:themeColor="text1"/>
          <w:sz w:val="20"/>
          <w:szCs w:val="20"/>
          <w:u w:val="single"/>
          <w:lang w:eastAsia="en-US"/>
        </w:rPr>
      </w:pPr>
      <w:r w:rsidRPr="008F33FC">
        <w:rPr>
          <w:rFonts w:ascii="Arial Narrow" w:hAnsi="Arial Narrow" w:cs="Tahoma"/>
          <w:color w:val="000000" w:themeColor="text1"/>
          <w:sz w:val="20"/>
          <w:szCs w:val="20"/>
        </w:rPr>
        <w:t>Wnioskodawca zaznacza</w:t>
      </w:r>
      <w:r w:rsidRPr="008F33FC">
        <w:rPr>
          <w:rFonts w:ascii="Arial Narrow" w:hAnsi="Arial Narrow"/>
          <w:color w:val="000000" w:themeColor="text1"/>
          <w:sz w:val="20"/>
          <w:szCs w:val="20"/>
        </w:rPr>
        <w:t xml:space="preserve"> odpowiedz „TAK”, która oznacza, że VAT jest niekwalifikowalny</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E40266" w:rsidRPr="008F33FC" w:rsidRDefault="00B6420B" w:rsidP="005C4DF5">
      <w:pPr>
        <w:autoSpaceDE w:val="0"/>
        <w:autoSpaceDN w:val="0"/>
        <w:adjustRightInd w:val="0"/>
        <w:rPr>
          <w:rFonts w:ascii="Arial Narrow" w:hAnsi="Arial Narrow"/>
          <w:b/>
          <w:color w:val="000000" w:themeColor="text1"/>
          <w:sz w:val="20"/>
          <w:szCs w:val="20"/>
          <w:u w:val="single"/>
        </w:rPr>
      </w:pPr>
      <w:r w:rsidRPr="008F33FC">
        <w:rPr>
          <w:rFonts w:ascii="Arial Narrow" w:hAnsi="Arial Narrow"/>
          <w:color w:val="000000" w:themeColor="text1"/>
          <w:sz w:val="20"/>
          <w:szCs w:val="20"/>
        </w:rPr>
        <w:t>Należy wpisać: „Nie dotyczy”.</w:t>
      </w: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projekt realizowany jest w partnerstwie zgodnie z art. 33 ustawy. Dla każdego z partnerów zaangażowanych w realizację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lastRenderedPageBreak/>
        <w:t>W przypadku, gdy projekt nie jest realizowany w partnerstwie należy zaznaczyć „Nie dotyczy”.</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występuje podmiot upoważniony przez Wnioskodawcę do ponoszenia wydatków </w:t>
      </w:r>
      <w:r w:rsidRPr="008F33FC">
        <w:rPr>
          <w:rFonts w:ascii="Arial Narrow" w:hAnsi="Arial Narrow"/>
          <w:color w:val="000000" w:themeColor="text1"/>
          <w:sz w:val="20"/>
          <w:szCs w:val="20"/>
        </w:rPr>
        <w:br/>
        <w:t xml:space="preserve">w ramach projektu. Dla każdego upoważnionego podmiotu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4F50EC" w:rsidRDefault="00B6420B" w:rsidP="000D7FD7">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w projekcie nie występuje podmiot upoważniony przez wnioskodawcę do ponoszenia wydatków należy zaznaczyć „Nie dotyczy”.</w:t>
      </w:r>
    </w:p>
    <w:p w:rsidR="000D7FD7" w:rsidRPr="000D7FD7" w:rsidRDefault="000D7FD7" w:rsidP="000D7FD7">
      <w:pPr>
        <w:jc w:val="both"/>
        <w:rPr>
          <w:rFonts w:ascii="Arial Narrow" w:hAnsi="Arial Narrow"/>
          <w:color w:val="000000" w:themeColor="text1"/>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13450" w:rsidRDefault="00513450" w:rsidP="001D76E3">
      <w:pPr>
        <w:spacing w:before="120" w:line="276" w:lineRule="auto"/>
        <w:jc w:val="both"/>
        <w:rPr>
          <w:rFonts w:ascii="Arial Narrow" w:hAnsi="Arial Narrow" w:cs="Arial"/>
          <w:b/>
          <w:sz w:val="20"/>
          <w:szCs w:val="20"/>
          <w:u w:val="single"/>
        </w:rPr>
      </w:pPr>
    </w:p>
    <w:p w:rsidR="00513450" w:rsidRDefault="00513450" w:rsidP="001D76E3">
      <w:pPr>
        <w:spacing w:before="120" w:line="276" w:lineRule="auto"/>
        <w:jc w:val="both"/>
        <w:rPr>
          <w:rFonts w:ascii="Arial Narrow" w:hAnsi="Arial Narrow" w:cs="Arial"/>
          <w:b/>
          <w:sz w:val="20"/>
          <w:szCs w:val="20"/>
          <w:u w:val="single"/>
        </w:rPr>
      </w:pPr>
    </w:p>
    <w:p w:rsidR="005A0F26" w:rsidRDefault="00197F39" w:rsidP="000D7FD7">
      <w:pPr>
        <w:spacing w:before="6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B6420B" w:rsidRPr="00091E04" w:rsidRDefault="00B6420B" w:rsidP="00A31458">
      <w:pPr>
        <w:keepNext/>
        <w:keepLines/>
        <w:spacing w:line="276" w:lineRule="auto"/>
        <w:jc w:val="both"/>
        <w:outlineLvl w:val="0"/>
        <w:rPr>
          <w:rFonts w:ascii="Arial Narrow" w:hAnsi="Arial Narrow" w:cs="Arial"/>
          <w:b/>
          <w:bCs/>
          <w:color w:val="000000" w:themeColor="text1"/>
          <w:sz w:val="20"/>
          <w:szCs w:val="20"/>
        </w:rPr>
      </w:pPr>
      <w:r w:rsidRPr="00091E04">
        <w:rPr>
          <w:rFonts w:ascii="Arial Narrow" w:hAnsi="Arial Narrow"/>
          <w:bCs/>
          <w:color w:val="000000" w:themeColor="text1"/>
          <w:sz w:val="20"/>
          <w:szCs w:val="20"/>
        </w:rPr>
        <w:t xml:space="preserve">Należy wskazać typ Wnioskodawcy zgodnie z punktem 10 </w:t>
      </w:r>
      <w:r w:rsidRPr="00091E04">
        <w:rPr>
          <w:rFonts w:ascii="Arial Narrow" w:hAnsi="Arial Narrow"/>
          <w:bCs/>
          <w:i/>
          <w:color w:val="000000" w:themeColor="text1"/>
          <w:sz w:val="20"/>
          <w:szCs w:val="20"/>
        </w:rPr>
        <w:t>Typ Beneficjenta</w:t>
      </w:r>
      <w:r w:rsidRPr="00091E04">
        <w:rPr>
          <w:rFonts w:ascii="Arial Narrow" w:hAnsi="Arial Narrow"/>
          <w:bCs/>
          <w:color w:val="000000" w:themeColor="text1"/>
          <w:sz w:val="20"/>
          <w:szCs w:val="20"/>
        </w:rPr>
        <w:t xml:space="preserve"> Szczegółowego Opisu Osi Priorytetowych Regionalnego Programu Operacyjnego </w:t>
      </w:r>
      <w:bookmarkStart w:id="5" w:name="_Toc416444998"/>
      <w:r w:rsidRPr="00091E04">
        <w:rPr>
          <w:rFonts w:ascii="Arial Narrow" w:hAnsi="Arial Narrow"/>
          <w:bCs/>
          <w:color w:val="000000" w:themeColor="text1"/>
          <w:sz w:val="20"/>
          <w:szCs w:val="20"/>
        </w:rPr>
        <w:t>Województwa Łódzkiego na lata 2014-2020</w:t>
      </w:r>
      <w:bookmarkEnd w:id="5"/>
      <w:r w:rsidRPr="00091E04">
        <w:rPr>
          <w:rFonts w:ascii="Arial Narrow" w:hAnsi="Arial Narrow"/>
          <w:bCs/>
          <w:color w:val="000000" w:themeColor="text1"/>
          <w:sz w:val="20"/>
          <w:szCs w:val="20"/>
        </w:rPr>
        <w:t>.</w:t>
      </w:r>
      <w:r w:rsidRPr="00091E04">
        <w:rPr>
          <w:rFonts w:ascii="Arial Narrow" w:hAnsi="Arial Narrow" w:cs="Arial"/>
          <w:b/>
          <w:bCs/>
          <w:color w:val="000000" w:themeColor="text1"/>
          <w:sz w:val="20"/>
          <w:szCs w:val="20"/>
        </w:rPr>
        <w:t xml:space="preserve"> </w:t>
      </w:r>
    </w:p>
    <w:p w:rsidR="00B6420B" w:rsidRPr="00091E04" w:rsidRDefault="00B6420B" w:rsidP="00A31458">
      <w:pPr>
        <w:keepNext/>
        <w:keepLines/>
        <w:spacing w:line="276" w:lineRule="auto"/>
        <w:jc w:val="both"/>
        <w:outlineLvl w:val="0"/>
        <w:rPr>
          <w:rFonts w:ascii="Arial Narrow" w:hAnsi="Arial Narrow" w:cs="Arial"/>
          <w:bCs/>
          <w:color w:val="000000" w:themeColor="text1"/>
          <w:sz w:val="20"/>
          <w:szCs w:val="20"/>
        </w:rPr>
      </w:pPr>
      <w:r w:rsidRPr="00091E04">
        <w:rPr>
          <w:rFonts w:ascii="Arial Narrow" w:hAnsi="Arial Narrow"/>
          <w:bCs/>
          <w:color w:val="000000" w:themeColor="text1"/>
          <w:sz w:val="20"/>
          <w:szCs w:val="20"/>
        </w:rPr>
        <w:t>Np. dla projektu realizowanego przez JST należy wskazać  - „</w:t>
      </w:r>
      <w:r w:rsidRPr="00091E04">
        <w:rPr>
          <w:rFonts w:ascii="Arial Narrow" w:hAnsi="Arial Narrow" w:cs="Arial"/>
          <w:bCs/>
          <w:color w:val="000000" w:themeColor="text1"/>
          <w:sz w:val="20"/>
          <w:szCs w:val="20"/>
        </w:rPr>
        <w:t>Jednostka Samorządu Terytorialnego”</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00860">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AA5041" w:rsidRDefault="00197F39" w:rsidP="00AA5041">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5.2. ZGODNOŚĆ PROJEKTU Z POLITYKĄ RÓWNYCH SZANS KOBIET I MĘŻCZYZN</w:t>
      </w:r>
    </w:p>
    <w:p w:rsidR="008F33FC" w:rsidRDefault="008F33FC" w:rsidP="008F33FC">
      <w:pPr>
        <w:jc w:val="both"/>
        <w:rPr>
          <w:rFonts w:ascii="Arial Narrow" w:hAnsi="Arial Narrow"/>
          <w:sz w:val="20"/>
          <w:szCs w:val="20"/>
        </w:rPr>
      </w:pPr>
      <w:r>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sz w:val="20"/>
          <w:szCs w:val="20"/>
        </w:rPr>
        <w:t xml:space="preserve">. </w:t>
      </w:r>
    </w:p>
    <w:p w:rsidR="008F33FC" w:rsidRDefault="008F33FC" w:rsidP="008F33FC">
      <w:pPr>
        <w:jc w:val="both"/>
        <w:rPr>
          <w:rFonts w:ascii="Arial Narrow" w:hAnsi="Arial Narrow"/>
          <w:sz w:val="20"/>
          <w:szCs w:val="20"/>
        </w:rPr>
      </w:pPr>
      <w:r>
        <w:rPr>
          <w:rFonts w:ascii="Arial Narrow" w:hAnsi="Arial Narrow"/>
          <w:sz w:val="20"/>
          <w:szCs w:val="20"/>
        </w:rPr>
        <w:lastRenderedPageBreak/>
        <w:t>Wnioskodawca, poprzez wstawienie znaku „X” w odpowiedniej rubryce, określa charakter projektu w odniesieniu do kwestii realizacji polityki równych szans. Wnioskodawca ma do wyboru pozytywny, neutralny lub negatywny charakter projektu pod względem równych szans kobiet i mężczyzn. Należy podać uzasadnienie swojego wyboru w przeznaczonej do tego rubryce.</w:t>
      </w:r>
    </w:p>
    <w:p w:rsidR="008F33FC" w:rsidRDefault="008F33FC" w:rsidP="008F33FC">
      <w:pPr>
        <w:jc w:val="both"/>
        <w:rPr>
          <w:rFonts w:ascii="Arial Narrow" w:hAnsi="Arial Narrow"/>
          <w:sz w:val="20"/>
          <w:szCs w:val="20"/>
        </w:rPr>
      </w:pPr>
      <w:r>
        <w:rPr>
          <w:rFonts w:ascii="Arial Narrow" w:hAnsi="Arial Narrow"/>
          <w:sz w:val="20"/>
          <w:szCs w:val="20"/>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uzasadnienia może być poradnik pn. „</w:t>
      </w:r>
      <w:r>
        <w:rPr>
          <w:rFonts w:ascii="Arial Narrow" w:hAnsi="Arial Narrow"/>
          <w:i/>
          <w:iCs/>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5A0F26"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8F33FC" w:rsidRDefault="008F33FC" w:rsidP="008F33FC">
      <w:pPr>
        <w:jc w:val="both"/>
        <w:rPr>
          <w:rFonts w:ascii="Arial Narrow" w:hAnsi="Arial Narrow"/>
          <w:i/>
          <w:iCs/>
          <w:sz w:val="20"/>
          <w:szCs w:val="20"/>
        </w:rPr>
      </w:pPr>
      <w:r>
        <w:rPr>
          <w:rFonts w:ascii="Arial Narrow" w:hAnsi="Arial Narrow"/>
          <w:sz w:val="20"/>
          <w:szCs w:val="20"/>
        </w:rPr>
        <w:t xml:space="preserve">Wszystkie projekty realizowane w ramach RPO WŁ muszą być zgodne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p>
    <w:p w:rsidR="008F33FC" w:rsidRDefault="008F33FC" w:rsidP="008F33FC">
      <w:pPr>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w:t>
      </w:r>
      <w:r>
        <w:rPr>
          <w:rFonts w:ascii="Arial Narrow" w:hAnsi="Arial Narrow"/>
          <w:b/>
          <w:bCs/>
          <w:sz w:val="20"/>
          <w:szCs w:val="20"/>
        </w:rPr>
        <w:t xml:space="preserve"> pozytywny wpływ realizacji projektu na ww. politykę</w:t>
      </w:r>
      <w:r>
        <w:rPr>
          <w:rFonts w:ascii="Arial Narrow" w:hAnsi="Arial Narrow"/>
          <w:sz w:val="20"/>
          <w:szCs w:val="20"/>
        </w:rPr>
        <w:t xml:space="preserve">. Należy podać uzasadnienie swojego wyboru w przeznaczonej do tego rubryce. </w:t>
      </w:r>
    </w:p>
    <w:p w:rsidR="008F33FC" w:rsidRDefault="008F33FC" w:rsidP="008F33FC">
      <w:pPr>
        <w:jc w:val="both"/>
        <w:rPr>
          <w:rFonts w:ascii="Arial Narrow" w:hAnsi="Arial Narrow"/>
          <w:sz w:val="20"/>
          <w:szCs w:val="20"/>
        </w:rPr>
      </w:pPr>
      <w:r>
        <w:rPr>
          <w:rFonts w:ascii="Arial Narrow" w:hAnsi="Arial Narrow"/>
          <w:sz w:val="20"/>
          <w:szCs w:val="20"/>
        </w:rPr>
        <w:t xml:space="preserve">Zgodnie z Wytycznymi, co do zasady, wszystkie </w:t>
      </w:r>
      <w:r>
        <w:rPr>
          <w:rFonts w:ascii="Arial Narrow" w:hAnsi="Arial Narrow"/>
          <w:b/>
          <w:bCs/>
          <w:sz w:val="20"/>
          <w:szCs w:val="20"/>
        </w:rPr>
        <w:t>nowe produkty</w:t>
      </w:r>
      <w:r>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Pr>
          <w:rFonts w:ascii="Arial Narrow" w:hAnsi="Arial Narrow"/>
          <w:b/>
          <w:bCs/>
          <w:sz w:val="20"/>
          <w:szCs w:val="20"/>
        </w:rPr>
        <w:t>produktu</w:t>
      </w:r>
      <w:r>
        <w:rPr>
          <w:rFonts w:ascii="Arial Narrow" w:hAnsi="Arial Narrow"/>
          <w:sz w:val="20"/>
          <w:szCs w:val="20"/>
        </w:rPr>
        <w:t xml:space="preserve">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rsidR="008F33FC" w:rsidRDefault="008F33FC" w:rsidP="008F33FC">
      <w:pPr>
        <w:jc w:val="both"/>
        <w:rPr>
          <w:rFonts w:ascii="Arial Narrow" w:hAnsi="Arial Narrow"/>
          <w:sz w:val="20"/>
          <w:szCs w:val="20"/>
        </w:rPr>
      </w:pPr>
      <w:r>
        <w:rPr>
          <w:rFonts w:ascii="Arial Narrow" w:hAnsi="Arial Narrow"/>
          <w:sz w:val="20"/>
          <w:szCs w:val="20"/>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Pr>
          <w:rFonts w:ascii="Arial Narrow" w:hAnsi="Arial Narrow"/>
          <w:b/>
          <w:bCs/>
          <w:sz w:val="20"/>
          <w:szCs w:val="20"/>
        </w:rPr>
        <w:t xml:space="preserve">opis dostępności nowo tworzonej inwestycji, z uwzględnieniem różnych rodzajów niepełnosprawności użytkowników. </w:t>
      </w:r>
    </w:p>
    <w:p w:rsidR="008F33FC" w:rsidRDefault="008F33FC" w:rsidP="008F33FC">
      <w:pPr>
        <w:jc w:val="both"/>
        <w:rPr>
          <w:rFonts w:ascii="Arial Narrow" w:hAnsi="Arial Narrow"/>
          <w:sz w:val="20"/>
          <w:szCs w:val="20"/>
        </w:rPr>
      </w:pPr>
      <w:r>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8F33FC" w:rsidRDefault="008F33FC" w:rsidP="008F33FC">
      <w:pPr>
        <w:jc w:val="both"/>
        <w:rPr>
          <w:rFonts w:ascii="Arial Narrow" w:hAnsi="Arial Narrow"/>
          <w:sz w:val="20"/>
          <w:szCs w:val="20"/>
        </w:rPr>
      </w:pPr>
      <w:r>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8F33FC" w:rsidRDefault="008F33FC" w:rsidP="008F33FC">
      <w:pPr>
        <w:jc w:val="both"/>
        <w:rPr>
          <w:rFonts w:ascii="Arial Narrow" w:hAnsi="Arial Narrow"/>
          <w:sz w:val="18"/>
          <w:szCs w:val="18"/>
        </w:rPr>
      </w:pPr>
      <w:r>
        <w:rPr>
          <w:rFonts w:ascii="Arial Narrow" w:hAnsi="Arial Narrow"/>
          <w:sz w:val="18"/>
          <w:szCs w:val="18"/>
        </w:rPr>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rsidR="008F33FC" w:rsidRDefault="008F33FC" w:rsidP="008F33FC">
      <w:pPr>
        <w:jc w:val="both"/>
        <w:rPr>
          <w:rFonts w:ascii="Arial Narrow" w:hAnsi="Arial Narrow"/>
          <w:sz w:val="20"/>
          <w:szCs w:val="20"/>
        </w:rPr>
      </w:pP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opisu może być poradnik pn. „</w:t>
      </w:r>
      <w:r>
        <w:rPr>
          <w:rFonts w:ascii="Arial Narrow" w:hAnsi="Arial Narrow"/>
          <w:i/>
          <w:iCs/>
          <w:sz w:val="20"/>
          <w:szCs w:val="20"/>
        </w:rPr>
        <w:t>Realizacja zasady równości szans i niedyskryminacji, w tym dostępności dla osób z niepełnosprawnościami. Poradnik dla realizatorów projektów i instytucji systemu wdrażania funduszy europejskich 2014-2020</w:t>
      </w:r>
      <w:r>
        <w:rPr>
          <w:rFonts w:ascii="Arial Narrow" w:hAnsi="Arial Narrow"/>
          <w:sz w:val="20"/>
          <w:szCs w:val="20"/>
        </w:rPr>
        <w:t>”.</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w:t>
      </w:r>
      <w:r w:rsidR="00112CCA">
        <w:rPr>
          <w:rFonts w:ascii="Arial Narrow" w:hAnsi="Arial Narrow" w:cs="Arial"/>
          <w:b/>
          <w:sz w:val="20"/>
          <w:szCs w:val="20"/>
        </w:rPr>
        <w:t>zu Spójności na lata 2014-2020.</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lastRenderedPageBreak/>
        <w:t>5.5. UWZGLĘDNIENIE ZMIAN KLIMATU, ICH ŁAGODZENIA I PRZYSTOSOWANIA DO TYCH ZMIAN ORAZ ODPORNOŚĆ NA KLĘSKI ŻYWIOŁOWE</w:t>
      </w:r>
    </w:p>
    <w:p w:rsidR="004F50EC"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007823E0">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0659FB" w:rsidRDefault="00621CEB" w:rsidP="00010E86">
      <w:pPr>
        <w:pStyle w:val="Akapitzlist"/>
        <w:numPr>
          <w:ilvl w:val="0"/>
          <w:numId w:val="36"/>
        </w:numPr>
        <w:spacing w:line="276" w:lineRule="auto"/>
        <w:jc w:val="both"/>
        <w:rPr>
          <w:rFonts w:ascii="Arial Narrow" w:hAnsi="Arial Narrow" w:cs="Arial"/>
          <w:sz w:val="20"/>
          <w:szCs w:val="20"/>
        </w:rPr>
      </w:pPr>
      <w:r w:rsidRPr="000659FB">
        <w:rPr>
          <w:rFonts w:ascii="Arial Narrow" w:hAnsi="Arial Narrow" w:cs="Arial"/>
          <w:sz w:val="20"/>
          <w:szCs w:val="20"/>
        </w:rPr>
        <w:t xml:space="preserve">wskazać sposób, w jaki projekt przyczynia się do realizacji celów </w:t>
      </w:r>
      <w:r w:rsidR="00D937AD" w:rsidRPr="000659FB">
        <w:rPr>
          <w:rFonts w:ascii="Arial Narrow" w:hAnsi="Arial Narrow" w:cs="Arial"/>
          <w:sz w:val="20"/>
          <w:szCs w:val="20"/>
        </w:rPr>
        <w:t>Pod</w:t>
      </w:r>
      <w:r w:rsidR="00513450" w:rsidRPr="000659FB">
        <w:rPr>
          <w:rFonts w:ascii="Arial Narrow" w:hAnsi="Arial Narrow" w:cs="Arial"/>
          <w:sz w:val="20"/>
          <w:szCs w:val="20"/>
        </w:rPr>
        <w:t xml:space="preserve">ziałania </w:t>
      </w:r>
      <w:r w:rsidR="000659FB" w:rsidRPr="000659FB">
        <w:rPr>
          <w:rFonts w:ascii="Arial Narrow" w:hAnsi="Arial Narrow" w:cs="Arial"/>
          <w:sz w:val="20"/>
          <w:szCs w:val="20"/>
        </w:rPr>
        <w:t>III.1.3</w:t>
      </w:r>
      <w:r w:rsidR="0030218B" w:rsidRPr="000659FB">
        <w:rPr>
          <w:rFonts w:ascii="Arial Narrow" w:hAnsi="Arial Narrow" w:cs="Arial"/>
          <w:sz w:val="20"/>
          <w:szCs w:val="20"/>
        </w:rPr>
        <w:t>;</w:t>
      </w:r>
    </w:p>
    <w:p w:rsidR="00513450" w:rsidRPr="000659FB" w:rsidRDefault="00621CEB" w:rsidP="00010E86">
      <w:pPr>
        <w:pStyle w:val="Akapitzlist"/>
        <w:numPr>
          <w:ilvl w:val="0"/>
          <w:numId w:val="36"/>
        </w:numPr>
        <w:spacing w:line="276" w:lineRule="auto"/>
        <w:jc w:val="both"/>
        <w:rPr>
          <w:rFonts w:ascii="Arial Narrow" w:hAnsi="Arial Narrow" w:cs="Arial"/>
          <w:sz w:val="20"/>
          <w:szCs w:val="20"/>
        </w:rPr>
      </w:pPr>
      <w:r w:rsidRPr="000659FB">
        <w:rPr>
          <w:rFonts w:ascii="Arial Narrow" w:hAnsi="Arial Narrow" w:cs="Arial"/>
          <w:sz w:val="20"/>
          <w:szCs w:val="20"/>
        </w:rPr>
        <w:t xml:space="preserve">wykazać, iż przedmiotowy projekt wpisuje się w typy projektów wskazane w pkt. 9 SzOOP dla </w:t>
      </w:r>
      <w:r w:rsidR="0030218B" w:rsidRPr="000659FB">
        <w:rPr>
          <w:rFonts w:ascii="Arial Narrow" w:hAnsi="Arial Narrow" w:cs="Arial"/>
          <w:sz w:val="20"/>
          <w:szCs w:val="20"/>
        </w:rPr>
        <w:t>Pod</w:t>
      </w:r>
      <w:r w:rsidR="00513450" w:rsidRPr="000659FB">
        <w:rPr>
          <w:rFonts w:ascii="Arial Narrow" w:hAnsi="Arial Narrow" w:cs="Arial"/>
          <w:sz w:val="20"/>
          <w:szCs w:val="20"/>
        </w:rPr>
        <w:t xml:space="preserve">ziałania </w:t>
      </w:r>
      <w:r w:rsidR="000659FB" w:rsidRPr="000659FB">
        <w:rPr>
          <w:rFonts w:ascii="Arial Narrow" w:hAnsi="Arial Narrow" w:cs="Arial"/>
          <w:sz w:val="20"/>
          <w:szCs w:val="20"/>
        </w:rPr>
        <w:t>III.1.3</w:t>
      </w:r>
      <w:r w:rsidR="0030218B" w:rsidRPr="000659FB">
        <w:rPr>
          <w:rFonts w:ascii="Arial Narrow" w:hAnsi="Arial Narrow" w:cs="Arial"/>
          <w:sz w:val="20"/>
          <w:szCs w:val="20"/>
        </w:rPr>
        <w:t>;</w:t>
      </w:r>
    </w:p>
    <w:p w:rsidR="00E725B8" w:rsidRPr="002D0A66" w:rsidRDefault="009A440C" w:rsidP="001A265A">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rsidR="007823E0" w:rsidRDefault="007823E0"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6"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3F161D" w:rsidRPr="00500860" w:rsidRDefault="005A0F26" w:rsidP="00500860">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00E023A0">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lastRenderedPageBreak/>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500860"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500860" w:rsidRPr="0008472F"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w:t>
      </w:r>
      <w:r w:rsidR="00500860">
        <w:rPr>
          <w:rFonts w:ascii="Arial Narrow" w:hAnsi="Arial Narrow" w:cs="Arial"/>
          <w:sz w:val="20"/>
          <w:szCs w:val="20"/>
        </w:rPr>
        <w:t xml:space="preserve">datę rozpoczęcia ww. procedur. </w:t>
      </w: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00500860">
        <w:rPr>
          <w:rFonts w:ascii="Arial Narrow" w:hAnsi="Arial Narrow" w:cs="Arial"/>
          <w:sz w:val="20"/>
          <w:szCs w:val="20"/>
        </w:rPr>
        <w:t xml:space="preserve">przetargów itp. </w:t>
      </w:r>
    </w:p>
    <w:p w:rsidR="00500860" w:rsidRPr="001D76E3" w:rsidRDefault="00500860"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E023A0" w:rsidRDefault="00E023A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6" w:name="OLE_LINK1"/>
      <w:r w:rsidRPr="001D76E3">
        <w:rPr>
          <w:rFonts w:ascii="Arial Narrow" w:hAnsi="Arial Narrow" w:cs="Arial"/>
          <w:b/>
          <w:sz w:val="20"/>
          <w:szCs w:val="20"/>
          <w:u w:val="single"/>
        </w:rPr>
        <w:t>7.1. WSKAŹNIKI ADEKWATNE DO ZAKRESU I CELU REALIZOWANEGO PROJEKTU</w:t>
      </w:r>
    </w:p>
    <w:bookmarkEnd w:id="6"/>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500860" w:rsidRPr="00BC301E" w:rsidRDefault="00327047" w:rsidP="001D76E3">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rsidR="00500860" w:rsidRPr="001D76E3" w:rsidRDefault="00500860"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4D1C31">
        <w:rPr>
          <w:rFonts w:ascii="Arial Narrow" w:hAnsi="Arial Narrow"/>
          <w:sz w:val="20"/>
          <w:szCs w:val="20"/>
        </w:rPr>
        <w:t xml:space="preserve">Należy pamiętać, że dla projektów realizowanych w ramach działania </w:t>
      </w:r>
      <w:r w:rsidR="000659FB" w:rsidRPr="004D1C31">
        <w:rPr>
          <w:rFonts w:ascii="Arial Narrow" w:hAnsi="Arial Narrow"/>
          <w:sz w:val="20"/>
          <w:szCs w:val="20"/>
        </w:rPr>
        <w:t>III.1</w:t>
      </w:r>
      <w:r w:rsidRPr="004D1C31">
        <w:rPr>
          <w:rFonts w:ascii="Arial Narrow" w:hAnsi="Arial Narrow"/>
          <w:sz w:val="20"/>
          <w:szCs w:val="20"/>
        </w:rPr>
        <w:t xml:space="preserve"> wartość kosztów pośrednich rozliczanych ryczałtem wynosi </w:t>
      </w:r>
      <w:r w:rsidR="000659FB" w:rsidRPr="004D1C31">
        <w:rPr>
          <w:rFonts w:ascii="Arial Narrow" w:hAnsi="Arial Narrow"/>
          <w:sz w:val="20"/>
          <w:szCs w:val="20"/>
        </w:rPr>
        <w:t>1</w:t>
      </w:r>
      <w:r w:rsidRPr="004D1C31">
        <w:rPr>
          <w:rFonts w:ascii="Arial Narrow" w:hAnsi="Arial Narrow"/>
          <w:sz w:val="20"/>
          <w:szCs w:val="20"/>
        </w:rPr>
        <w:t xml:space="preserve"> %</w:t>
      </w:r>
      <w:r w:rsidR="00756AC7" w:rsidRPr="004D1C31">
        <w:rPr>
          <w:rFonts w:ascii="Arial Narrow" w:hAnsi="Arial Narrow"/>
          <w:sz w:val="20"/>
          <w:szCs w:val="20"/>
        </w:rPr>
        <w:t xml:space="preserve"> całkowitych</w:t>
      </w:r>
      <w:r w:rsidRPr="004D1C31">
        <w:rPr>
          <w:rFonts w:ascii="Arial Narrow" w:hAnsi="Arial Narrow"/>
          <w:sz w:val="20"/>
          <w:szCs w:val="20"/>
        </w:rPr>
        <w:t xml:space="preserve">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4D5869" w:rsidRDefault="00AD2AB7" w:rsidP="001D76E3">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w:t>
      </w:r>
      <w:r w:rsidR="00500860">
        <w:rPr>
          <w:rFonts w:ascii="Arial Narrow" w:hAnsi="Arial Narrow"/>
          <w:sz w:val="20"/>
          <w:szCs w:val="20"/>
        </w:rPr>
        <w:t>zeczowego zakończenia projektu.</w:t>
      </w: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Pr="00500860" w:rsidRDefault="00500860" w:rsidP="001D76E3">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45230" w:rsidRDefault="00545230" w:rsidP="00201F4F">
      <w:pPr>
        <w:autoSpaceDE w:val="0"/>
        <w:autoSpaceDN w:val="0"/>
        <w:adjustRightInd w:val="0"/>
        <w:spacing w:before="120" w:line="276" w:lineRule="auto"/>
        <w:jc w:val="both"/>
        <w:rPr>
          <w:rFonts w:ascii="Arial Narrow" w:hAnsi="Arial Narrow" w:cs="Arial"/>
          <w:sz w:val="20"/>
          <w:szCs w:val="20"/>
          <w:lang w:eastAsia="en-US"/>
        </w:rPr>
      </w:pPr>
      <w:r w:rsidRPr="00545230">
        <w:rPr>
          <w:rFonts w:ascii="Arial Narrow" w:hAnsi="Arial Narrow" w:cs="Arial"/>
          <w:sz w:val="20"/>
          <w:szCs w:val="20"/>
          <w:lang w:eastAsia="en-US"/>
        </w:rPr>
        <w:t>W przypadku projektu generującego dochód należy w pkt. 9.1 wpisać wydatki kwalifikowalne skorygowane już o dochód zgodnie ze wskazaną w pkt. 12.2 metodą luki finansowej lub zryczałtowanej stawki procentowej dochodów.</w:t>
      </w:r>
    </w:p>
    <w:p w:rsidR="001559C0" w:rsidRPr="00545230" w:rsidRDefault="001559C0" w:rsidP="00201F4F">
      <w:pPr>
        <w:autoSpaceDE w:val="0"/>
        <w:autoSpaceDN w:val="0"/>
        <w:adjustRightInd w:val="0"/>
        <w:spacing w:before="120" w:line="276" w:lineRule="auto"/>
        <w:jc w:val="both"/>
        <w:rPr>
          <w:rFonts w:ascii="Arial Narrow" w:hAnsi="Arial Narrow" w:cs="Arial"/>
          <w:sz w:val="20"/>
          <w:szCs w:val="20"/>
          <w:lang w:eastAsia="en-US"/>
        </w:rPr>
      </w:pP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lastRenderedPageBreak/>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5B03AA" w:rsidRDefault="004D5869" w:rsidP="00010E86">
      <w:pPr>
        <w:numPr>
          <w:ilvl w:val="0"/>
          <w:numId w:val="7"/>
        </w:numPr>
        <w:contextualSpacing/>
        <w:rPr>
          <w:rFonts w:ascii="Arial Narrow" w:hAnsi="Arial Narrow"/>
          <w:sz w:val="20"/>
          <w:szCs w:val="20"/>
        </w:rPr>
      </w:pPr>
      <w:r w:rsidRPr="005B03AA">
        <w:rPr>
          <w:rFonts w:ascii="Arial Narrow" w:hAnsi="Arial Narrow" w:cs="Arial"/>
          <w:sz w:val="20"/>
          <w:szCs w:val="20"/>
        </w:rPr>
        <w:t>Przygotowania projektu;</w:t>
      </w:r>
    </w:p>
    <w:p w:rsidR="005E6AF2" w:rsidRPr="005B03AA" w:rsidRDefault="005E6AF2"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 xml:space="preserve">Koszt pośredni „Zarządzania projektem i jego obsługą” dla wydatków rzeczywiście ponoszonych </w:t>
      </w:r>
      <w:r w:rsidRPr="005B03AA">
        <w:rPr>
          <w:rFonts w:ascii="Arial Narrow" w:hAnsi="Arial Narrow"/>
          <w:sz w:val="20"/>
          <w:szCs w:val="20"/>
        </w:rPr>
        <w:t>– limit ten wykorzystywany jest wyłącznie, gdy wydatki związane z zarządzaniem projektem i jego obsługą są rozliczane jako</w:t>
      </w:r>
      <w:r w:rsidR="004D5869" w:rsidRPr="005B03AA">
        <w:rPr>
          <w:rFonts w:ascii="Arial Narrow" w:hAnsi="Arial Narrow"/>
          <w:sz w:val="20"/>
          <w:szCs w:val="20"/>
        </w:rPr>
        <w:t xml:space="preserve"> wydatki rzeczywiście ponoszone;</w:t>
      </w:r>
    </w:p>
    <w:p w:rsidR="005E6AF2" w:rsidRPr="005B03AA" w:rsidRDefault="005E6AF2"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 xml:space="preserve">Koszt pośredni „Zarządzania projektem i jego obsługą” dla wydatków rozliczanych stawką ryczałtową - </w:t>
      </w:r>
      <w:r w:rsidRPr="005B03AA">
        <w:rPr>
          <w:rFonts w:ascii="Arial Narrow" w:hAnsi="Arial Narrow"/>
          <w:sz w:val="20"/>
          <w:szCs w:val="20"/>
        </w:rPr>
        <w:t>limit ten wykorzystywany jest wyłącznie, gdy wydatki związane z zarządzaniem projektem i jego obsługą są rozliczane stawką ryczałtową;</w:t>
      </w:r>
    </w:p>
    <w:p w:rsidR="005B03AA" w:rsidRPr="005B03AA" w:rsidRDefault="005B03AA"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Zakupu nieruchomości niezabudowanej lub zabudowanej</w:t>
      </w:r>
    </w:p>
    <w:p w:rsidR="005E6AF2" w:rsidRPr="005B03AA" w:rsidRDefault="005E6AF2" w:rsidP="00010E86">
      <w:pPr>
        <w:numPr>
          <w:ilvl w:val="0"/>
          <w:numId w:val="7"/>
        </w:numPr>
        <w:contextualSpacing/>
        <w:rPr>
          <w:rFonts w:ascii="Arial Narrow" w:hAnsi="Arial Narrow"/>
          <w:sz w:val="20"/>
          <w:szCs w:val="20"/>
        </w:rPr>
      </w:pPr>
      <w:r w:rsidRPr="005B03AA">
        <w:rPr>
          <w:rFonts w:ascii="Arial Narrow" w:hAnsi="Arial Narrow" w:cs="Arial"/>
          <w:sz w:val="20"/>
          <w:szCs w:val="20"/>
        </w:rPr>
        <w:t>Wkładu niepieniężnego</w:t>
      </w:r>
      <w:r w:rsidR="004D5869" w:rsidRPr="005B03AA">
        <w:rPr>
          <w:rFonts w:ascii="Arial Narrow" w:hAnsi="Arial Narrow" w:cs="Arial"/>
          <w:sz w:val="20"/>
          <w:szCs w:val="20"/>
        </w:rPr>
        <w:t>;</w:t>
      </w:r>
    </w:p>
    <w:p w:rsidR="005B03AA" w:rsidRPr="005B03AA" w:rsidRDefault="005B03AA" w:rsidP="00010E86">
      <w:pPr>
        <w:numPr>
          <w:ilvl w:val="0"/>
          <w:numId w:val="7"/>
        </w:numPr>
        <w:contextualSpacing/>
        <w:rPr>
          <w:rFonts w:ascii="Arial Narrow" w:hAnsi="Arial Narrow"/>
          <w:sz w:val="20"/>
          <w:szCs w:val="20"/>
        </w:rPr>
      </w:pPr>
      <w:r w:rsidRPr="005B03AA">
        <w:rPr>
          <w:rFonts w:ascii="Arial Narrow" w:hAnsi="Arial Narrow" w:cs="Arial"/>
          <w:sz w:val="20"/>
          <w:szCs w:val="20"/>
        </w:rPr>
        <w:t>Cross-financingu</w:t>
      </w:r>
    </w:p>
    <w:p w:rsidR="005B03AA" w:rsidRPr="009A1D46" w:rsidRDefault="005B03AA" w:rsidP="00010E86">
      <w:pPr>
        <w:numPr>
          <w:ilvl w:val="0"/>
          <w:numId w:val="7"/>
        </w:numPr>
        <w:contextualSpacing/>
        <w:rPr>
          <w:rFonts w:ascii="Arial Narrow" w:hAnsi="Arial Narrow"/>
          <w:sz w:val="20"/>
          <w:szCs w:val="20"/>
        </w:rPr>
      </w:pPr>
      <w:r w:rsidRPr="005B03AA">
        <w:rPr>
          <w:rFonts w:ascii="Arial Narrow" w:hAnsi="Arial Narrow" w:cs="Arial"/>
          <w:sz w:val="20"/>
          <w:szCs w:val="20"/>
        </w:rPr>
        <w:t>Wydatk</w:t>
      </w:r>
      <w:r w:rsidR="00086641">
        <w:rPr>
          <w:rFonts w:ascii="Arial Narrow" w:hAnsi="Arial Narrow" w:cs="Arial"/>
          <w:sz w:val="20"/>
          <w:szCs w:val="20"/>
        </w:rPr>
        <w:t>ów</w:t>
      </w:r>
      <w:r w:rsidRPr="005B03AA">
        <w:rPr>
          <w:rFonts w:ascii="Arial Narrow" w:hAnsi="Arial Narrow" w:cs="Arial"/>
          <w:sz w:val="20"/>
          <w:szCs w:val="20"/>
        </w:rPr>
        <w:t xml:space="preserve"> związan</w:t>
      </w:r>
      <w:r w:rsidR="00086641">
        <w:rPr>
          <w:rFonts w:ascii="Arial Narrow" w:hAnsi="Arial Narrow" w:cs="Arial"/>
          <w:sz w:val="20"/>
          <w:szCs w:val="20"/>
        </w:rPr>
        <w:t>ych</w:t>
      </w:r>
      <w:r w:rsidRPr="005B03AA">
        <w:rPr>
          <w:rFonts w:ascii="Arial Narrow" w:hAnsi="Arial Narrow" w:cs="Arial"/>
          <w:sz w:val="20"/>
          <w:szCs w:val="20"/>
        </w:rPr>
        <w:t xml:space="preserve"> z przebudową infrastruktury technicznej kolidującej z inwestycją </w:t>
      </w:r>
    </w:p>
    <w:p w:rsidR="009A1D46" w:rsidRDefault="00D06F51" w:rsidP="00D06F51">
      <w:pPr>
        <w:numPr>
          <w:ilvl w:val="0"/>
          <w:numId w:val="7"/>
        </w:numPr>
        <w:contextualSpacing/>
        <w:rPr>
          <w:rFonts w:ascii="Arial Narrow" w:hAnsi="Arial Narrow"/>
          <w:sz w:val="20"/>
          <w:szCs w:val="20"/>
        </w:rPr>
      </w:pPr>
      <w:r>
        <w:rPr>
          <w:rFonts w:ascii="Arial Narrow" w:hAnsi="Arial Narrow"/>
          <w:sz w:val="20"/>
          <w:szCs w:val="20"/>
        </w:rPr>
        <w:t>Wydatków</w:t>
      </w:r>
      <w:r w:rsidRPr="00D06F51">
        <w:rPr>
          <w:rFonts w:ascii="Arial Narrow" w:hAnsi="Arial Narrow"/>
          <w:sz w:val="20"/>
          <w:szCs w:val="20"/>
        </w:rPr>
        <w:t xml:space="preserve"> na drogi lokalne lub regio</w:t>
      </w:r>
      <w:r w:rsidR="002F214A">
        <w:rPr>
          <w:rFonts w:ascii="Arial Narrow" w:hAnsi="Arial Narrow"/>
          <w:sz w:val="20"/>
          <w:szCs w:val="20"/>
        </w:rPr>
        <w:t>nalne oraz na drogi dla rowerów.</w:t>
      </w:r>
    </w:p>
    <w:p w:rsidR="00D06F51" w:rsidRPr="005B03AA" w:rsidRDefault="00D06F51" w:rsidP="00D06F51">
      <w:pPr>
        <w:ind w:left="720"/>
        <w:contextualSpacing/>
        <w:rPr>
          <w:rFonts w:ascii="Arial Narrow" w:hAnsi="Arial Narrow"/>
          <w:sz w:val="20"/>
          <w:szCs w:val="20"/>
        </w:rPr>
      </w:pP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2D0A6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00860" w:rsidRPr="001D76E3" w:rsidRDefault="00500860"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075C16" w:rsidRDefault="00075C16" w:rsidP="001D76E3">
      <w:pPr>
        <w:spacing w:before="120" w:line="276" w:lineRule="auto"/>
        <w:rPr>
          <w:rFonts w:ascii="Arial Narrow" w:hAnsi="Arial Narrow" w:cs="Arial"/>
          <w:b/>
          <w:color w:val="000000"/>
          <w:sz w:val="20"/>
          <w:szCs w:val="20"/>
          <w:u w:val="single"/>
        </w:rPr>
      </w:pPr>
    </w:p>
    <w:p w:rsidR="00075C16" w:rsidRDefault="00075C16" w:rsidP="001D76E3">
      <w:pPr>
        <w:spacing w:before="120" w:line="276" w:lineRule="auto"/>
        <w:rPr>
          <w:rFonts w:ascii="Arial Narrow" w:hAnsi="Arial Narrow" w:cs="Arial"/>
          <w:b/>
          <w:color w:val="000000"/>
          <w:sz w:val="20"/>
          <w:szCs w:val="20"/>
          <w:u w:val="single"/>
        </w:rPr>
      </w:pPr>
    </w:p>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442EEC">
        <w:rPr>
          <w:rFonts w:ascii="Arial Narrow" w:hAnsi="Arial Narrow" w:cs="Arial"/>
          <w:b/>
          <w:i/>
          <w:sz w:val="20"/>
          <w:szCs w:val="20"/>
        </w:rPr>
        <w:t>Wytycznych w zakresie kwalifikowalności wydatków w ramach Europejskiego Funduszu Rozwoju Regionalnego, Europejskiego Funduszu Społecznego oraz Funduszu Spójności na lata 2014-2020</w:t>
      </w:r>
      <w:r w:rsidR="00040EA0" w:rsidRPr="00040EA0">
        <w:rPr>
          <w:rFonts w:ascii="Arial Narrow" w:hAnsi="Arial Narrow" w:cs="Arial"/>
          <w:b/>
          <w:sz w:val="20"/>
          <w:szCs w:val="20"/>
        </w:rPr>
        <w:t xml:space="preserve">,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1559C0" w:rsidRPr="001D76E3" w:rsidRDefault="001559C0" w:rsidP="001D76E3">
      <w:pPr>
        <w:spacing w:line="276" w:lineRule="auto"/>
        <w:jc w:val="both"/>
        <w:rPr>
          <w:rFonts w:ascii="Arial Narrow" w:hAnsi="Arial Narrow" w:cs="Arial"/>
          <w:sz w:val="20"/>
          <w:szCs w:val="20"/>
        </w:rPr>
      </w:pP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901F81"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666F74" w:rsidRDefault="00666F74" w:rsidP="001D76E3">
      <w:pPr>
        <w:spacing w:line="276" w:lineRule="auto"/>
        <w:jc w:val="both"/>
        <w:rPr>
          <w:rFonts w:ascii="Arial Narrow" w:hAnsi="Arial Narrow" w:cs="Arial"/>
          <w:sz w:val="20"/>
          <w:szCs w:val="20"/>
          <w:lang w:eastAsia="en-US"/>
        </w:rPr>
      </w:pPr>
    </w:p>
    <w:p w:rsidR="00500860" w:rsidRDefault="00500860"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4F50EC">
              <w:rPr>
                <w:rFonts w:ascii="Arial Narrow" w:hAnsi="Arial Narrow" w:cs="Arial"/>
                <w:b/>
                <w:bCs/>
                <w:sz w:val="20"/>
                <w:szCs w:val="20"/>
              </w:rPr>
              <w:t>XI</w:t>
            </w:r>
            <w:r w:rsidR="0022672C" w:rsidRPr="004F50EC">
              <w:rPr>
                <w:rFonts w:ascii="Arial Narrow" w:hAnsi="Arial Narrow" w:cs="Arial"/>
                <w:b/>
                <w:bCs/>
                <w:sz w:val="20"/>
                <w:szCs w:val="20"/>
              </w:rPr>
              <w:t xml:space="preserve"> </w:t>
            </w:r>
            <w:r w:rsidR="00541022" w:rsidRPr="004F50EC">
              <w:rPr>
                <w:rFonts w:ascii="Arial Narrow" w:hAnsi="Arial Narrow" w:cs="Arial"/>
                <w:b/>
                <w:bCs/>
                <w:sz w:val="20"/>
                <w:szCs w:val="20"/>
              </w:rPr>
              <w:t xml:space="preserve">POMOC PUBLICZNA LUB POMOC </w:t>
            </w:r>
            <w:r w:rsidR="00541022" w:rsidRPr="004F50EC">
              <w:rPr>
                <w:rFonts w:ascii="Arial Narrow" w:hAnsi="Arial Narrow" w:cs="Arial"/>
                <w:b/>
                <w:bCs/>
                <w:i/>
                <w:sz w:val="20"/>
                <w:szCs w:val="20"/>
              </w:rPr>
              <w:t>DE MINIMIS</w:t>
            </w:r>
          </w:p>
        </w:tc>
      </w:tr>
    </w:tbl>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cs="Arial"/>
          <w:b/>
          <w:sz w:val="20"/>
          <w:szCs w:val="20"/>
          <w:u w:val="single"/>
        </w:rPr>
        <w:t>11.1. Pomoc publiczna lub pomoc de minimis</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Tabelę wypełnia się jedynie w przypadku projektów, które spełniają przesłanki występowania pomocy publicznej </w:t>
      </w:r>
      <w:r w:rsidRPr="009576C7">
        <w:rPr>
          <w:rFonts w:ascii="Arial Narrow" w:hAnsi="Arial Narrow"/>
          <w:sz w:val="20"/>
          <w:szCs w:val="20"/>
        </w:rPr>
        <w:br/>
        <w:t xml:space="preserve">w rozumieniu art. 107 ust. 1 Traktatu o funkcjonowaniu Unii Europejskiej lub w których występuje pomoc </w:t>
      </w:r>
      <w:r w:rsidRPr="009576C7">
        <w:rPr>
          <w:rFonts w:ascii="Arial Narrow" w:hAnsi="Arial Narrow"/>
          <w:i/>
          <w:sz w:val="20"/>
          <w:szCs w:val="20"/>
        </w:rPr>
        <w:t>de minimis</w:t>
      </w:r>
      <w:r w:rsidRPr="009576C7">
        <w:rPr>
          <w:rFonts w:ascii="Arial Narrow" w:hAnsi="Arial Narrow"/>
          <w:sz w:val="20"/>
          <w:szCs w:val="20"/>
        </w:rPr>
        <w:t xml:space="preserve">. Należy wskazać wydatki projektu, które będą spełniały przesłanki pomocy publicznej oraz/lub będą stanowiły pomoc </w:t>
      </w:r>
      <w:r w:rsidRPr="009576C7">
        <w:rPr>
          <w:rFonts w:ascii="Arial Narrow" w:hAnsi="Arial Narrow"/>
          <w:i/>
          <w:sz w:val="20"/>
          <w:szCs w:val="20"/>
        </w:rPr>
        <w:t>de minimis</w:t>
      </w:r>
      <w:r w:rsidRPr="009576C7">
        <w:rPr>
          <w:rFonts w:ascii="Arial Narrow" w:hAnsi="Arial Narrow"/>
          <w:sz w:val="20"/>
          <w:szCs w:val="20"/>
        </w:rPr>
        <w:t xml:space="preserve">, jak również te wydatki, które nie będą objęte pomocą publiczną/pomocą </w:t>
      </w:r>
      <w:r w:rsidRPr="009576C7">
        <w:rPr>
          <w:rFonts w:ascii="Arial Narrow" w:hAnsi="Arial Narrow"/>
          <w:i/>
          <w:sz w:val="20"/>
          <w:szCs w:val="20"/>
        </w:rPr>
        <w:t>de minimis</w:t>
      </w:r>
      <w:r w:rsidRPr="009576C7">
        <w:rPr>
          <w:rFonts w:ascii="Arial Narrow" w:hAnsi="Arial Narrow"/>
          <w:sz w:val="20"/>
          <w:szCs w:val="20"/>
        </w:rPr>
        <w:t xml:space="preserve"> (jeśli dotyczy).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tym celu należy:</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zidentyfikować poszczególne koszty </w:t>
      </w:r>
      <w:r w:rsidRPr="009576C7">
        <w:rPr>
          <w:rFonts w:ascii="Arial Narrow" w:hAnsi="Arial Narrow"/>
          <w:b/>
          <w:sz w:val="20"/>
          <w:szCs w:val="20"/>
        </w:rPr>
        <w:t>(kolumna 1),</w:t>
      </w:r>
      <w:r w:rsidRPr="009576C7">
        <w:rPr>
          <w:rFonts w:ascii="Arial Narrow" w:hAnsi="Arial Narrow"/>
          <w:sz w:val="20"/>
          <w:szCs w:val="20"/>
        </w:rPr>
        <w:t xml:space="preserve">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przyporządkować koszty do odpowiednich aktów prawa umożliwiających udzielenie pomocy publicznej lub pomocy </w:t>
      </w:r>
      <w:r w:rsidRPr="009576C7">
        <w:rPr>
          <w:rFonts w:ascii="Arial Narrow" w:hAnsi="Arial Narrow"/>
          <w:i/>
          <w:sz w:val="20"/>
          <w:szCs w:val="20"/>
        </w:rPr>
        <w:t>de minimis</w:t>
      </w:r>
      <w:r w:rsidRPr="009576C7">
        <w:rPr>
          <w:rFonts w:ascii="Arial Narrow" w:hAnsi="Arial Narrow"/>
          <w:sz w:val="20"/>
          <w:szCs w:val="20"/>
        </w:rPr>
        <w:t xml:space="preserve"> w ramach regionalnych programów operacyjnych </w:t>
      </w:r>
      <w:r w:rsidRPr="009576C7">
        <w:rPr>
          <w:rFonts w:ascii="Arial Narrow" w:hAnsi="Arial Narrow"/>
          <w:b/>
          <w:sz w:val="20"/>
          <w:szCs w:val="20"/>
        </w:rPr>
        <w:t>(kolumna 2).</w:t>
      </w:r>
      <w:r w:rsidRPr="009576C7">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195C54" w:rsidRPr="009576C7" w:rsidRDefault="00195C54" w:rsidP="00195C54">
      <w:pPr>
        <w:autoSpaceDE w:val="0"/>
        <w:autoSpaceDN w:val="0"/>
        <w:adjustRightInd w:val="0"/>
        <w:ind w:left="284" w:hanging="284"/>
        <w:jc w:val="both"/>
        <w:rPr>
          <w:rFonts w:ascii="Arial Narrow" w:hAnsi="Arial Narrow"/>
          <w:b/>
          <w:sz w:val="20"/>
          <w:szCs w:val="20"/>
        </w:rPr>
      </w:pPr>
      <w:r w:rsidRPr="009576C7">
        <w:rPr>
          <w:rFonts w:ascii="Arial Narrow" w:hAnsi="Arial Narrow"/>
          <w:sz w:val="20"/>
          <w:szCs w:val="20"/>
        </w:rPr>
        <w:t xml:space="preserve">- podać wartość ogółem kosztu/zadania w PLN </w:t>
      </w:r>
      <w:r w:rsidRPr="009576C7">
        <w:rPr>
          <w:rFonts w:ascii="Arial Narrow" w:hAnsi="Arial Narrow"/>
          <w:b/>
          <w:sz w:val="20"/>
          <w:szCs w:val="20"/>
        </w:rPr>
        <w:t>(kolumna 3)</w:t>
      </w:r>
      <w:r w:rsidRPr="009576C7">
        <w:rPr>
          <w:rFonts w:ascii="Arial Narrow" w:hAnsi="Arial Narrow"/>
          <w:sz w:val="20"/>
          <w:szCs w:val="20"/>
        </w:rPr>
        <w:t xml:space="preserve"> oraz jego wartość kwalifikowalną w PLN </w:t>
      </w:r>
      <w:r w:rsidRPr="009576C7">
        <w:rPr>
          <w:rFonts w:ascii="Arial Narrow" w:hAnsi="Arial Narrow"/>
          <w:b/>
          <w:sz w:val="20"/>
          <w:szCs w:val="20"/>
        </w:rPr>
        <w:t>(kolumna 4);</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w </w:t>
      </w:r>
      <w:r w:rsidRPr="009576C7">
        <w:rPr>
          <w:rFonts w:ascii="Arial Narrow" w:hAnsi="Arial Narrow"/>
          <w:b/>
          <w:sz w:val="20"/>
          <w:szCs w:val="20"/>
        </w:rPr>
        <w:t>kolumnie 5</w:t>
      </w:r>
      <w:r w:rsidRPr="009576C7">
        <w:rPr>
          <w:rFonts w:ascii="Arial Narrow" w:hAnsi="Arial Narrow"/>
          <w:sz w:val="20"/>
          <w:szCs w:val="20"/>
        </w:rPr>
        <w:t xml:space="preserve"> należy wpisać pułap wnioskowanej pomocy publicznej oraz/lub pomocy </w:t>
      </w:r>
      <w:r w:rsidRPr="009576C7">
        <w:rPr>
          <w:rFonts w:ascii="Arial Narrow" w:hAnsi="Arial Narrow"/>
          <w:i/>
          <w:sz w:val="20"/>
          <w:szCs w:val="20"/>
        </w:rPr>
        <w:t>de minimis</w:t>
      </w:r>
      <w:r w:rsidRPr="009576C7">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wnioskowanej pomocy publicznej/ pomocy </w:t>
      </w:r>
      <w:r w:rsidRPr="009576C7">
        <w:rPr>
          <w:rFonts w:ascii="Arial Narrow" w:hAnsi="Arial Narrow"/>
          <w:i/>
          <w:sz w:val="20"/>
          <w:szCs w:val="20"/>
        </w:rPr>
        <w:t>de minimis</w:t>
      </w:r>
      <w:r w:rsidRPr="009576C7">
        <w:rPr>
          <w:rFonts w:ascii="Arial Narrow" w:hAnsi="Arial Narrow"/>
          <w:sz w:val="20"/>
          <w:szCs w:val="20"/>
        </w:rPr>
        <w:t xml:space="preserve">/ wnioskowanego dofinansowania w rozbiciu na wartość ogółem </w:t>
      </w:r>
      <w:r w:rsidRPr="009576C7">
        <w:rPr>
          <w:rFonts w:ascii="Arial Narrow" w:hAnsi="Arial Narrow"/>
          <w:b/>
          <w:sz w:val="20"/>
          <w:szCs w:val="20"/>
        </w:rPr>
        <w:t>(kolumna 6)</w:t>
      </w:r>
      <w:r w:rsidRPr="009576C7">
        <w:rPr>
          <w:rFonts w:ascii="Arial Narrow" w:hAnsi="Arial Narrow"/>
          <w:sz w:val="20"/>
          <w:szCs w:val="20"/>
        </w:rPr>
        <w:t xml:space="preserve"> oraz na wartość wkładu UE (współfinansowanie EFRR </w:t>
      </w:r>
      <w:r w:rsidRPr="009576C7">
        <w:rPr>
          <w:rFonts w:ascii="Arial Narrow" w:hAnsi="Arial Narrow"/>
          <w:b/>
          <w:sz w:val="20"/>
          <w:szCs w:val="20"/>
        </w:rPr>
        <w:t>w kolumnie 7</w:t>
      </w:r>
      <w:r w:rsidRPr="009576C7">
        <w:rPr>
          <w:rFonts w:ascii="Arial Narrow" w:hAnsi="Arial Narrow"/>
          <w:sz w:val="20"/>
          <w:szCs w:val="20"/>
        </w:rPr>
        <w:t>);</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wkładu własnego </w:t>
      </w:r>
      <w:r w:rsidRPr="009576C7">
        <w:rPr>
          <w:rFonts w:ascii="Arial Narrow" w:hAnsi="Arial Narrow"/>
          <w:b/>
          <w:sz w:val="20"/>
          <w:szCs w:val="20"/>
        </w:rPr>
        <w:t>(kolumna 8),</w:t>
      </w:r>
      <w:r w:rsidRPr="009576C7">
        <w:rPr>
          <w:rFonts w:ascii="Arial Narrow" w:hAnsi="Arial Narrow"/>
          <w:sz w:val="20"/>
          <w:szCs w:val="20"/>
        </w:rPr>
        <w:t xml:space="preserve"> która stanowi różnicę między wartością wydatków ogółem (kolumna 3) a wartością dofinansowania / wnioskowanej pomocy (kolumna 6).</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wydatków nieobjętych pomocą publiczną można podać nazwę kosztu lub nazwę zadania, jeżeli całe zadanie nie jest objęte pomocą.</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9576C7">
        <w:rPr>
          <w:rFonts w:ascii="Arial Narrow" w:hAnsi="Arial Narrow"/>
          <w:sz w:val="20"/>
          <w:szCs w:val="20"/>
        </w:rPr>
        <w:t xml:space="preserve">. </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b/>
          <w:bCs/>
          <w:smallCaps/>
          <w:sz w:val="20"/>
          <w:szCs w:val="20"/>
          <w:u w:val="single"/>
        </w:rPr>
      </w:pPr>
      <w:r w:rsidRPr="009576C7">
        <w:rPr>
          <w:rFonts w:ascii="Arial Narrow" w:hAnsi="Arial Narrow"/>
          <w:b/>
          <w:sz w:val="20"/>
          <w:szCs w:val="20"/>
          <w:u w:val="single"/>
        </w:rPr>
        <w:t>11.2</w:t>
      </w:r>
      <w:r w:rsidRPr="009576C7">
        <w:rPr>
          <w:rFonts w:ascii="Arial Narrow" w:hAnsi="Arial Narrow"/>
          <w:b/>
          <w:sz w:val="20"/>
          <w:szCs w:val="20"/>
          <w:u w:val="single"/>
        </w:rPr>
        <w:tab/>
        <w:t>Projekty z zakresu usług w ogólnym interesie gospodarczym (rekompensata</w:t>
      </w:r>
      <w:r w:rsidRPr="009576C7">
        <w:rPr>
          <w:rFonts w:ascii="Arial Narrow" w:hAnsi="Arial Narrow"/>
          <w:b/>
          <w:bCs/>
          <w:smallCaps/>
          <w:sz w:val="20"/>
          <w:szCs w:val="20"/>
          <w:u w:val="single"/>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Podstawą prawną do udzielenia rekompensaty mogą być w szczególności: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lastRenderedPageBreak/>
        <w:t xml:space="preserve">- </w:t>
      </w:r>
      <w:r w:rsidRPr="009576C7">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9576C7">
        <w:rPr>
          <w:rFonts w:ascii="Arial Narrow" w:hAnsi="Arial Narrow"/>
          <w:sz w:val="20"/>
          <w:szCs w:val="20"/>
        </w:rPr>
        <w:t xml:space="preserve"> (Dz.U. L 7 z 11.1.2012, s. 3);</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 odniesieniu do transportu lądowego- </w:t>
      </w:r>
      <w:r w:rsidRPr="009576C7">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00FE3553">
        <w:rPr>
          <w:rFonts w:ascii="Arial Narrow" w:hAnsi="Arial Narrow"/>
          <w:sz w:val="20"/>
          <w:szCs w:val="20"/>
        </w:rPr>
        <w:t xml:space="preserve"> (Dz.U. L 315 z 3.12.2007, s.</w:t>
      </w:r>
      <w:r w:rsidR="00FE3553" w:rsidRPr="00FE3553">
        <w:rPr>
          <w:rFonts w:ascii="Arial Narrow" w:hAnsi="Arial Narrow"/>
          <w:sz w:val="20"/>
          <w:szCs w:val="20"/>
        </w:rPr>
        <w:t>1 z późn.zm.).</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9576C7">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9576C7">
        <w:rPr>
          <w:rFonts w:ascii="Arial Narrow" w:hAnsi="Arial Narrow"/>
          <w:sz w:val="20"/>
          <w:szCs w:val="20"/>
        </w:rPr>
        <w:t xml:space="preserve"> lub </w:t>
      </w:r>
      <w:r w:rsidRPr="009576C7">
        <w:rPr>
          <w:rFonts w:ascii="Arial Narrow" w:hAnsi="Arial Narrow"/>
          <w:i/>
          <w:sz w:val="20"/>
          <w:szCs w:val="20"/>
        </w:rPr>
        <w:t>Wytycznych w zakresie dofinansowania z programów operacyjnych podmiotów realizujących obowiązek świadczenia usług publicznych w transporcie zbiorowym</w:t>
      </w:r>
      <w:r w:rsidRPr="009576C7">
        <w:rPr>
          <w:rFonts w:ascii="Arial Narrow" w:hAnsi="Arial Narrow"/>
          <w:sz w:val="20"/>
          <w:szCs w:val="20"/>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195C54" w:rsidRPr="009576C7" w:rsidRDefault="00195C54" w:rsidP="00195C54">
      <w:pPr>
        <w:autoSpaceDE w:val="0"/>
        <w:autoSpaceDN w:val="0"/>
        <w:adjustRightInd w:val="0"/>
        <w:jc w:val="both"/>
        <w:rPr>
          <w:rFonts w:ascii="Arial Narrow" w:hAnsi="Arial Narrow"/>
          <w:sz w:val="20"/>
          <w:szCs w:val="20"/>
          <w:u w:val="single"/>
        </w:rPr>
      </w:pPr>
      <w:r w:rsidRPr="009576C7">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F66BF8" w:rsidRPr="009576C7" w:rsidRDefault="00F66BF8" w:rsidP="001D76E3">
      <w:pPr>
        <w:autoSpaceDE w:val="0"/>
        <w:autoSpaceDN w:val="0"/>
        <w:adjustRightInd w:val="0"/>
        <w:spacing w:line="276" w:lineRule="auto"/>
        <w:jc w:val="both"/>
        <w:rPr>
          <w:rFonts w:ascii="Arial Narrow" w:hAnsi="Arial Narrow" w:cs="Arial"/>
          <w:b/>
          <w:sz w:val="20"/>
          <w:szCs w:val="20"/>
          <w:u w:val="single"/>
        </w:rPr>
      </w:pPr>
    </w:p>
    <w:p w:rsidR="004767A9" w:rsidRPr="001D76E3" w:rsidRDefault="004767A9"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9576C7" w:rsidRDefault="009576C7" w:rsidP="009576C7">
      <w:pPr>
        <w:jc w:val="both"/>
        <w:rPr>
          <w:rFonts w:ascii="Arial Narrow" w:hAnsi="Arial Narrow"/>
          <w:sz w:val="20"/>
          <w:szCs w:val="20"/>
          <w:highlight w:val="yellow"/>
        </w:rPr>
      </w:pPr>
      <w:r>
        <w:rPr>
          <w:rFonts w:ascii="Arial Narrow" w:hAnsi="Arial Narrow"/>
          <w:sz w:val="20"/>
          <w:szCs w:val="20"/>
        </w:rPr>
        <w:t>Wnioskodawca ma obowiązek określić fakt generowania ewentualnego dochodu w projekcie. Jeżeli projekt nie jest projektem generującym dochód Wnioskodawca stawia znak „x” w rubryce NIE DOTYCZY.</w:t>
      </w:r>
    </w:p>
    <w:p w:rsidR="009576C7" w:rsidRDefault="009576C7" w:rsidP="009576C7">
      <w:pPr>
        <w:jc w:val="both"/>
        <w:rPr>
          <w:rFonts w:ascii="Arial Narrow" w:hAnsi="Arial Narrow"/>
          <w:i/>
          <w:iCs/>
          <w:sz w:val="20"/>
          <w:szCs w:val="20"/>
        </w:rPr>
      </w:pPr>
      <w:r>
        <w:rPr>
          <w:rFonts w:ascii="Arial Narrow" w:hAnsi="Arial Narrow"/>
          <w:sz w:val="20"/>
          <w:szCs w:val="20"/>
        </w:rPr>
        <w:t xml:space="preserve">W przypadku projektów generujących dochód Wnioskodawca oblicza go z wykorzystaniem metody luki finansowej (zgodnie z pkt.  21 SZOOP) w oparciu o zapisy art. 61 rozporządzenia ogólnego oraz rozdziału 8 </w:t>
      </w:r>
      <w:r>
        <w:rPr>
          <w:rFonts w:ascii="Arial Narrow" w:hAnsi="Arial Narrow"/>
          <w:i/>
          <w:iCs/>
          <w:sz w:val="20"/>
          <w:szCs w:val="20"/>
        </w:rPr>
        <w:t xml:space="preserve">Wytycznych w zakresie zagadnień związanych z przygotowaniem projektów inwestycyjnych, w tym projektów generujących dochód i projektów hybrydowych na lata 2014-2020. </w:t>
      </w:r>
    </w:p>
    <w:p w:rsidR="009576C7" w:rsidRDefault="009576C7" w:rsidP="009576C7">
      <w:pPr>
        <w:jc w:val="both"/>
        <w:rPr>
          <w:rFonts w:ascii="Arial Narrow" w:hAnsi="Arial Narrow"/>
          <w:sz w:val="20"/>
          <w:szCs w:val="20"/>
        </w:rPr>
      </w:pPr>
      <w:r>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003B7F5B">
        <w:rPr>
          <w:rFonts w:ascii="Arial Narrow" w:hAnsi="Arial Narrow"/>
          <w:sz w:val="20"/>
          <w:szCs w:val="20"/>
        </w:rPr>
        <w:t>”.</w:t>
      </w:r>
      <w:r>
        <w:rPr>
          <w:rFonts w:ascii="Arial Narrow" w:hAnsi="Arial Narrow"/>
          <w:sz w:val="20"/>
          <w:szCs w:val="20"/>
        </w:rPr>
        <w:t xml:space="preserve">„Wartość wydatków kwalifikowalnych przed </w:t>
      </w:r>
      <w:r w:rsidR="003B7F5B">
        <w:rPr>
          <w:rFonts w:ascii="Arial Narrow" w:hAnsi="Arial Narrow"/>
          <w:sz w:val="20"/>
          <w:szCs w:val="20"/>
        </w:rPr>
        <w:t xml:space="preserve">uwzględnieniem dochodu” - należy </w:t>
      </w:r>
      <w:r>
        <w:rPr>
          <w:rFonts w:ascii="Arial Narrow" w:hAnsi="Arial Narrow"/>
          <w:sz w:val="20"/>
          <w:szCs w:val="20"/>
        </w:rPr>
        <w:t>podać  wartość  wydatków  kwalifikowalnych  zgodnie  z  zasadami  dotyczącymi kwalifikowalności wydatków.</w:t>
      </w:r>
    </w:p>
    <w:p w:rsidR="009576C7" w:rsidRDefault="009576C7" w:rsidP="009576C7">
      <w:pPr>
        <w:jc w:val="both"/>
        <w:rPr>
          <w:rFonts w:ascii="Arial Narrow" w:hAnsi="Arial Narrow"/>
          <w:sz w:val="20"/>
          <w:szCs w:val="20"/>
        </w:rPr>
      </w:pPr>
      <w:r>
        <w:rPr>
          <w:rFonts w:ascii="Arial Narrow" w:hAnsi="Arial Narrow"/>
          <w:sz w:val="20"/>
          <w:szCs w:val="20"/>
        </w:rPr>
        <w:t>„Wartość generowanego dochodu” oblicza się następująco: &lt;Wartość dochodu&gt; = &lt;Wydatki kwalifikowalne przed dochodem&gt; x (1 - &lt;Luka w finansowaniu (%)&gt;/100).</w:t>
      </w:r>
    </w:p>
    <w:p w:rsidR="009576C7" w:rsidRDefault="009576C7" w:rsidP="009576C7">
      <w:pPr>
        <w:jc w:val="both"/>
        <w:rPr>
          <w:rFonts w:ascii="Arial Narrow" w:hAnsi="Arial Narrow"/>
          <w:sz w:val="20"/>
          <w:szCs w:val="20"/>
        </w:rPr>
      </w:pPr>
      <w:r>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9576C7" w:rsidRDefault="009576C7" w:rsidP="009576C7">
      <w:pPr>
        <w:rPr>
          <w:rFonts w:ascii="Arial Narrow" w:hAnsi="Arial Narrow"/>
          <w:sz w:val="20"/>
          <w:szCs w:val="20"/>
          <w:u w:val="single"/>
        </w:rPr>
      </w:pPr>
    </w:p>
    <w:p w:rsidR="009576C7" w:rsidRDefault="009576C7" w:rsidP="009576C7">
      <w:pPr>
        <w:jc w:val="both"/>
        <w:rPr>
          <w:rFonts w:ascii="Arial Narrow" w:hAnsi="Arial Narrow"/>
          <w:sz w:val="20"/>
          <w:szCs w:val="20"/>
          <w:u w:val="single"/>
        </w:rPr>
      </w:pPr>
      <w:r>
        <w:rPr>
          <w:rFonts w:ascii="Arial Narrow" w:hAnsi="Arial Narrow"/>
          <w:sz w:val="20"/>
          <w:szCs w:val="20"/>
          <w:u w:val="single"/>
        </w:rPr>
        <w:t>Zgodnie z art.61 ust.1 rozporządzenia ogólnego oszczędności kosztów operacyjnych osiągnięte przez operację, z wyjątkiem oszczędności kosztów wynikających z wdrożenia środków w zakresie efektywności energetycznej, są traktowane jako dochody, chyba że są skompensowane równoważnym zmniejszeniem dotacji operacyjnych.</w:t>
      </w:r>
    </w:p>
    <w:p w:rsidR="009576C7" w:rsidRDefault="009576C7" w:rsidP="009576C7">
      <w:pPr>
        <w:rPr>
          <w:rFonts w:ascii="Arial Narrow" w:hAnsi="Arial Narrow"/>
          <w:sz w:val="20"/>
          <w:szCs w:val="20"/>
          <w:u w:val="single"/>
        </w:rPr>
      </w:pPr>
    </w:p>
    <w:p w:rsidR="002E4BF9" w:rsidRPr="002E4BF9" w:rsidRDefault="002E4BF9" w:rsidP="002E4BF9">
      <w:pPr>
        <w:jc w:val="both"/>
        <w:rPr>
          <w:rFonts w:ascii="Arial Narrow" w:hAnsi="Arial Narrow"/>
          <w:b/>
          <w:sz w:val="20"/>
          <w:szCs w:val="20"/>
          <w:u w:val="single"/>
        </w:rPr>
      </w:pPr>
      <w:r w:rsidRPr="002E4BF9">
        <w:rPr>
          <w:rFonts w:ascii="Arial Narrow" w:hAnsi="Arial Narrow"/>
          <w:b/>
          <w:sz w:val="20"/>
          <w:szCs w:val="20"/>
          <w:u w:val="single"/>
        </w:rPr>
        <w:t xml:space="preserve">Zgodnie z art. 61 ust. 8 rozporządzenia ogólnego wystąpienie pomocy publicznej wyłącza stosowanie art. 61, więc </w:t>
      </w:r>
      <w:r w:rsidRPr="002E4BF9">
        <w:rPr>
          <w:rFonts w:ascii="Arial Narrow" w:hAnsi="Arial Narrow"/>
          <w:b/>
          <w:bCs/>
          <w:sz w:val="20"/>
          <w:szCs w:val="20"/>
          <w:u w:val="single"/>
        </w:rPr>
        <w:t xml:space="preserve">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w:t>
      </w:r>
      <w:r w:rsidRPr="002E4BF9">
        <w:rPr>
          <w:rFonts w:ascii="Arial Narrow" w:hAnsi="Arial Narrow"/>
          <w:b/>
          <w:bCs/>
          <w:sz w:val="20"/>
          <w:szCs w:val="20"/>
          <w:u w:val="single"/>
        </w:rPr>
        <w:lastRenderedPageBreak/>
        <w:t xml:space="preserve">części objętej pomocą publiczną, w oparciu o zasady dotyczące pomocy publicznej, zaś w przypadku części nieobjętej taką pomocą, w oparciu o metodę luki, </w:t>
      </w:r>
      <w:r w:rsidRPr="002E4BF9">
        <w:rPr>
          <w:rFonts w:ascii="Arial Narrow" w:hAnsi="Arial Narrow"/>
          <w:b/>
          <w:sz w:val="20"/>
          <w:szCs w:val="20"/>
          <w:u w:val="single"/>
        </w:rPr>
        <w:t>jeśli spełnione są przesłanki projektu generującego dochód.</w:t>
      </w:r>
    </w:p>
    <w:p w:rsidR="002E4BF9" w:rsidRDefault="002E4BF9" w:rsidP="009576C7">
      <w:pPr>
        <w:jc w:val="both"/>
        <w:rPr>
          <w:rFonts w:ascii="Arial Narrow" w:hAnsi="Arial Narrow"/>
          <w:sz w:val="20"/>
          <w:szCs w:val="20"/>
        </w:rPr>
      </w:pPr>
    </w:p>
    <w:p w:rsidR="009576C7" w:rsidRDefault="009576C7" w:rsidP="009576C7">
      <w:pPr>
        <w:jc w:val="both"/>
        <w:rPr>
          <w:rFonts w:ascii="Arial Narrow" w:hAnsi="Arial Narrow"/>
          <w:b/>
          <w:bCs/>
          <w:sz w:val="20"/>
          <w:szCs w:val="20"/>
          <w:u w:val="single"/>
        </w:rPr>
      </w:pPr>
      <w:r w:rsidRPr="002E4BF9">
        <w:rPr>
          <w:rFonts w:ascii="Arial Narrow" w:hAnsi="Arial Narrow"/>
          <w:sz w:val="20"/>
          <w:szCs w:val="20"/>
        </w:rPr>
        <w:t>Wnioskodawca stawia</w:t>
      </w:r>
      <w:r>
        <w:rPr>
          <w:rFonts w:ascii="Arial Narrow" w:hAnsi="Arial Narrow"/>
          <w:sz w:val="20"/>
          <w:szCs w:val="20"/>
        </w:rPr>
        <w:t xml:space="preserve"> 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E75503" w:rsidRPr="00E75503" w:rsidRDefault="00E75503" w:rsidP="00E75503"/>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7" w:name="OLE_LINK2"/>
      <w:bookmarkStart w:id="8"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2D0A66" w:rsidRPr="001D76E3" w:rsidRDefault="002D0A66"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2927DE" w:rsidRDefault="002927DE"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7"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9" w:name="OLE_LINK4"/>
      <w:bookmarkStart w:id="10" w:name="OLE_LINK5"/>
      <w:r w:rsidRPr="001D76E3">
        <w:rPr>
          <w:rFonts w:ascii="Arial Narrow" w:hAnsi="Arial Narrow" w:cs="Arial"/>
          <w:i/>
          <w:sz w:val="20"/>
          <w:szCs w:val="20"/>
        </w:rPr>
        <w:t>ROZPORZĄDZENIA PARLAMENTU EUROPEJSKIEGO I RADY (UE) NR 1303/2013 z dnia 17 grudnia 2013 r.</w:t>
      </w:r>
      <w:bookmarkEnd w:id="9"/>
      <w:bookmarkEnd w:id="10"/>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 xml:space="preserve">Rybackiego oraz uchylające rozporządzenie </w:t>
      </w:r>
      <w:r w:rsidRPr="001D76E3">
        <w:rPr>
          <w:rFonts w:ascii="Arial Narrow" w:hAnsi="Arial Narrow" w:cs="Arial"/>
          <w:i/>
          <w:sz w:val="20"/>
          <w:szCs w:val="20"/>
        </w:rPr>
        <w:lastRenderedPageBreak/>
        <w:t>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7"/>
      <w:bookmarkEnd w:id="8"/>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CB30BE" w:rsidRPr="001E5AE2" w:rsidRDefault="00102D0F" w:rsidP="00CB30BE">
      <w:pPr>
        <w:autoSpaceDE w:val="0"/>
        <w:autoSpaceDN w:val="0"/>
        <w:adjustRightInd w:val="0"/>
        <w:spacing w:line="276" w:lineRule="auto"/>
        <w:jc w:val="both"/>
        <w:rPr>
          <w:rFonts w:ascii="Arial Narrow" w:hAnsi="Arial Narrow" w:cs="Arial"/>
          <w:sz w:val="20"/>
          <w:szCs w:val="20"/>
        </w:rPr>
      </w:pPr>
      <w:hyperlink r:id="rId38" w:history="1">
        <w:r w:rsidR="00CB30BE" w:rsidRPr="00803808">
          <w:rPr>
            <w:rStyle w:val="Hipercze"/>
            <w:rFonts w:ascii="Arial Narrow" w:hAnsi="Arial Narrow"/>
          </w:rPr>
          <w:t>Europejskiego Banku Centralnego</w:t>
        </w:r>
      </w:hyperlink>
      <w:r w:rsidR="00CB30BE" w:rsidRPr="00803808">
        <w:rPr>
          <w:rFonts w:ascii="Arial Narrow" w:hAnsi="Arial Narrow"/>
          <w:sz w:val="20"/>
          <w:szCs w:val="20"/>
        </w:rPr>
        <w:t xml:space="preserve"> .</w:t>
      </w:r>
    </w:p>
    <w:p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rsidR="00500860" w:rsidRPr="001E5AE2" w:rsidRDefault="00500860"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2927DE" w:rsidRDefault="002927DE" w:rsidP="001D76E3">
      <w:pPr>
        <w:spacing w:before="120" w:line="276" w:lineRule="auto"/>
        <w:rPr>
          <w:rFonts w:ascii="Arial Narrow" w:hAnsi="Arial Narrow" w:cs="Arial"/>
          <w:bCs/>
          <w:sz w:val="20"/>
          <w:szCs w:val="20"/>
        </w:rPr>
      </w:pPr>
    </w:p>
    <w:p w:rsidR="002927DE" w:rsidRDefault="002927DE" w:rsidP="001D76E3">
      <w:pPr>
        <w:spacing w:before="120" w:line="276" w:lineRule="auto"/>
        <w:rPr>
          <w:rFonts w:ascii="Arial Narrow" w:hAnsi="Arial Narrow" w:cs="Arial"/>
          <w:bCs/>
          <w:sz w:val="20"/>
          <w:szCs w:val="20"/>
        </w:rPr>
      </w:pPr>
    </w:p>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00860" w:rsidRDefault="00500860" w:rsidP="001D76E3">
      <w:pPr>
        <w:spacing w:line="276" w:lineRule="auto"/>
        <w:rPr>
          <w:rFonts w:ascii="Arial Narrow" w:hAnsi="Arial Narrow" w:cs="Arial"/>
          <w:b/>
          <w:sz w:val="20"/>
          <w:szCs w:val="20"/>
          <w:u w:val="single"/>
        </w:rPr>
      </w:pPr>
    </w:p>
    <w:p w:rsidR="00500860" w:rsidRDefault="00500860"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1559C0"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1559C0" w:rsidRDefault="0003544D" w:rsidP="001559C0">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r w:rsidR="001559C0">
        <w:rPr>
          <w:rFonts w:ascii="Arial Narrow" w:hAnsi="Arial Narrow" w:cs="Arial"/>
          <w:sz w:val="20"/>
          <w:szCs w:val="20"/>
        </w:rPr>
        <w:t xml:space="preserve"> </w:t>
      </w:r>
    </w:p>
    <w:p w:rsidR="001559C0" w:rsidRDefault="005A0F26" w:rsidP="001559C0">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1559C0" w:rsidRDefault="00715969" w:rsidP="001559C0">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0E713B" w:rsidRPr="001D76E3" w:rsidRDefault="000E713B" w:rsidP="001559C0">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w:t>
      </w:r>
      <w:r w:rsidRPr="00D70DB8">
        <w:rPr>
          <w:rFonts w:ascii="Arial Narrow" w:hAnsi="Arial Narrow" w:cs="Arial"/>
          <w:sz w:val="20"/>
          <w:szCs w:val="20"/>
        </w:rPr>
        <w:t xml:space="preserve">ostępności dla osób z niepełnosprawnościami oraz zasady równości szans kobiet i mężczyzn w ramach funduszy unijnych na lata 2014-2020” z dnia </w:t>
      </w:r>
      <w:r w:rsidR="00D219A4" w:rsidRPr="00D70DB8">
        <w:rPr>
          <w:rFonts w:ascii="Arial Narrow" w:hAnsi="Arial Narrow" w:cs="Arial"/>
          <w:sz w:val="20"/>
          <w:szCs w:val="20"/>
        </w:rPr>
        <w:t xml:space="preserve">5 kwietnia 2018 </w:t>
      </w:r>
      <w:r w:rsidRPr="00D70DB8">
        <w:rPr>
          <w:rFonts w:ascii="Arial Narrow" w:hAnsi="Arial Narrow" w:cs="Arial"/>
          <w:sz w:val="20"/>
          <w:szCs w:val="20"/>
        </w:rPr>
        <w:t>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A67D47" w:rsidRPr="002D0A66" w:rsidRDefault="001E5AE2" w:rsidP="002D0A66">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w:t>
      </w:r>
      <w:r w:rsidR="002D0A66">
        <w:rPr>
          <w:rFonts w:ascii="Arial Narrow" w:hAnsi="Arial Narrow" w:cs="Arial"/>
          <w:sz w:val="20"/>
          <w:szCs w:val="20"/>
        </w:rPr>
        <w:t>mieścić odpowiednie wyliczenia.</w:t>
      </w: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3106A2" w:rsidRDefault="003106A2" w:rsidP="003106A2">
      <w:pPr>
        <w:ind w:left="426"/>
        <w:jc w:val="both"/>
        <w:rPr>
          <w:rFonts w:ascii="Arial Narrow" w:hAnsi="Arial Narrow"/>
          <w:sz w:val="20"/>
          <w:szCs w:val="20"/>
        </w:rPr>
      </w:pPr>
      <w:r w:rsidRPr="00102D0F">
        <w:rPr>
          <w:rFonts w:ascii="Arial Narrow" w:hAnsi="Arial Narrow"/>
          <w:sz w:val="20"/>
          <w:szCs w:val="20"/>
        </w:rPr>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p>
    <w:p w:rsidR="003106A2" w:rsidRPr="001D76E3" w:rsidRDefault="003106A2" w:rsidP="003106A2">
      <w:pPr>
        <w:pStyle w:val="Akapitzlist"/>
        <w:spacing w:line="276" w:lineRule="auto"/>
        <w:ind w:left="426"/>
        <w:jc w:val="both"/>
        <w:rPr>
          <w:rFonts w:ascii="Arial Narrow" w:hAnsi="Arial Narrow" w:cs="Arial"/>
          <w:sz w:val="20"/>
          <w:szCs w:val="20"/>
        </w:rPr>
      </w:pPr>
    </w:p>
    <w:p w:rsidR="00E2649D" w:rsidRDefault="00E2649D" w:rsidP="008E59E7">
      <w:pPr>
        <w:pStyle w:val="Akapitzlist"/>
        <w:numPr>
          <w:ilvl w:val="0"/>
          <w:numId w:val="43"/>
        </w:numPr>
        <w:spacing w:line="276" w:lineRule="auto"/>
        <w:ind w:left="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w:t>
      </w:r>
      <w:bookmarkStart w:id="11" w:name="_GoBack"/>
      <w:bookmarkEnd w:id="11"/>
      <w:r w:rsidR="001E5AE2" w:rsidRPr="001E5AE2">
        <w:rPr>
          <w:rFonts w:ascii="Arial Narrow" w:hAnsi="Arial Narrow" w:cs="Arial"/>
          <w:sz w:val="20"/>
          <w:szCs w:val="20"/>
        </w:rPr>
        <w:t xml:space="preserve">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t>
      </w:r>
      <w:r w:rsidR="008E59E7" w:rsidRPr="008E59E7">
        <w:rPr>
          <w:rFonts w:ascii="Arial Narrow" w:hAnsi="Arial Narrow" w:cs="Arial"/>
          <w:sz w:val="20"/>
          <w:szCs w:val="20"/>
        </w:rPr>
        <w:t xml:space="preserve">z dnia 2 września 2004 r </w:t>
      </w:r>
      <w:r w:rsidRPr="001D76E3">
        <w:rPr>
          <w:rFonts w:ascii="Arial Narrow" w:hAnsi="Arial Narrow" w:cs="Arial"/>
          <w:sz w:val="20"/>
          <w:szCs w:val="20"/>
        </w:rPr>
        <w:t xml:space="preserve">w sprawie szczegółowego zakresu i formy dokumentacji projektowej, specyfikacji technicznych wykonania i odbioru robót budowlanych oraz programu </w:t>
      </w:r>
      <w:r w:rsidRPr="001D76E3">
        <w:rPr>
          <w:rFonts w:ascii="Arial Narrow" w:hAnsi="Arial Narrow" w:cs="Arial"/>
          <w:sz w:val="20"/>
          <w:szCs w:val="20"/>
        </w:rPr>
        <w:lastRenderedPageBreak/>
        <w:t>funkcjonalno-użytkowego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w:t>
      </w:r>
      <w:r w:rsidR="00CF74E2">
        <w:rPr>
          <w:rFonts w:ascii="Arial Narrow" w:hAnsi="Arial Narrow" w:cs="Arial"/>
          <w:sz w:val="20"/>
          <w:szCs w:val="20"/>
        </w:rPr>
        <w:t xml:space="preserve">(w zakresie dostaw) </w:t>
      </w:r>
      <w:r w:rsidRPr="00853C2C">
        <w:rPr>
          <w:rFonts w:ascii="Arial Narrow" w:hAnsi="Arial Narrow" w:cs="Arial"/>
          <w:sz w:val="20"/>
          <w:szCs w:val="20"/>
        </w:rPr>
        <w:t>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8E59E7" w:rsidRPr="00853C2C" w:rsidRDefault="008E59E7" w:rsidP="008E59E7">
      <w:pPr>
        <w:pStyle w:val="Akapitzlist"/>
        <w:spacing w:line="276" w:lineRule="auto"/>
        <w:ind w:left="426"/>
        <w:jc w:val="both"/>
        <w:rPr>
          <w:rFonts w:ascii="Arial Narrow" w:hAnsi="Arial Narrow" w:cs="Arial"/>
          <w:sz w:val="20"/>
          <w:szCs w:val="20"/>
        </w:rPr>
      </w:pPr>
    </w:p>
    <w:p w:rsidR="009576C7" w:rsidRPr="004C05B6" w:rsidRDefault="00E2649D" w:rsidP="009576C7">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należy przedstawić specyfikację usługi, która powinna określać: rodzaj, charakter, zakres usługi przewidzianej d</w:t>
      </w:r>
      <w:r w:rsidR="004C05B6">
        <w:rPr>
          <w:rFonts w:ascii="Arial Narrow" w:hAnsi="Arial Narrow" w:cs="Arial"/>
          <w:sz w:val="20"/>
          <w:szCs w:val="20"/>
        </w:rPr>
        <w:t>o realizacji w ramach projektu.</w:t>
      </w:r>
    </w:p>
    <w:p w:rsidR="009576C7" w:rsidRPr="009576C7" w:rsidRDefault="009576C7" w:rsidP="009576C7">
      <w:pPr>
        <w:spacing w:line="276" w:lineRule="auto"/>
        <w:jc w:val="both"/>
        <w:rPr>
          <w:rFonts w:ascii="Arial Narrow" w:hAnsi="Arial Narrow" w:cs="Arial"/>
          <w:sz w:val="20"/>
          <w:szCs w:val="20"/>
        </w:rPr>
      </w:pPr>
    </w:p>
    <w:p w:rsidR="002D0A66" w:rsidRDefault="002D0A66"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lastRenderedPageBreak/>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9576C7"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w:t>
      </w:r>
      <w:r w:rsidR="009576C7">
        <w:rPr>
          <w:rFonts w:ascii="Arial Narrow" w:hAnsi="Arial Narrow" w:cs="Arial"/>
          <w:sz w:val="20"/>
          <w:szCs w:val="20"/>
        </w:rPr>
        <w:t>kresie sposobu wyboru partnera.</w:t>
      </w: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Nr 53, poz. 312, z późn. zm.)</w:t>
      </w:r>
    </w:p>
    <w:p w:rsidR="001559C0" w:rsidRPr="00A67D47" w:rsidRDefault="001559C0" w:rsidP="00A67D47">
      <w:pPr>
        <w:autoSpaceDE w:val="0"/>
        <w:autoSpaceDN w:val="0"/>
        <w:adjustRightInd w:val="0"/>
        <w:spacing w:line="276" w:lineRule="auto"/>
        <w:jc w:val="both"/>
        <w:rPr>
          <w:rFonts w:ascii="Arial Narrow" w:hAnsi="Arial Narrow" w:cs="Arial"/>
          <w:sz w:val="20"/>
          <w:szCs w:val="20"/>
        </w:rPr>
      </w:pPr>
    </w:p>
    <w:p w:rsid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9515AC">
        <w:rPr>
          <w:rFonts w:ascii="Arial Narrow" w:hAnsi="Arial Narrow" w:cs="Arial"/>
          <w:b/>
          <w:sz w:val="20"/>
          <w:szCs w:val="20"/>
        </w:rPr>
        <w:t xml:space="preserve"> - nie dotyczy</w:t>
      </w:r>
    </w:p>
    <w:p w:rsidR="001559C0" w:rsidRPr="00F26F84" w:rsidRDefault="001559C0" w:rsidP="00853C2C">
      <w:pPr>
        <w:autoSpaceDE w:val="0"/>
        <w:autoSpaceDN w:val="0"/>
        <w:adjustRightInd w:val="0"/>
        <w:spacing w:line="276" w:lineRule="auto"/>
        <w:ind w:left="426" w:hanging="426"/>
        <w:jc w:val="both"/>
        <w:rPr>
          <w:rFonts w:ascii="Arial Narrow" w:hAnsi="Arial Narrow" w:cs="Arial"/>
          <w:b/>
          <w:sz w:val="20"/>
          <w:szCs w:val="20"/>
        </w:rPr>
      </w:pPr>
    </w:p>
    <w:p w:rsidR="00435A38" w:rsidRDefault="0003544D" w:rsidP="000D6F22">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rsidR="006B71A7" w:rsidRPr="001D76E3" w:rsidRDefault="006B71A7" w:rsidP="009576C7">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B7F8F" w:rsidRPr="006B7F8F" w:rsidRDefault="00602607" w:rsidP="006B7F8F">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w:t>
      </w:r>
      <w:r w:rsidR="006B7F8F">
        <w:rPr>
          <w:rFonts w:ascii="Arial Narrow" w:hAnsi="Arial Narrow" w:cs="Arial"/>
          <w:b/>
          <w:sz w:val="20"/>
          <w:szCs w:val="20"/>
        </w:rPr>
        <w:t xml:space="preserve">enie wskazujące na ww. </w:t>
      </w:r>
      <w:r w:rsidR="006B7F8F" w:rsidRPr="006B7F8F">
        <w:rPr>
          <w:rFonts w:ascii="Arial Narrow" w:hAnsi="Arial Narrow" w:cs="Arial"/>
          <w:b/>
          <w:sz w:val="20"/>
          <w:szCs w:val="20"/>
        </w:rPr>
        <w:t>rejestr i adres strony internetowej, gdzie jest dostępny.</w:t>
      </w:r>
    </w:p>
    <w:p w:rsidR="000D6F22" w:rsidRDefault="000D6F22" w:rsidP="009515AC">
      <w:pPr>
        <w:spacing w:line="276" w:lineRule="auto"/>
        <w:jc w:val="both"/>
        <w:rPr>
          <w:rFonts w:ascii="Arial Narrow" w:hAnsi="Arial Narrow" w:cs="Arial"/>
          <w:b/>
          <w:sz w:val="20"/>
          <w:szCs w:val="20"/>
        </w:rPr>
      </w:pPr>
    </w:p>
    <w:p w:rsidR="000D6F22" w:rsidRDefault="000D6F22" w:rsidP="003A08F5">
      <w:pPr>
        <w:spacing w:line="276" w:lineRule="auto"/>
        <w:ind w:left="426" w:hanging="426"/>
        <w:rPr>
          <w:rFonts w:ascii="Arial Narrow" w:hAnsi="Arial Narrow" w:cs="Arial"/>
          <w:b/>
          <w:sz w:val="20"/>
          <w:szCs w:val="20"/>
        </w:rPr>
      </w:pPr>
    </w:p>
    <w:p w:rsidR="00435A38" w:rsidRDefault="0003544D" w:rsidP="000D6F22">
      <w:pPr>
        <w:spacing w:line="276" w:lineRule="auto"/>
        <w:ind w:left="426" w:hanging="426"/>
        <w:rPr>
          <w:rFonts w:ascii="Arial Narrow" w:hAnsi="Arial Narrow" w:cs="Arial"/>
          <w:b/>
          <w:sz w:val="20"/>
          <w:szCs w:val="20"/>
        </w:rPr>
      </w:pPr>
      <w:r w:rsidRPr="001D76E3">
        <w:rPr>
          <w:rFonts w:ascii="Arial Narrow" w:hAnsi="Arial Narrow" w:cs="Arial"/>
          <w:b/>
          <w:sz w:val="20"/>
          <w:szCs w:val="20"/>
        </w:rPr>
        <w:t>AD. ZAŁĄCZNIK NR 10 - WZÓR OŚWIADCZENIA WNIOSKODAWCY O PRAWIE DO DYSPONOWANIA NIERUCHOMOŚCIĄ NA CELE BUDOWLANE.</w:t>
      </w:r>
    </w:p>
    <w:p w:rsidR="00435A38" w:rsidRDefault="00435A38" w:rsidP="003A08F5">
      <w:pPr>
        <w:spacing w:line="276" w:lineRule="auto"/>
        <w:ind w:left="426" w:hanging="426"/>
        <w:rPr>
          <w:rFonts w:ascii="Arial Narrow" w:hAnsi="Arial Narrow" w:cs="Arial"/>
          <w:b/>
          <w:sz w:val="20"/>
          <w:szCs w:val="20"/>
        </w:rPr>
      </w:pPr>
    </w:p>
    <w:p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w:t>
            </w:r>
            <w:r w:rsidR="008516A8" w:rsidRPr="001D76E3">
              <w:rPr>
                <w:rFonts w:ascii="Arial Narrow" w:hAnsi="Arial Narrow" w:cs="Arial"/>
                <w:color w:val="000000"/>
                <w:w w:val="106"/>
                <w:sz w:val="19"/>
                <w:szCs w:val="19"/>
              </w:rPr>
              <w:lastRenderedPageBreak/>
              <w:t xml:space="preserve">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lastRenderedPageBreak/>
        <w:t>1</w:t>
      </w:r>
      <w:r w:rsidR="005A0F26" w:rsidRPr="001D76E3">
        <w:rPr>
          <w:rFonts w:ascii="Arial Narrow" w:hAnsi="Arial Narrow" w:cs="Arial"/>
          <w:i/>
          <w:color w:val="000000"/>
          <w:spacing w:val="-6"/>
          <w:sz w:val="16"/>
          <w:szCs w:val="16"/>
        </w:rPr>
        <w:t xml:space="preserve"> Należy wskazać właściciela nieruchomości.</w:t>
      </w:r>
    </w:p>
    <w:p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w:t>
      </w:r>
      <w:r w:rsidRPr="004A7087">
        <w:rPr>
          <w:rFonts w:ascii="Arial Narrow" w:hAnsi="Arial Narrow" w:cs="Arial"/>
          <w:sz w:val="20"/>
          <w:szCs w:val="20"/>
        </w:rPr>
        <w:lastRenderedPageBreak/>
        <w:t xml:space="preserve">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w:t>
      </w:r>
      <w:r w:rsidR="009576C7">
        <w:rPr>
          <w:rFonts w:ascii="Arial Narrow" w:hAnsi="Arial Narrow" w:cs="Arial"/>
          <w:sz w:val="20"/>
          <w:szCs w:val="20"/>
        </w:rPr>
        <w:t>g publicznych (tj. Dz. U. z 2018 r. poz. 1474</w:t>
      </w:r>
      <w:r w:rsidRPr="004A7087">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12" w:name="highlightHit_0"/>
      <w:bookmarkEnd w:id="12"/>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2D0A66" w:rsidRPr="009515AC" w:rsidRDefault="004A7087" w:rsidP="009515AC">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2D0A66" w:rsidRPr="001D76E3" w:rsidRDefault="002D0A66"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Default="005A0F26" w:rsidP="001D76E3">
      <w:pPr>
        <w:spacing w:line="276" w:lineRule="auto"/>
        <w:jc w:val="both"/>
        <w:rPr>
          <w:rFonts w:ascii="Arial Narrow" w:hAnsi="Arial Narrow" w:cs="Arial"/>
          <w:sz w:val="20"/>
          <w:szCs w:val="20"/>
        </w:rPr>
      </w:pPr>
    </w:p>
    <w:p w:rsidR="00B57CB7" w:rsidRPr="001D76E3" w:rsidRDefault="00B57CB7"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 xml:space="preserve">11a). Powyższe wynika z faktu, że dla tych przedsięwzięć nie mają zastosowania krajowe oraz unijne przepisy dotyczące ocen oddziaływania na środowisko, a tym samym bezzasadnym jest załączanie dokumentacji w tej sprawie.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lastRenderedPageBreak/>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6093A" w:rsidP="001D76E3">
      <w:pPr>
        <w:spacing w:line="276" w:lineRule="auto"/>
        <w:jc w:val="both"/>
        <w:rPr>
          <w:rFonts w:ascii="Arial Narrow" w:hAnsi="Arial Narrow" w:cs="Arial"/>
          <w:b/>
          <w:sz w:val="20"/>
          <w:szCs w:val="20"/>
        </w:rPr>
      </w:pPr>
      <w:r>
        <w:rPr>
          <w:rFonts w:ascii="Arial Narrow" w:hAnsi="Arial Narrow" w:cs="Arial"/>
          <w:b/>
          <w:sz w:val="20"/>
          <w:szCs w:val="20"/>
        </w:rPr>
        <w:t>Dla powyższego przypadku n</w:t>
      </w:r>
      <w:r w:rsidR="004C389D" w:rsidRPr="001D76E3">
        <w:rPr>
          <w:rFonts w:ascii="Arial Narrow" w:hAnsi="Arial Narrow" w:cs="Arial"/>
          <w:b/>
          <w:sz w:val="20"/>
          <w:szCs w:val="20"/>
        </w:rPr>
        <w:t xml:space="preserve">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004C389D" w:rsidRPr="001D76E3">
        <w:rPr>
          <w:rFonts w:ascii="Arial Narrow" w:hAnsi="Arial Narrow" w:cs="Arial"/>
          <w:b/>
          <w:sz w:val="20"/>
          <w:szCs w:val="20"/>
        </w:rPr>
        <w:t>).</w:t>
      </w:r>
    </w:p>
    <w:p w:rsidR="00035601" w:rsidRDefault="00035601" w:rsidP="001D76E3">
      <w:pPr>
        <w:spacing w:line="276" w:lineRule="auto"/>
        <w:jc w:val="both"/>
        <w:rPr>
          <w:rFonts w:ascii="Arial Narrow" w:hAnsi="Arial Narrow" w:cs="Arial"/>
          <w:sz w:val="20"/>
          <w:szCs w:val="20"/>
        </w:rPr>
      </w:pPr>
    </w:p>
    <w:p w:rsidR="001559C0" w:rsidRDefault="001559C0" w:rsidP="001D76E3">
      <w:pPr>
        <w:spacing w:line="276" w:lineRule="auto"/>
        <w:jc w:val="both"/>
        <w:rPr>
          <w:rFonts w:ascii="Arial Narrow" w:hAnsi="Arial Narrow" w:cs="Arial"/>
          <w:sz w:val="20"/>
          <w:szCs w:val="20"/>
        </w:rPr>
      </w:pPr>
    </w:p>
    <w:p w:rsidR="001559C0" w:rsidRDefault="001559C0" w:rsidP="001D76E3">
      <w:pPr>
        <w:spacing w:line="276" w:lineRule="auto"/>
        <w:jc w:val="both"/>
        <w:rPr>
          <w:rFonts w:ascii="Arial Narrow" w:hAnsi="Arial Narrow" w:cs="Arial"/>
          <w:sz w:val="20"/>
          <w:szCs w:val="20"/>
        </w:rPr>
      </w:pPr>
    </w:p>
    <w:p w:rsidR="001559C0" w:rsidRDefault="001559C0" w:rsidP="001D76E3">
      <w:pPr>
        <w:spacing w:line="276" w:lineRule="auto"/>
        <w:jc w:val="both"/>
        <w:rPr>
          <w:rFonts w:ascii="Arial Narrow" w:hAnsi="Arial Narrow" w:cs="Arial"/>
          <w:sz w:val="20"/>
          <w:szCs w:val="20"/>
        </w:rPr>
      </w:pPr>
    </w:p>
    <w:p w:rsidR="001559C0" w:rsidRDefault="001559C0"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W przypadku przedsięwzięć nieopisanych w pun</w:t>
      </w:r>
      <w:r w:rsidR="00CC2F68">
        <w:rPr>
          <w:rFonts w:ascii="Arial Narrow" w:hAnsi="Arial Narrow" w:cs="Arial"/>
          <w:sz w:val="20"/>
          <w:szCs w:val="20"/>
        </w:rPr>
        <w:t>k</w:t>
      </w:r>
      <w:r w:rsidR="009B26F3" w:rsidRPr="009B26F3">
        <w:rPr>
          <w:rFonts w:ascii="Arial Narrow" w:hAnsi="Arial Narrow" w:cs="Arial"/>
          <w:sz w:val="20"/>
          <w:szCs w:val="20"/>
        </w:rPr>
        <w:t xml:space="preserve">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Default="009B26F3" w:rsidP="009B26F3">
      <w:pPr>
        <w:spacing w:line="276" w:lineRule="auto"/>
        <w:ind w:left="720"/>
        <w:jc w:val="both"/>
        <w:rPr>
          <w:rFonts w:ascii="Arial Narrow" w:hAnsi="Arial Narrow" w:cs="Arial"/>
          <w:sz w:val="20"/>
          <w:szCs w:val="20"/>
        </w:rPr>
      </w:pPr>
    </w:p>
    <w:p w:rsidR="000D6F22" w:rsidRPr="000D6F22" w:rsidRDefault="000D6F22"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w:t>
      </w:r>
      <w:r w:rsidR="00294258">
        <w:rPr>
          <w:rFonts w:ascii="Arial Narrow" w:hAnsi="Arial Narrow" w:cs="Arial"/>
          <w:sz w:val="20"/>
          <w:szCs w:val="20"/>
        </w:rPr>
        <w:t>y</w:t>
      </w:r>
      <w:r w:rsidRPr="009B26F3">
        <w:rPr>
          <w:rFonts w:ascii="Arial Narrow" w:hAnsi="Arial Narrow" w:cs="Arial"/>
          <w:sz w:val="20"/>
          <w:szCs w:val="20"/>
        </w:rPr>
        <w:t xml:space="preserve">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 xml:space="preserve">Postanowienie GDOŚ/RDOŚ uzgadniające warunki realizacji przedsięwzięcia wraz z </w:t>
      </w:r>
      <w:r w:rsidR="006A57A9" w:rsidRPr="006A57A9">
        <w:rPr>
          <w:rFonts w:ascii="Arial Narrow" w:hAnsi="Arial Narrow" w:cs="Arial"/>
          <w:sz w:val="20"/>
          <w:szCs w:val="20"/>
        </w:rPr>
        <w:t xml:space="preserve">z opiniami wydanymi przez właściwe organy </w:t>
      </w:r>
      <w:r w:rsidRPr="009B26F3">
        <w:rPr>
          <w:rFonts w:ascii="Arial Narrow" w:hAnsi="Arial Narrow" w:cs="Arial"/>
          <w:sz w:val="20"/>
          <w:szCs w:val="20"/>
        </w:rPr>
        <w:t>(</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B26EFB" w:rsidRDefault="009B26F3" w:rsidP="009B26F3">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525E04" w:rsidRPr="00B26EFB" w:rsidRDefault="009B26F3" w:rsidP="001D76E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2D0A66" w:rsidRDefault="002D0A66"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3C6B24">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2D0A66" w:rsidRDefault="002D0A66"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39"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w:t>
            </w:r>
            <w:r w:rsidRPr="008704C2">
              <w:rPr>
                <w:rFonts w:ascii="Arial Narrow" w:hAnsi="Arial Narrow" w:cs="Arial"/>
                <w:sz w:val="20"/>
                <w:szCs w:val="20"/>
              </w:rPr>
              <w:lastRenderedPageBreak/>
              <w:t xml:space="preserve">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C01AE">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w:t>
            </w:r>
            <w:r w:rsidR="008C01AE">
              <w:rPr>
                <w:rFonts w:ascii="Arial Narrow" w:hAnsi="Arial Narrow" w:cs="Arial"/>
                <w:sz w:val="20"/>
                <w:szCs w:val="20"/>
              </w:rPr>
              <w:t>st. 7 Ramowej Dyrektywy Wodnej.</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3C6B24">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a) studialne, czyli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opracowania dokumentacji, je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li w ramach tych projekt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nie zachodzi potrzeba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r w:rsidRPr="00C54B60">
              <w:rPr>
                <w:rFonts w:ascii="Arial Narrow" w:hAnsi="Arial Narrow" w:cs="Arial" w:hint="eastAsia"/>
                <w:color w:val="000000"/>
                <w:sz w:val="20"/>
                <w:szCs w:val="20"/>
              </w:rPr>
              <w:t>ń</w:t>
            </w:r>
            <w:r>
              <w:rPr>
                <w:rFonts w:ascii="Arial Narrow" w:hAnsi="Arial Narrow" w:cs="Arial"/>
                <w:color w:val="000000"/>
                <w:sz w:val="20"/>
                <w:szCs w:val="20"/>
              </w:rPr>
              <w:t xml:space="preserve"> </w:t>
            </w:r>
            <w:r>
              <w:rPr>
                <w:rFonts w:ascii="Arial Narrow" w:hAnsi="Arial Narrow" w:cs="Arial"/>
                <w:color w:val="000000"/>
                <w:sz w:val="20"/>
                <w:szCs w:val="20"/>
              </w:rPr>
              <w:lastRenderedPageBreak/>
              <w:t>fizycznych,</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b) nieinfrastrukturalne (jak</w:t>
            </w:r>
            <w:r>
              <w:rPr>
                <w:rFonts w:ascii="Arial Narrow" w:hAnsi="Arial Narrow" w:cs="Arial"/>
                <w:color w:val="000000"/>
                <w:sz w:val="20"/>
                <w:szCs w:val="20"/>
              </w:rPr>
              <w:t xml:space="preserve"> </w:t>
            </w:r>
            <w:r w:rsidRPr="00C54B60">
              <w:rPr>
                <w:rFonts w:ascii="Arial Narrow" w:hAnsi="Arial Narrow" w:cs="Arial"/>
                <w:color w:val="000000"/>
                <w:sz w:val="20"/>
                <w:szCs w:val="20"/>
              </w:rPr>
              <w:t>na przyk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ania zakupowe, nie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ingerencj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c)</w:t>
            </w:r>
            <w:r>
              <w:rPr>
                <w:rFonts w:ascii="Arial Narrow" w:hAnsi="Arial Narrow" w:cs="Arial"/>
                <w:color w:val="000000"/>
                <w:sz w:val="20"/>
                <w:szCs w:val="20"/>
              </w:rPr>
              <w:t> </w:t>
            </w:r>
            <w:r w:rsidRPr="00C54B60">
              <w:rPr>
                <w:rFonts w:ascii="Arial Narrow" w:hAnsi="Arial Narrow" w:cs="Arial"/>
                <w:color w:val="000000"/>
                <w:sz w:val="20"/>
                <w:szCs w:val="20"/>
              </w:rPr>
              <w:t>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ERTMS, SESAR, ITS, VTMIS, i systemu aplikacji</w:t>
            </w:r>
            <w:r>
              <w:rPr>
                <w:rFonts w:ascii="Arial Narrow" w:hAnsi="Arial Narrow" w:cs="Arial"/>
                <w:color w:val="000000"/>
                <w:sz w:val="20"/>
                <w:szCs w:val="20"/>
              </w:rPr>
              <w:t xml:space="preserve"> </w:t>
            </w:r>
            <w:r w:rsidRPr="00C54B60">
              <w:rPr>
                <w:rFonts w:ascii="Arial Narrow" w:hAnsi="Arial Narrow" w:cs="Arial"/>
                <w:color w:val="000000"/>
                <w:sz w:val="20"/>
                <w:szCs w:val="20"/>
              </w:rPr>
              <w:t>telematycznych, oraz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modernizacji statk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taboru kolejowego, je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eli proponowane projekty nie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rob</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t fizycznych (np. budowa konstrukcji</w:t>
            </w:r>
            <w:r>
              <w:rPr>
                <w:rFonts w:ascii="Arial Narrow" w:hAnsi="Arial Narrow" w:cs="Arial"/>
                <w:color w:val="000000"/>
                <w:sz w:val="20"/>
                <w:szCs w:val="20"/>
              </w:rPr>
              <w:t xml:space="preserve"> </w:t>
            </w:r>
            <w:r w:rsidRPr="00C54B60">
              <w:rPr>
                <w:rFonts w:ascii="Arial Narrow" w:hAnsi="Arial Narrow" w:cs="Arial"/>
                <w:color w:val="000000"/>
                <w:sz w:val="20"/>
                <w:szCs w:val="20"/>
              </w:rPr>
              <w:t>wsporczej pod anten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mog</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yn</w:t>
            </w:r>
            <w:r w:rsidRPr="00C54B60">
              <w:rPr>
                <w:rFonts w:ascii="Arial Narrow" w:hAnsi="Arial Narrow" w:cs="Arial" w:hint="eastAsia"/>
                <w:color w:val="000000"/>
                <w:sz w:val="20"/>
                <w:szCs w:val="20"/>
              </w:rPr>
              <w:t>ąć</w:t>
            </w:r>
            <w:r w:rsidRPr="00C54B60">
              <w:rPr>
                <w:rFonts w:ascii="Arial Narrow" w:hAnsi="Arial Narrow" w:cs="Arial"/>
                <w:color w:val="000000"/>
                <w:sz w:val="20"/>
                <w:szCs w:val="20"/>
              </w:rPr>
              <w:t xml:space="preserve"> na obszary w</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 chronionych, zgodnie z definicj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zawart</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art. 1 RDW,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d) nie b</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projektami du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ymi,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zamierze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 termomodernizacj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 kolektory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oneczne, panele fotowoltaiczne, powietrzne pompy ciep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 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 energooszcz</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dne o</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wietlenia ulic i dr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g;</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viii. przedsi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wzi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cia,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uzyska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 decyzj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w tre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rej znajduj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wnioski z przeprowadzonej analizy oddzia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ywania inwestycji na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JCWP;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ix. kable teletechniczne instalowane na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upach;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 xml:space="preserve">x.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ki rowerowe;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 monta</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 xml:space="preserve"> anten, nadajnik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odbiornik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obiektach budowlanych;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oraz remont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budowlanych innych ni</w:t>
            </w:r>
            <w:r w:rsidRPr="00C54B60">
              <w:rPr>
                <w:rFonts w:ascii="Arial Narrow" w:hAnsi="Arial Narrow" w:cs="Arial" w:hint="eastAsia"/>
                <w:color w:val="000000"/>
                <w:sz w:val="20"/>
                <w:szCs w:val="20"/>
              </w:rPr>
              <w:t>ż</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kategorie VIII, XXI, XXIV, XXVII, XXVIII, XXX z za</w:t>
            </w:r>
            <w:r w:rsidRPr="00C54B60">
              <w:rPr>
                <w:rFonts w:ascii="Arial Narrow" w:hAnsi="Arial Narrow" w:cs="Arial" w:hint="eastAsia"/>
                <w:color w:val="000000"/>
                <w:sz w:val="20"/>
                <w:szCs w:val="20"/>
              </w:rPr>
              <w:t>łą</w:t>
            </w:r>
            <w:r w:rsidRPr="00C54B60">
              <w:rPr>
                <w:rFonts w:ascii="Arial Narrow" w:hAnsi="Arial Narrow" w:cs="Arial"/>
                <w:color w:val="000000"/>
                <w:sz w:val="20"/>
                <w:szCs w:val="20"/>
              </w:rPr>
              <w:t>cznika do ustawy z dnia 7 lipca 1994 r. Prawo budowlane;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xiii. zmiany sposobu 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ytkowania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zanych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xvi. obiekty ma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ej architektury i zagospodarowania teren</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zielonych</w:t>
            </w:r>
            <w:r>
              <w:rPr>
                <w:rFonts w:ascii="Arial Narrow" w:hAnsi="Arial Narrow" w:cs="Arial"/>
                <w:color w:val="000000"/>
                <w:sz w:val="20"/>
                <w:szCs w:val="20"/>
              </w:rPr>
              <w:t>.</w:t>
            </w:r>
          </w:p>
          <w:p w:rsidR="008704C2" w:rsidRPr="008704C2" w:rsidRDefault="008704C2" w:rsidP="00C54B6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52394E"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wskazano, że jeżeli </w:t>
            </w:r>
            <w:r w:rsidR="0052394E" w:rsidRPr="0052394E">
              <w:rPr>
                <w:rFonts w:ascii="Arial Narrow" w:eastAsia="Calibri" w:hAnsi="Arial Narrow" w:cs="Arial"/>
                <w:color w:val="000000"/>
                <w:sz w:val="20"/>
                <w:szCs w:val="20"/>
                <w:lang w:eastAsia="en-US"/>
              </w:rPr>
              <w:t xml:space="preserve">z oceny oddziaływania przedsięwzięcia na środowisko wynika, że przedsięwzięcie to wpływa negatywnie na możliwość osiągnięcia celów środowiskowych, o których mowa w art. 56, art. 57, art. 59 oraz art. 61 ustawy z dnia 20 lipca 2017 r. – Prawo wodne, organ </w:t>
            </w:r>
            <w:r w:rsidR="0052394E" w:rsidRPr="0052394E">
              <w:rPr>
                <w:rFonts w:ascii="Arial Narrow" w:eastAsia="Calibri" w:hAnsi="Arial Narrow" w:cs="Arial"/>
                <w:color w:val="000000"/>
                <w:sz w:val="20"/>
                <w:szCs w:val="20"/>
                <w:lang w:eastAsia="en-US"/>
              </w:rPr>
              <w:lastRenderedPageBreak/>
              <w:t xml:space="preserve">właściwy do wydania decyzji o środowiskowych uwarunkowaniach odmawia zgody na realizację tego przedsięwzięcia, o ile nie zostaną spełnione warunki, o których mowa w art. 68 pkt 1, 3 i 4 </w:t>
            </w:r>
            <w:r w:rsidR="00B057E4">
              <w:rPr>
                <w:rFonts w:ascii="Arial Narrow" w:eastAsia="Calibri" w:hAnsi="Arial Narrow" w:cs="Arial"/>
                <w:color w:val="000000"/>
                <w:sz w:val="20"/>
                <w:szCs w:val="20"/>
                <w:lang w:eastAsia="en-US"/>
              </w:rPr>
              <w:t>tej ustawy</w:t>
            </w:r>
            <w:r w:rsidR="0052394E">
              <w:rPr>
                <w:rFonts w:ascii="Arial Narrow" w:eastAsia="Calibri" w:hAnsi="Arial Narrow" w:cs="Arial"/>
                <w:color w:val="000000"/>
                <w:sz w:val="20"/>
                <w:szCs w:val="20"/>
                <w:lang w:eastAsia="en-US"/>
              </w:rPr>
              <w:t>.</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Artykuł 68 ustawy z dnia 20 lipca 2017 r. prawo wodne wymienia warunki, jakie muszą być spełnione aby dopuszczalne było zastosowanie art. 66 i 67 ww.</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ustawy tj. nieosiągnięcie dobrego stanu ekologicznego lub dobrego potencjału ekologicznego oraz niezapobieżenie pogorszeniu stanu ekologicznego lub</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potencjału ekologicznego jednolitych części wód powierzchniowych oraz jednolitych części wód podziemnych na skutek okoliczności wskazanych w tych</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przepisach. Warunkami tymi w pkt 1, 3 i 4 do których odsyła art. 81 ust. 3 ustawy ooś są:</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1) podejmowane są wszelkie działania, aby łagodzić skutki negatywnych oddziaływań na stan jednolitych części wód;</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3) przyczyny zmian i działań, o których mowa w art. 66, są uzasadnione nadrzędnym interesem publicznym, a pozytywne efekty związane z ochroną zdrowia,</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utrzymaniem bezpieczeństwa oraz zrównoważonym rozwojem przeważają nad korzyściami dla społeczeństwa i środowiska związanymi z osiągnięciem</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celów środowiskowych, o których mowa w art. 55, utraconymi w następstwie tych zmian i działań;</w:t>
            </w:r>
          </w:p>
          <w:p w:rsid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4) zakładane korzyści wynikające ze zmian i działań, o których mowa w pkt 1–3, nie mogą zostać osiągnięte przy zastosowaniu innych działań, znacząco</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korzystniejszych z punktu widzenia interesów środowiska, ze względu na negatywne uwarunkowania wykonalności technicznej lub nieproporcjonalnie</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wysokie koszty.</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w:t>
            </w:r>
            <w:r w:rsidR="006F77FC">
              <w:rPr>
                <w:rFonts w:ascii="Arial Narrow" w:eastAsia="Calibri" w:hAnsi="Arial Narrow" w:cs="Arial"/>
                <w:color w:val="000000"/>
                <w:sz w:val="20"/>
                <w:szCs w:val="20"/>
              </w:rPr>
              <w:t>Dz.U z 2016 r.poz.71)</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w:t>
            </w:r>
            <w:r w:rsidRPr="008704C2">
              <w:rPr>
                <w:rFonts w:ascii="Arial Narrow" w:hAnsi="Arial Narrow" w:cs="Arial"/>
                <w:sz w:val="20"/>
                <w:szCs w:val="20"/>
              </w:rPr>
              <w:lastRenderedPageBreak/>
              <w:t xml:space="preserve">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w:t>
            </w:r>
            <w:r w:rsidRPr="008704C2">
              <w:rPr>
                <w:rFonts w:ascii="Arial Narrow" w:hAnsi="Arial Narrow" w:cs="Arial"/>
                <w:i/>
                <w:iCs/>
                <w:sz w:val="20"/>
                <w:szCs w:val="20"/>
              </w:rPr>
              <w:lastRenderedPageBreak/>
              <w:t xml:space="preserve">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lastRenderedPageBreak/>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3C6B24">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Polska w związku z przyjętym w pakiecie energetyczno-klimatycznym poziomem odniesienia z 2005 r., powinna do 2020 r. </w:t>
            </w:r>
            <w:r w:rsidRPr="008704C2">
              <w:rPr>
                <w:rFonts w:ascii="Arial Narrow" w:hAnsi="Arial Narrow" w:cs="Arial"/>
                <w:color w:val="000000"/>
                <w:sz w:val="20"/>
                <w:szCs w:val="20"/>
              </w:rPr>
              <w:lastRenderedPageBreak/>
              <w:t>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0"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lastRenderedPageBreak/>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E036BF" w:rsidRDefault="00E036BF" w:rsidP="008704C2">
      <w:pPr>
        <w:spacing w:after="120" w:line="276" w:lineRule="auto"/>
        <w:jc w:val="both"/>
        <w:rPr>
          <w:rFonts w:ascii="Arial Narrow" w:hAnsi="Arial Narrow" w:cs="Arial"/>
          <w:b/>
          <w:bCs/>
          <w:color w:val="000000"/>
          <w:sz w:val="20"/>
          <w:szCs w:val="20"/>
        </w:rPr>
      </w:pPr>
    </w:p>
    <w:p w:rsid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E036BF" w:rsidRDefault="00E036BF" w:rsidP="008704C2">
      <w:pPr>
        <w:spacing w:after="120" w:line="276" w:lineRule="auto"/>
        <w:jc w:val="both"/>
        <w:rPr>
          <w:rFonts w:ascii="Arial Narrow" w:hAnsi="Arial Narrow" w:cs="Arial"/>
          <w:bCs/>
          <w:color w:val="000000"/>
          <w:sz w:val="20"/>
          <w:szCs w:val="20"/>
        </w:rPr>
      </w:pPr>
    </w:p>
    <w:p w:rsidR="00E036BF" w:rsidRPr="008704C2" w:rsidRDefault="00E036BF"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2D0A66" w:rsidRDefault="008704C2" w:rsidP="00DE79B3">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lastRenderedPageBreak/>
        <w:t>(podpis osoby upoważnionej do składania oświadczeń woli w imieniu Wnioskodawcy)</w:t>
      </w:r>
    </w:p>
    <w:p w:rsidR="002D0A66" w:rsidRDefault="002D0A66"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r w:rsidR="00AF5986">
        <w:rPr>
          <w:rFonts w:ascii="Arial Narrow" w:hAnsi="Arial Narrow" w:cs="Arial"/>
          <w:b/>
          <w:bCs/>
          <w:sz w:val="20"/>
          <w:szCs w:val="20"/>
        </w:rPr>
        <w:t xml:space="preserve"> </w:t>
      </w:r>
    </w:p>
    <w:p w:rsidR="00AF5986" w:rsidRPr="00AF5986" w:rsidRDefault="00AF5986" w:rsidP="00AF5986">
      <w:pPr>
        <w:spacing w:line="276" w:lineRule="auto"/>
        <w:jc w:val="both"/>
        <w:rPr>
          <w:rFonts w:ascii="Arial Narrow" w:hAnsi="Arial Narrow" w:cs="Arial"/>
          <w:bCs/>
          <w:i/>
          <w:sz w:val="20"/>
          <w:szCs w:val="20"/>
        </w:rPr>
      </w:pPr>
      <w:r w:rsidRPr="00AF5986">
        <w:rPr>
          <w:rFonts w:ascii="Arial Narrow" w:hAnsi="Arial Narrow"/>
          <w:bCs/>
          <w:i/>
          <w:sz w:val="20"/>
          <w:szCs w:val="20"/>
        </w:rPr>
        <w:t>(punktu 7 nie wypełnia się w przypadku projektu, w którym promocja rozliczana jest jako koszt pośredni metodą stawki ryczałtowej)</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44C0C" w:rsidRPr="00DE79B3" w:rsidRDefault="00B82E48" w:rsidP="00DE79B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w:t>
      </w:r>
      <w:r w:rsidR="00DE79B3">
        <w:rPr>
          <w:rFonts w:ascii="Arial Narrow" w:hAnsi="Arial Narrow" w:cs="Arial"/>
          <w:sz w:val="20"/>
          <w:szCs w:val="20"/>
        </w:rPr>
        <w:t>zeń woli w imieniu wnioskodawcy</w:t>
      </w:r>
    </w:p>
    <w:p w:rsidR="00DE79B3" w:rsidRDefault="00DE79B3"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DE79B3"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DE79B3" w:rsidRDefault="00DE79B3"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DE79B3">
      <w:pPr>
        <w:spacing w:line="276" w:lineRule="auto"/>
        <w:jc w:val="both"/>
        <w:rPr>
          <w:rFonts w:ascii="Arial Narrow" w:hAnsi="Arial Narrow" w:cs="Arial"/>
          <w:b/>
          <w:sz w:val="20"/>
          <w:szCs w:val="20"/>
        </w:rPr>
      </w:pPr>
      <w:r w:rsidRPr="001D76E3">
        <w:rPr>
          <w:rFonts w:ascii="Arial Narrow" w:hAnsi="Arial Narrow" w:cs="Arial"/>
          <w:b/>
          <w:sz w:val="20"/>
          <w:szCs w:val="20"/>
        </w:rPr>
        <w:t>……………………………………………………………………………………..</w:t>
      </w:r>
    </w:p>
    <w:p w:rsidR="005A0F26"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Default="001559C0" w:rsidP="001D76E3">
      <w:pPr>
        <w:spacing w:line="276" w:lineRule="auto"/>
        <w:ind w:left="142"/>
        <w:jc w:val="both"/>
        <w:rPr>
          <w:rFonts w:ascii="Arial Narrow" w:hAnsi="Arial Narrow" w:cs="Arial"/>
          <w:sz w:val="20"/>
          <w:szCs w:val="20"/>
        </w:rPr>
      </w:pPr>
    </w:p>
    <w:p w:rsidR="001559C0" w:rsidRPr="001D76E3" w:rsidRDefault="001559C0" w:rsidP="001D76E3">
      <w:pPr>
        <w:spacing w:line="276" w:lineRule="auto"/>
        <w:ind w:left="142"/>
        <w:jc w:val="both"/>
        <w:rPr>
          <w:rFonts w:ascii="Arial Narrow" w:hAnsi="Arial Narrow" w:cs="Arial"/>
          <w:sz w:val="20"/>
          <w:szCs w:val="20"/>
        </w:rPr>
      </w:pPr>
    </w:p>
    <w:p w:rsidR="007A0EE7" w:rsidRPr="001D76E3" w:rsidRDefault="00A11A18" w:rsidP="00DE79B3">
      <w:pPr>
        <w:spacing w:line="276" w:lineRule="auto"/>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416BC1" w:rsidRDefault="00416BC1" w:rsidP="001D76E3">
      <w:pPr>
        <w:spacing w:line="276" w:lineRule="auto"/>
        <w:ind w:left="142"/>
        <w:jc w:val="center"/>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lastRenderedPageBreak/>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839"/>
        <w:gridCol w:w="84"/>
        <w:gridCol w:w="752"/>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lastRenderedPageBreak/>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0D6F22">
      <w:pPr>
        <w:spacing w:line="276" w:lineRule="auto"/>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77"/>
        <w:gridCol w:w="1081"/>
        <w:gridCol w:w="766"/>
        <w:gridCol w:w="929"/>
        <w:gridCol w:w="1082"/>
        <w:gridCol w:w="766"/>
        <w:gridCol w:w="930"/>
        <w:gridCol w:w="1071"/>
        <w:gridCol w:w="759"/>
        <w:gridCol w:w="91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E036BF" w:rsidRDefault="00E036BF"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lastRenderedPageBreak/>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w:t>
            </w:r>
            <w:r w:rsidRPr="001D76E3">
              <w:rPr>
                <w:rFonts w:ascii="Arial Narrow" w:hAnsi="Arial Narrow" w:cs="Arial"/>
                <w:sz w:val="20"/>
                <w:szCs w:val="20"/>
                <w:lang w:eastAsia="en-US"/>
              </w:rPr>
              <w:lastRenderedPageBreak/>
              <w:t>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w:t>
      </w:r>
      <w:r w:rsidRPr="001D76E3">
        <w:rPr>
          <w:rFonts w:ascii="Arial Narrow" w:hAnsi="Arial Narrow" w:cs="Arial"/>
          <w:sz w:val="20"/>
          <w:szCs w:val="20"/>
        </w:rPr>
        <w:lastRenderedPageBreak/>
        <w:t xml:space="preserve">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w:t>
      </w:r>
      <w:r w:rsidRPr="001D76E3">
        <w:rPr>
          <w:rFonts w:ascii="Arial Narrow" w:hAnsi="Arial Narrow" w:cs="Arial"/>
          <w:b/>
          <w:sz w:val="20"/>
          <w:szCs w:val="20"/>
          <w:lang w:eastAsia="en-US"/>
        </w:rPr>
        <w:lastRenderedPageBreak/>
        <w:t>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lastRenderedPageBreak/>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w:t>
      </w:r>
      <w:r w:rsidRPr="001D76E3">
        <w:rPr>
          <w:rFonts w:ascii="Arial Narrow" w:hAnsi="Arial Narrow" w:cs="Arial"/>
          <w:sz w:val="20"/>
          <w:szCs w:val="20"/>
          <w:lang w:eastAsia="en-US"/>
        </w:rPr>
        <w:lastRenderedPageBreak/>
        <w:t xml:space="preserve">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lastRenderedPageBreak/>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1"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lastRenderedPageBreak/>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2"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 xml:space="preserve">Wytycznych w zakresie reguł dofinansowania z programów operacyjnych podmiotów realizujących obowiązek świadczenia usług w ogólnym interesie gospodarczym w ramach zadań własnych samorządu gminy w gospodarce </w:t>
      </w:r>
      <w:r w:rsidRPr="001D76E3">
        <w:rPr>
          <w:rFonts w:ascii="Arial Narrow" w:hAnsi="Arial Narrow" w:cs="Arial"/>
          <w:i/>
          <w:sz w:val="20"/>
          <w:szCs w:val="20"/>
          <w:u w:val="single"/>
          <w:lang w:eastAsia="en-US"/>
        </w:rPr>
        <w:lastRenderedPageBreak/>
        <w:t>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82E48" w:rsidRPr="001D76E3" w:rsidRDefault="00BC0DE5" w:rsidP="0040308B">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r w:rsidR="00A11A18" w:rsidRPr="001D76E3">
        <w:rPr>
          <w:rFonts w:ascii="Arial Narrow" w:hAnsi="Arial Narrow" w:cs="Arial"/>
          <w:b/>
          <w:sz w:val="20"/>
          <w:szCs w:val="20"/>
        </w:rPr>
        <w:lastRenderedPageBreak/>
        <w:t xml:space="preserve"> AD. ZAŁĄCZNIK NR 16 – INNE DOKUMENTY WYMAGANE PRAWEM POLSKIM LUB KATEGORIĄ PROJEKTU </w:t>
      </w:r>
    </w:p>
    <w:p w:rsidR="00DE31C9" w:rsidRPr="001D76E3" w:rsidRDefault="00DE31C9" w:rsidP="001D76E3">
      <w:pPr>
        <w:spacing w:line="276" w:lineRule="auto"/>
        <w:jc w:val="both"/>
        <w:rPr>
          <w:rFonts w:ascii="Arial Narrow" w:hAnsi="Arial Narrow" w:cs="Arial"/>
          <w:sz w:val="20"/>
          <w:szCs w:val="20"/>
        </w:rPr>
      </w:pPr>
    </w:p>
    <w:p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rsidR="002C53CD"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E74AE" w:rsidRPr="002E74AE">
        <w:rPr>
          <w:rFonts w:ascii="Arial Narrow" w:hAnsi="Arial Narrow" w:cs="Arial"/>
          <w:sz w:val="20"/>
          <w:szCs w:val="20"/>
        </w:rPr>
        <w:t xml:space="preserve">ocenę efektywności realizacji projektu </w:t>
      </w:r>
      <w:r w:rsidRPr="001D76E3">
        <w:rPr>
          <w:rFonts w:ascii="Arial Narrow" w:hAnsi="Arial Narrow" w:cs="Arial"/>
          <w:sz w:val="20"/>
          <w:szCs w:val="20"/>
        </w:rPr>
        <w:t xml:space="preserve">zgodnie z </w:t>
      </w:r>
      <w:r w:rsidR="002E74AE">
        <w:rPr>
          <w:rFonts w:ascii="Arial Narrow" w:hAnsi="Arial Narrow" w:cs="Arial"/>
          <w:sz w:val="20"/>
          <w:szCs w:val="20"/>
        </w:rPr>
        <w:t>podrozdz. 13.2</w:t>
      </w:r>
      <w:r w:rsidRPr="001D76E3">
        <w:rPr>
          <w:rFonts w:ascii="Arial Narrow" w:hAnsi="Arial Narrow" w:cs="Arial"/>
          <w:sz w:val="20"/>
          <w:szCs w:val="20"/>
        </w:rPr>
        <w:t xml:space="preserve">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002C53CD">
        <w:rPr>
          <w:rFonts w:ascii="Arial Narrow" w:hAnsi="Arial Narrow" w:cs="Arial"/>
          <w:i/>
          <w:sz w:val="20"/>
          <w:szCs w:val="20"/>
        </w:rPr>
        <w:t xml:space="preserve"> </w:t>
      </w:r>
      <w:r w:rsidR="002C53CD" w:rsidRPr="002C53CD">
        <w:rPr>
          <w:rFonts w:ascii="Arial Narrow" w:hAnsi="Arial Narrow" w:cs="Arial"/>
          <w:sz w:val="20"/>
          <w:szCs w:val="20"/>
        </w:rPr>
        <w:t>oraz zgodnie z Wytycznymi PPP dot. przygotowania projektów (</w:t>
      </w:r>
      <w:hyperlink r:id="rId43" w:history="1">
        <w:r w:rsidR="002C53CD" w:rsidRPr="002C53CD">
          <w:rPr>
            <w:rStyle w:val="Hipercze"/>
            <w:rFonts w:ascii="Arial Narrow" w:hAnsi="Arial Narrow" w:cs="Arial"/>
            <w:sz w:val="20"/>
            <w:szCs w:val="20"/>
          </w:rPr>
          <w:t>www.ppp.gov.pl</w:t>
        </w:r>
      </w:hyperlink>
      <w:r w:rsidR="002C53CD">
        <w:rPr>
          <w:rFonts w:ascii="Arial Narrow" w:hAnsi="Arial Narrow" w:cs="Arial"/>
          <w:sz w:val="20"/>
          <w:szCs w:val="20"/>
        </w:rPr>
        <w:t xml:space="preserve"> )</w:t>
      </w:r>
      <w:r w:rsidRPr="001D76E3">
        <w:rPr>
          <w:rFonts w:ascii="Arial Narrow" w:hAnsi="Arial Narrow" w:cs="Arial"/>
          <w:sz w:val="20"/>
          <w:szCs w:val="20"/>
        </w:rPr>
        <w:t xml:space="preserve">. Jeśli odpowiednio szczegółowe dane z </w:t>
      </w:r>
      <w:r w:rsidR="002C53CD">
        <w:rPr>
          <w:rFonts w:ascii="Arial Narrow" w:hAnsi="Arial Narrow" w:cs="Arial"/>
          <w:sz w:val="20"/>
          <w:szCs w:val="20"/>
        </w:rPr>
        <w:t xml:space="preserve">oceny efektywności </w:t>
      </w:r>
      <w:r w:rsidRPr="001D76E3">
        <w:rPr>
          <w:rFonts w:ascii="Arial Narrow" w:hAnsi="Arial Narrow" w:cs="Arial"/>
          <w:sz w:val="20"/>
          <w:szCs w:val="20"/>
        </w:rPr>
        <w:t xml:space="preserve">znajdą się w samym studium wykonalności (zał. nr 1), </w:t>
      </w:r>
      <w:r w:rsidR="002C53CD">
        <w:rPr>
          <w:rFonts w:ascii="Arial Narrow" w:hAnsi="Arial Narrow" w:cs="Arial"/>
          <w:sz w:val="20"/>
          <w:szCs w:val="20"/>
        </w:rPr>
        <w:t xml:space="preserve">oraz gdy Wnioskodawcą jest partner prywatny, </w:t>
      </w:r>
      <w:r w:rsidRPr="001D76E3">
        <w:rPr>
          <w:rFonts w:ascii="Arial Narrow" w:hAnsi="Arial Narrow" w:cs="Arial"/>
          <w:sz w:val="20"/>
          <w:szCs w:val="20"/>
        </w:rPr>
        <w:t xml:space="preserve">dopuszcza się możliwość odstąpienia od przedkładania </w:t>
      </w:r>
      <w:r w:rsidR="002C53CD">
        <w:rPr>
          <w:rFonts w:ascii="Arial Narrow" w:hAnsi="Arial Narrow" w:cs="Arial"/>
          <w:sz w:val="20"/>
          <w:szCs w:val="20"/>
        </w:rPr>
        <w:t xml:space="preserve">oceny, jako oddzielnego dokumentu. </w:t>
      </w:r>
    </w:p>
    <w:p w:rsidR="00DE31C9" w:rsidRPr="001D76E3" w:rsidRDefault="002C53CD" w:rsidP="001D76E3">
      <w:pPr>
        <w:spacing w:line="276" w:lineRule="auto"/>
        <w:jc w:val="both"/>
        <w:rPr>
          <w:rFonts w:ascii="Arial Narrow" w:hAnsi="Arial Narrow" w:cs="Arial"/>
          <w:sz w:val="20"/>
          <w:szCs w:val="20"/>
        </w:rPr>
      </w:pPr>
      <w:r>
        <w:rPr>
          <w:rFonts w:ascii="Arial Narrow" w:hAnsi="Arial Narrow" w:cs="Arial"/>
          <w:sz w:val="20"/>
          <w:szCs w:val="20"/>
        </w:rPr>
        <w:t>Ocena efektywności</w:t>
      </w:r>
      <w:r w:rsidR="00DE31C9"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2F2611" w:rsidRPr="009E63EA" w:rsidRDefault="00DE31C9" w:rsidP="002F2611">
      <w:pPr>
        <w:pStyle w:val="Akapitzlist"/>
        <w:numPr>
          <w:ilvl w:val="0"/>
          <w:numId w:val="60"/>
        </w:num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F2611" w:rsidRPr="009E63EA">
        <w:rPr>
          <w:rFonts w:ascii="Arial Narrow" w:hAnsi="Arial Narrow" w:cs="Arial"/>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2F2611" w:rsidRPr="00806E80" w:rsidRDefault="002F2611" w:rsidP="002F2611">
      <w:pPr>
        <w:spacing w:line="276" w:lineRule="auto"/>
        <w:jc w:val="both"/>
        <w:rPr>
          <w:rFonts w:ascii="Arial Narrow" w:hAnsi="Arial Narrow" w:cs="Arial"/>
          <w:i/>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w:t>
      </w:r>
      <w:r>
        <w:rPr>
          <w:rFonts w:ascii="Arial Narrow" w:hAnsi="Arial Narrow" w:cs="Arial"/>
          <w:sz w:val="20"/>
          <w:szCs w:val="20"/>
        </w:rPr>
        <w:t xml:space="preserve">r., art. 34 ustawy, </w:t>
      </w:r>
      <w:r w:rsidRPr="002F2611">
        <w:rPr>
          <w:rFonts w:ascii="Arial Narrow" w:hAnsi="Arial Narrow" w:cs="Arial"/>
          <w:sz w:val="20"/>
          <w:szCs w:val="20"/>
        </w:rPr>
        <w:t xml:space="preserve">podrozdz. 13.4-13.7 </w:t>
      </w:r>
      <w:r w:rsidRPr="002F2611">
        <w:rPr>
          <w:rFonts w:ascii="Arial Narrow" w:hAnsi="Arial Narrow" w:cs="Arial"/>
          <w:i/>
          <w:sz w:val="20"/>
          <w:szCs w:val="20"/>
        </w:rPr>
        <w:t>Wytycznych</w:t>
      </w:r>
      <w:r w:rsidRPr="00806E80">
        <w:rPr>
          <w:rFonts w:ascii="Arial Narrow" w:hAnsi="Arial Narrow" w:cs="Arial"/>
          <w:i/>
          <w:sz w:val="20"/>
          <w:szCs w:val="20"/>
        </w:rPr>
        <w:t xml:space="preserve"> w zakresie zagadnień związanych z przygotowaniem projektów inwestycyjnych, w tym projektów generujących dochód i projektów hybrydowych na lata 2014-2020  ;</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2F2611" w:rsidRDefault="002F2611" w:rsidP="002F2611">
      <w:pPr>
        <w:spacing w:line="276" w:lineRule="auto"/>
        <w:jc w:val="both"/>
        <w:rPr>
          <w:rFonts w:ascii="Arial Narrow" w:hAnsi="Arial Narrow" w:cs="Arial"/>
          <w:sz w:val="20"/>
          <w:szCs w:val="20"/>
        </w:rPr>
      </w:pPr>
    </w:p>
    <w:p w:rsidR="002F2611" w:rsidRPr="001D76E3" w:rsidRDefault="002F2611" w:rsidP="002F2611">
      <w:pPr>
        <w:spacing w:line="276" w:lineRule="auto"/>
        <w:jc w:val="both"/>
        <w:rPr>
          <w:rFonts w:ascii="Arial Narrow" w:hAnsi="Arial Narrow" w:cs="Arial"/>
          <w:sz w:val="20"/>
          <w:szCs w:val="20"/>
        </w:rPr>
      </w:pPr>
    </w:p>
    <w:p w:rsidR="00FB4080" w:rsidRPr="001D76E3" w:rsidRDefault="00FB4080" w:rsidP="002F2611">
      <w:pPr>
        <w:spacing w:line="276" w:lineRule="auto"/>
        <w:jc w:val="both"/>
        <w:rPr>
          <w:rFonts w:ascii="Arial Narrow" w:hAnsi="Arial Narrow" w:cs="Arial"/>
          <w:sz w:val="20"/>
          <w:szCs w:val="20"/>
        </w:rPr>
      </w:pPr>
    </w:p>
    <w:p w:rsidR="004A423D" w:rsidRDefault="004A423D" w:rsidP="000D6F22">
      <w:pPr>
        <w:pStyle w:val="Nagwek1"/>
        <w:spacing w:before="63" w:line="276" w:lineRule="auto"/>
        <w:ind w:right="1688"/>
        <w:rPr>
          <w:rFonts w:ascii="Arial Narrow" w:hAnsi="Arial Narrow" w:cs="Arial"/>
          <w:sz w:val="20"/>
          <w:szCs w:val="20"/>
        </w:rPr>
      </w:pPr>
    </w:p>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134636" w:rsidRDefault="00134636" w:rsidP="009515AC">
      <w:pPr>
        <w:sectPr w:rsidR="00134636" w:rsidSect="00F07DF6">
          <w:footerReference w:type="default" r:id="rId44"/>
          <w:pgSz w:w="12240" w:h="15840"/>
          <w:pgMar w:top="993" w:right="1325" w:bottom="851" w:left="1276" w:header="738" w:footer="756" w:gutter="0"/>
          <w:cols w:space="708"/>
          <w:docGrid w:linePitch="326"/>
        </w:sectPr>
      </w:pPr>
    </w:p>
    <w:p w:rsidR="00134636" w:rsidRPr="00134636" w:rsidRDefault="00134636" w:rsidP="00134636">
      <w:pPr>
        <w:spacing w:line="276" w:lineRule="auto"/>
        <w:rPr>
          <w:rFonts w:ascii="Arial Narrow" w:hAnsi="Arial Narrow"/>
          <w:b/>
          <w:sz w:val="22"/>
          <w:szCs w:val="22"/>
          <w:u w:val="single"/>
        </w:rPr>
      </w:pPr>
      <w:r w:rsidRPr="00D32E2B">
        <w:rPr>
          <w:rFonts w:ascii="Arial Narrow" w:hAnsi="Arial Narrow"/>
          <w:b/>
          <w:sz w:val="22"/>
          <w:szCs w:val="22"/>
          <w:u w:val="single"/>
        </w:rPr>
        <w:lastRenderedPageBreak/>
        <w:t>II. LISTA ZAŁĄCZNIKOW FAKULTATYWNYCH</w:t>
      </w:r>
    </w:p>
    <w:p w:rsidR="00134636" w:rsidRPr="00134636" w:rsidRDefault="00134636" w:rsidP="00134636">
      <w:pPr>
        <w:spacing w:line="276" w:lineRule="auto"/>
        <w:jc w:val="both"/>
        <w:rPr>
          <w:rFonts w:ascii="Arial Narrow" w:hAnsi="Arial Narrow"/>
          <w:sz w:val="22"/>
          <w:szCs w:val="22"/>
        </w:rPr>
      </w:pPr>
      <w:r w:rsidRPr="00134636">
        <w:rPr>
          <w:rFonts w:ascii="Arial Narrow" w:hAnsi="Arial Narrow"/>
          <w:b/>
          <w:sz w:val="22"/>
          <w:szCs w:val="22"/>
        </w:rPr>
        <w:t xml:space="preserve">Ad. Załącznik nr 2 - </w:t>
      </w:r>
      <w:r w:rsidRPr="00134636">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w:t>
      </w:r>
      <w:r w:rsidR="0049510F">
        <w:rPr>
          <w:rFonts w:ascii="Arial Narrow" w:hAnsi="Arial Narrow"/>
          <w:sz w:val="22"/>
          <w:szCs w:val="22"/>
        </w:rPr>
        <w:t>g publicznych – tj. Dz.U. z 2018</w:t>
      </w:r>
      <w:r w:rsidRPr="00134636">
        <w:rPr>
          <w:rFonts w:ascii="Arial Narrow" w:hAnsi="Arial Narrow"/>
          <w:sz w:val="22"/>
          <w:szCs w:val="22"/>
        </w:rPr>
        <w:t xml:space="preserve"> r., poz. </w:t>
      </w:r>
      <w:r w:rsidR="0049510F">
        <w:rPr>
          <w:rFonts w:ascii="Arial Narrow" w:hAnsi="Arial Narrow"/>
          <w:sz w:val="22"/>
          <w:szCs w:val="22"/>
        </w:rPr>
        <w:t>1474).</w:t>
      </w:r>
    </w:p>
    <w:p w:rsidR="00134636" w:rsidRPr="00134636" w:rsidRDefault="00134636" w:rsidP="00134636">
      <w:pPr>
        <w:jc w:val="both"/>
        <w:rPr>
          <w:rFonts w:ascii="Arial Narrow" w:hAnsi="Arial Narrow"/>
          <w:sz w:val="22"/>
          <w:szCs w:val="22"/>
        </w:rPr>
      </w:pPr>
      <w:r w:rsidRPr="00134636">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134636" w:rsidRPr="00134636" w:rsidRDefault="00134636" w:rsidP="00134636">
      <w:pPr>
        <w:jc w:val="both"/>
        <w:rPr>
          <w:rFonts w:ascii="Arial Narrow" w:hAnsi="Arial Narrow" w:cs="Arial"/>
          <w:sz w:val="20"/>
          <w:szCs w:val="20"/>
        </w:rPr>
      </w:pPr>
      <w:r w:rsidRPr="00134636">
        <w:rPr>
          <w:rFonts w:ascii="Arial Narrow" w:hAnsi="Arial Narrow"/>
          <w:sz w:val="22"/>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rsidR="00134636" w:rsidRPr="00134636" w:rsidRDefault="00134636" w:rsidP="00134636">
      <w:pPr>
        <w:jc w:val="center"/>
        <w:rPr>
          <w:rFonts w:ascii="Arial Narrow" w:hAnsi="Arial Narrow" w:cs="Arial"/>
          <w:sz w:val="20"/>
          <w:szCs w:val="20"/>
        </w:rPr>
      </w:pPr>
    </w:p>
    <w:p w:rsidR="009515AC" w:rsidRPr="009515AC" w:rsidRDefault="009515AC" w:rsidP="009515AC"/>
    <w:sectPr w:rsidR="009515AC" w:rsidRPr="009515AC" w:rsidSect="00EF6D4D">
      <w:pgSz w:w="12240" w:h="15840"/>
      <w:pgMar w:top="851" w:right="1276" w:bottom="993" w:left="1325"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876" w:rsidRDefault="00944876" w:rsidP="00512F18">
      <w:r>
        <w:separator/>
      </w:r>
    </w:p>
  </w:endnote>
  <w:endnote w:type="continuationSeparator" w:id="0">
    <w:p w:rsidR="00944876" w:rsidRDefault="00944876"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rsidR="00944876" w:rsidRDefault="00944876">
        <w:pPr>
          <w:pStyle w:val="Stopka"/>
          <w:jc w:val="right"/>
        </w:pPr>
        <w:r>
          <w:fldChar w:fldCharType="begin"/>
        </w:r>
        <w:r>
          <w:instrText>PAGE   \* MERGEFORMAT</w:instrText>
        </w:r>
        <w:r>
          <w:fldChar w:fldCharType="separate"/>
        </w:r>
        <w:r w:rsidR="00102D0F">
          <w:rPr>
            <w:noProof/>
          </w:rPr>
          <w:t>24</w:t>
        </w:r>
        <w:r>
          <w:rPr>
            <w:noProof/>
          </w:rPr>
          <w:fldChar w:fldCharType="end"/>
        </w:r>
      </w:p>
    </w:sdtContent>
  </w:sdt>
  <w:p w:rsidR="00944876" w:rsidRDefault="00944876">
    <w:pPr>
      <w:pStyle w:val="Tekstpodstawowy"/>
      <w:spacing w:line="14" w:lineRule="auto"/>
      <w:rPr>
        <w:sz w:val="20"/>
      </w:rPr>
    </w:pPr>
  </w:p>
  <w:p w:rsidR="00944876" w:rsidRDefault="009448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876" w:rsidRDefault="00944876" w:rsidP="00512F18">
      <w:r>
        <w:separator/>
      </w:r>
    </w:p>
  </w:footnote>
  <w:footnote w:type="continuationSeparator" w:id="0">
    <w:p w:rsidR="00944876" w:rsidRDefault="00944876" w:rsidP="00512F18">
      <w:r>
        <w:continuationSeparator/>
      </w:r>
    </w:p>
  </w:footnote>
  <w:footnote w:id="1">
    <w:p w:rsidR="00944876" w:rsidRPr="00446D48" w:rsidRDefault="00944876"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944876" w:rsidRPr="00446D48" w:rsidRDefault="00944876"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944876" w:rsidRPr="00446D48" w:rsidRDefault="00944876"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944876" w:rsidRPr="00446D48" w:rsidRDefault="00944876"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944876" w:rsidRPr="00A55F49" w:rsidRDefault="00944876"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944876" w:rsidRDefault="00944876"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944876" w:rsidRDefault="00944876"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944876" w:rsidRDefault="00944876"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944876" w:rsidRDefault="00944876"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944876" w:rsidRPr="004F33F2" w:rsidRDefault="00944876"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944876" w:rsidRDefault="00944876"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944876" w:rsidRDefault="00944876"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944876" w:rsidRDefault="00944876"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944876" w:rsidRDefault="00944876"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944876" w:rsidRPr="003907E0" w:rsidRDefault="00944876"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944876" w:rsidRDefault="00944876"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944876" w:rsidRDefault="00944876"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944876" w:rsidRDefault="00944876"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944876" w:rsidRDefault="00944876"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944876" w:rsidRPr="00CA4D66" w:rsidRDefault="00944876"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944876" w:rsidRDefault="00102D0F" w:rsidP="008704C2">
      <w:pPr>
        <w:pStyle w:val="Tekstprzypisudolnego"/>
        <w:jc w:val="both"/>
      </w:pPr>
      <w:hyperlink r:id="rId2" w:history="1">
        <w:r w:rsidR="00944876" w:rsidRPr="00F66CF3">
          <w:rPr>
            <w:rStyle w:val="Hipercze"/>
            <w:rFonts w:ascii="Arial" w:hAnsi="Arial" w:cs="Arial"/>
            <w:sz w:val="18"/>
            <w:szCs w:val="18"/>
          </w:rPr>
          <w:t>http://ec.europa.eu/clima/policies/adaptation/what/docs/non_paper_guidelines_project_managers_en.pdf</w:t>
        </w:r>
      </w:hyperlink>
      <w:r w:rsidR="00944876"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944876" w:rsidRPr="00F66CF3">
          <w:rPr>
            <w:rStyle w:val="Hipercze"/>
            <w:rFonts w:ascii="Arial" w:hAnsi="Arial" w:cs="Arial"/>
            <w:sz w:val="18"/>
            <w:szCs w:val="18"/>
          </w:rPr>
          <w:t>http://ec.europa.eu/environment/eia/home.htm</w:t>
        </w:r>
      </w:hyperlink>
      <w:r w:rsidR="00944876" w:rsidRPr="00CA4D66">
        <w:rPr>
          <w:rFonts w:ascii="Arial" w:hAnsi="Arial" w:cs="Arial"/>
          <w:color w:val="000000"/>
          <w:sz w:val="18"/>
          <w:szCs w:val="18"/>
        </w:rPr>
        <w:t xml:space="preserve"> </w:t>
      </w:r>
      <w:r w:rsidR="00944876" w:rsidRPr="00CA4D66">
        <w:rPr>
          <w:rFonts w:ascii="Arial" w:hAnsi="Arial" w:cs="Arial"/>
          <w:color w:val="000000"/>
          <w:sz w:val="24"/>
          <w:szCs w:val="24"/>
        </w:rPr>
        <w:t xml:space="preserve"> </w:t>
      </w:r>
    </w:p>
  </w:footnote>
  <w:footnote w:id="20">
    <w:p w:rsidR="00944876" w:rsidRPr="00CA4D66" w:rsidRDefault="00944876"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944876" w:rsidRDefault="00944876"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944876" w:rsidRPr="004054B5" w:rsidRDefault="00944876"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944876" w:rsidRPr="004054B5" w:rsidRDefault="00944876"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944876" w:rsidRPr="004054B5" w:rsidRDefault="00944876"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944876" w:rsidRPr="004054B5" w:rsidRDefault="00944876"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944876" w:rsidRPr="004054B5" w:rsidRDefault="00944876"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944876" w:rsidRPr="004054B5" w:rsidRDefault="00944876"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944876" w:rsidRPr="004054B5" w:rsidRDefault="00944876"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944876" w:rsidRDefault="00944876"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944876" w:rsidRPr="00F26BB8" w:rsidRDefault="00944876"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944876" w:rsidRPr="00F26BB8" w:rsidRDefault="00944876"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944876" w:rsidRDefault="00944876"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944876" w:rsidRDefault="00944876"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944876" w:rsidRDefault="00944876"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944876" w:rsidRDefault="00944876"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944876" w:rsidRPr="004054B5" w:rsidRDefault="00944876"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944876" w:rsidRPr="004054B5" w:rsidRDefault="00944876"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944876" w:rsidRPr="008D5991" w:rsidRDefault="00944876"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944876" w:rsidRPr="008D5991" w:rsidRDefault="00944876"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944876" w:rsidRPr="006B6FC2" w:rsidRDefault="00944876"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944876" w:rsidRPr="006B6FC2" w:rsidRDefault="00944876"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944876" w:rsidRPr="0079193E" w:rsidRDefault="00944876"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944876" w:rsidRPr="004054B5" w:rsidRDefault="00944876"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944876" w:rsidRPr="004054B5" w:rsidRDefault="00944876"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944876" w:rsidRPr="004054B5" w:rsidRDefault="00944876"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944876" w:rsidRPr="004054B5" w:rsidRDefault="00944876"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944876" w:rsidRPr="004054B5" w:rsidRDefault="00944876"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944876" w:rsidRPr="004054B5" w:rsidRDefault="00944876"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944876" w:rsidRPr="004054B5" w:rsidRDefault="00944876"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944876" w:rsidRPr="004054B5" w:rsidRDefault="00944876"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944876" w:rsidRPr="004054B5" w:rsidRDefault="00944876"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944876" w:rsidRPr="004054B5" w:rsidRDefault="00944876"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944876" w:rsidRPr="004054B5" w:rsidRDefault="00944876"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944876" w:rsidRPr="004054B5" w:rsidRDefault="00944876"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944876" w:rsidRPr="004054B5" w:rsidRDefault="00944876"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944876" w:rsidRPr="004054B5" w:rsidRDefault="00944876"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944876" w:rsidRDefault="00944876"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36F1D80"/>
    <w:multiLevelType w:val="multilevel"/>
    <w:tmpl w:val="5804022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4"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4" w15:restartNumberingAfterBreak="0">
    <w:nsid w:val="6F874D1F"/>
    <w:multiLevelType w:val="hybridMultilevel"/>
    <w:tmpl w:val="F3EEB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3"/>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6"/>
  </w:num>
  <w:num w:numId="16">
    <w:abstractNumId w:val="47"/>
  </w:num>
  <w:num w:numId="17">
    <w:abstractNumId w:val="27"/>
  </w:num>
  <w:num w:numId="18">
    <w:abstractNumId w:val="0"/>
  </w:num>
  <w:num w:numId="19">
    <w:abstractNumId w:val="49"/>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9"/>
  </w:num>
  <w:num w:numId="32">
    <w:abstractNumId w:val="42"/>
  </w:num>
  <w:num w:numId="33">
    <w:abstractNumId w:val="48"/>
  </w:num>
  <w:num w:numId="34">
    <w:abstractNumId w:val="3"/>
  </w:num>
  <w:num w:numId="35">
    <w:abstractNumId w:val="40"/>
  </w:num>
  <w:num w:numId="36">
    <w:abstractNumId w:val="4"/>
  </w:num>
  <w:num w:numId="37">
    <w:abstractNumId w:val="37"/>
  </w:num>
  <w:num w:numId="38">
    <w:abstractNumId w:val="52"/>
  </w:num>
  <w:num w:numId="39">
    <w:abstractNumId w:val="55"/>
  </w:num>
  <w:num w:numId="40">
    <w:abstractNumId w:val="29"/>
  </w:num>
  <w:num w:numId="41">
    <w:abstractNumId w:val="56"/>
  </w:num>
  <w:num w:numId="42">
    <w:abstractNumId w:val="36"/>
  </w:num>
  <w:num w:numId="43">
    <w:abstractNumId w:val="18"/>
  </w:num>
  <w:num w:numId="44">
    <w:abstractNumId w:val="15"/>
  </w:num>
  <w:num w:numId="45">
    <w:abstractNumId w:val="41"/>
  </w:num>
  <w:num w:numId="46">
    <w:abstractNumId w:val="43"/>
  </w:num>
  <w:num w:numId="47">
    <w:abstractNumId w:val="45"/>
  </w:num>
  <w:num w:numId="48">
    <w:abstractNumId w:val="32"/>
  </w:num>
  <w:num w:numId="49">
    <w:abstractNumId w:val="16"/>
  </w:num>
  <w:num w:numId="50">
    <w:abstractNumId w:val="57"/>
  </w:num>
  <w:num w:numId="51">
    <w:abstractNumId w:val="23"/>
  </w:num>
  <w:num w:numId="52">
    <w:abstractNumId w:val="58"/>
  </w:num>
  <w:num w:numId="53">
    <w:abstractNumId w:val="50"/>
  </w:num>
  <w:num w:numId="54">
    <w:abstractNumId w:val="5"/>
  </w:num>
  <w:num w:numId="55">
    <w:abstractNumId w:val="25"/>
  </w:num>
  <w:num w:numId="56">
    <w:abstractNumId w:val="44"/>
  </w:num>
  <w:num w:numId="57">
    <w:abstractNumId w:val="51"/>
  </w:num>
  <w:num w:numId="58">
    <w:abstractNumId w:val="12"/>
  </w:num>
  <w:num w:numId="59">
    <w:abstractNumId w:val="2"/>
  </w:num>
  <w:num w:numId="60">
    <w:abstractNumId w:val="54"/>
  </w:num>
  <w:num w:numId="61">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A"/>
    <w:rsid w:val="0000025B"/>
    <w:rsid w:val="000003C2"/>
    <w:rsid w:val="000016AA"/>
    <w:rsid w:val="000017B5"/>
    <w:rsid w:val="00002CE6"/>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1C5E"/>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59FB"/>
    <w:rsid w:val="00066BF5"/>
    <w:rsid w:val="000702D3"/>
    <w:rsid w:val="00073385"/>
    <w:rsid w:val="000743F8"/>
    <w:rsid w:val="00074F35"/>
    <w:rsid w:val="00075074"/>
    <w:rsid w:val="00075255"/>
    <w:rsid w:val="000756BA"/>
    <w:rsid w:val="0007592A"/>
    <w:rsid w:val="00075B83"/>
    <w:rsid w:val="00075C16"/>
    <w:rsid w:val="000808D0"/>
    <w:rsid w:val="0008472F"/>
    <w:rsid w:val="00085412"/>
    <w:rsid w:val="0008565B"/>
    <w:rsid w:val="0008627A"/>
    <w:rsid w:val="00086428"/>
    <w:rsid w:val="00086641"/>
    <w:rsid w:val="00090199"/>
    <w:rsid w:val="000908EF"/>
    <w:rsid w:val="00091E04"/>
    <w:rsid w:val="00095FA7"/>
    <w:rsid w:val="00096399"/>
    <w:rsid w:val="000966A9"/>
    <w:rsid w:val="00097768"/>
    <w:rsid w:val="00097D05"/>
    <w:rsid w:val="000A0CE3"/>
    <w:rsid w:val="000A1152"/>
    <w:rsid w:val="000A1D1B"/>
    <w:rsid w:val="000A1D67"/>
    <w:rsid w:val="000A240B"/>
    <w:rsid w:val="000A4FCD"/>
    <w:rsid w:val="000A592A"/>
    <w:rsid w:val="000A68F7"/>
    <w:rsid w:val="000A761B"/>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6F22"/>
    <w:rsid w:val="000D734C"/>
    <w:rsid w:val="000D788A"/>
    <w:rsid w:val="000D7FD7"/>
    <w:rsid w:val="000E175F"/>
    <w:rsid w:val="000E1BC2"/>
    <w:rsid w:val="000E2EF7"/>
    <w:rsid w:val="000E43DA"/>
    <w:rsid w:val="000E713B"/>
    <w:rsid w:val="000E7769"/>
    <w:rsid w:val="000F295F"/>
    <w:rsid w:val="000F43D8"/>
    <w:rsid w:val="000F464F"/>
    <w:rsid w:val="000F6CF4"/>
    <w:rsid w:val="000F6DBA"/>
    <w:rsid w:val="0010209F"/>
    <w:rsid w:val="00102B68"/>
    <w:rsid w:val="00102D0F"/>
    <w:rsid w:val="00103021"/>
    <w:rsid w:val="00103181"/>
    <w:rsid w:val="001040A3"/>
    <w:rsid w:val="00104CD2"/>
    <w:rsid w:val="00106DED"/>
    <w:rsid w:val="00106EAD"/>
    <w:rsid w:val="00110355"/>
    <w:rsid w:val="0011090A"/>
    <w:rsid w:val="00112CCA"/>
    <w:rsid w:val="00115B4E"/>
    <w:rsid w:val="0011725D"/>
    <w:rsid w:val="001177CA"/>
    <w:rsid w:val="0011795F"/>
    <w:rsid w:val="0012081E"/>
    <w:rsid w:val="001233D4"/>
    <w:rsid w:val="0012639D"/>
    <w:rsid w:val="00127558"/>
    <w:rsid w:val="001276B1"/>
    <w:rsid w:val="00127ADC"/>
    <w:rsid w:val="00127B9C"/>
    <w:rsid w:val="00130027"/>
    <w:rsid w:val="0013200B"/>
    <w:rsid w:val="001325F2"/>
    <w:rsid w:val="00132C1B"/>
    <w:rsid w:val="00132DBC"/>
    <w:rsid w:val="00134636"/>
    <w:rsid w:val="001359FB"/>
    <w:rsid w:val="0013642E"/>
    <w:rsid w:val="00137666"/>
    <w:rsid w:val="00137F47"/>
    <w:rsid w:val="00141C4A"/>
    <w:rsid w:val="00146AA3"/>
    <w:rsid w:val="00146CBF"/>
    <w:rsid w:val="00147102"/>
    <w:rsid w:val="00147616"/>
    <w:rsid w:val="0015145A"/>
    <w:rsid w:val="00151802"/>
    <w:rsid w:val="0015262D"/>
    <w:rsid w:val="001551CC"/>
    <w:rsid w:val="001559C0"/>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C54"/>
    <w:rsid w:val="00195E4A"/>
    <w:rsid w:val="0019679B"/>
    <w:rsid w:val="001969BF"/>
    <w:rsid w:val="00197F39"/>
    <w:rsid w:val="001A265A"/>
    <w:rsid w:val="001A3797"/>
    <w:rsid w:val="001A3EBD"/>
    <w:rsid w:val="001A4569"/>
    <w:rsid w:val="001A675F"/>
    <w:rsid w:val="001A7D8B"/>
    <w:rsid w:val="001B09B6"/>
    <w:rsid w:val="001B2E3A"/>
    <w:rsid w:val="001B32B3"/>
    <w:rsid w:val="001B3645"/>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B29"/>
    <w:rsid w:val="00201F4F"/>
    <w:rsid w:val="00204ED5"/>
    <w:rsid w:val="00205AFD"/>
    <w:rsid w:val="002067CD"/>
    <w:rsid w:val="002113B3"/>
    <w:rsid w:val="00211A27"/>
    <w:rsid w:val="00213579"/>
    <w:rsid w:val="0021451F"/>
    <w:rsid w:val="00215A7B"/>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38D3"/>
    <w:rsid w:val="002841A4"/>
    <w:rsid w:val="00284E63"/>
    <w:rsid w:val="00285A4C"/>
    <w:rsid w:val="00286694"/>
    <w:rsid w:val="0029073A"/>
    <w:rsid w:val="00290CB4"/>
    <w:rsid w:val="00291CE3"/>
    <w:rsid w:val="002927DE"/>
    <w:rsid w:val="00292D44"/>
    <w:rsid w:val="00294258"/>
    <w:rsid w:val="00294295"/>
    <w:rsid w:val="00295AF8"/>
    <w:rsid w:val="0029752E"/>
    <w:rsid w:val="00297937"/>
    <w:rsid w:val="00297F61"/>
    <w:rsid w:val="002A145D"/>
    <w:rsid w:val="002A1735"/>
    <w:rsid w:val="002A1D67"/>
    <w:rsid w:val="002A1E5B"/>
    <w:rsid w:val="002A23EE"/>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3CD"/>
    <w:rsid w:val="002C5A2E"/>
    <w:rsid w:val="002C6B98"/>
    <w:rsid w:val="002C7012"/>
    <w:rsid w:val="002C7677"/>
    <w:rsid w:val="002C7F04"/>
    <w:rsid w:val="002D0A66"/>
    <w:rsid w:val="002D2D36"/>
    <w:rsid w:val="002D5013"/>
    <w:rsid w:val="002E0148"/>
    <w:rsid w:val="002E2471"/>
    <w:rsid w:val="002E37B4"/>
    <w:rsid w:val="002E3A15"/>
    <w:rsid w:val="002E4BF9"/>
    <w:rsid w:val="002E55D9"/>
    <w:rsid w:val="002E6007"/>
    <w:rsid w:val="002E6219"/>
    <w:rsid w:val="002E74AE"/>
    <w:rsid w:val="002F1CCC"/>
    <w:rsid w:val="002F214A"/>
    <w:rsid w:val="002F2611"/>
    <w:rsid w:val="002F2F01"/>
    <w:rsid w:val="002F38A2"/>
    <w:rsid w:val="002F4CC5"/>
    <w:rsid w:val="002F59FF"/>
    <w:rsid w:val="002F6AE8"/>
    <w:rsid w:val="002F6BFE"/>
    <w:rsid w:val="002F7565"/>
    <w:rsid w:val="002F76D3"/>
    <w:rsid w:val="0030155A"/>
    <w:rsid w:val="0030201D"/>
    <w:rsid w:val="0030218B"/>
    <w:rsid w:val="00303DDF"/>
    <w:rsid w:val="0030405E"/>
    <w:rsid w:val="0030425E"/>
    <w:rsid w:val="0030430E"/>
    <w:rsid w:val="003106A2"/>
    <w:rsid w:val="00311396"/>
    <w:rsid w:val="0031144E"/>
    <w:rsid w:val="003116B0"/>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AAC"/>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3D3D"/>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B7F5B"/>
    <w:rsid w:val="003C001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161D"/>
    <w:rsid w:val="003F33FF"/>
    <w:rsid w:val="003F5D9F"/>
    <w:rsid w:val="00400D02"/>
    <w:rsid w:val="00402AB5"/>
    <w:rsid w:val="0040308B"/>
    <w:rsid w:val="0040446D"/>
    <w:rsid w:val="0040514A"/>
    <w:rsid w:val="004054B5"/>
    <w:rsid w:val="0040734D"/>
    <w:rsid w:val="0041180F"/>
    <w:rsid w:val="0041203C"/>
    <w:rsid w:val="00412297"/>
    <w:rsid w:val="00412CFD"/>
    <w:rsid w:val="00414343"/>
    <w:rsid w:val="0041506C"/>
    <w:rsid w:val="004157FA"/>
    <w:rsid w:val="00415867"/>
    <w:rsid w:val="00416089"/>
    <w:rsid w:val="00416BC1"/>
    <w:rsid w:val="00416EAB"/>
    <w:rsid w:val="00420249"/>
    <w:rsid w:val="004202F0"/>
    <w:rsid w:val="00426516"/>
    <w:rsid w:val="0042701D"/>
    <w:rsid w:val="00427EA8"/>
    <w:rsid w:val="004304B4"/>
    <w:rsid w:val="00433F37"/>
    <w:rsid w:val="004341D7"/>
    <w:rsid w:val="00434D9C"/>
    <w:rsid w:val="00435A38"/>
    <w:rsid w:val="00437516"/>
    <w:rsid w:val="00440015"/>
    <w:rsid w:val="00442135"/>
    <w:rsid w:val="00442C82"/>
    <w:rsid w:val="00442EEC"/>
    <w:rsid w:val="00443674"/>
    <w:rsid w:val="00444947"/>
    <w:rsid w:val="00454032"/>
    <w:rsid w:val="00454587"/>
    <w:rsid w:val="00454AA0"/>
    <w:rsid w:val="0045751B"/>
    <w:rsid w:val="00460788"/>
    <w:rsid w:val="0046093A"/>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7A9"/>
    <w:rsid w:val="00476B64"/>
    <w:rsid w:val="00484039"/>
    <w:rsid w:val="004846EE"/>
    <w:rsid w:val="00485870"/>
    <w:rsid w:val="00487308"/>
    <w:rsid w:val="00487862"/>
    <w:rsid w:val="00487942"/>
    <w:rsid w:val="004906FD"/>
    <w:rsid w:val="004913E7"/>
    <w:rsid w:val="00492D2F"/>
    <w:rsid w:val="00493BF9"/>
    <w:rsid w:val="00493EA0"/>
    <w:rsid w:val="004949ED"/>
    <w:rsid w:val="0049510F"/>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5B6"/>
    <w:rsid w:val="004C05FC"/>
    <w:rsid w:val="004C06CE"/>
    <w:rsid w:val="004C1885"/>
    <w:rsid w:val="004C1A5A"/>
    <w:rsid w:val="004C1E9E"/>
    <w:rsid w:val="004C389D"/>
    <w:rsid w:val="004C4301"/>
    <w:rsid w:val="004D119A"/>
    <w:rsid w:val="004D1C31"/>
    <w:rsid w:val="004D2281"/>
    <w:rsid w:val="004D251F"/>
    <w:rsid w:val="004D567D"/>
    <w:rsid w:val="004D5869"/>
    <w:rsid w:val="004E099A"/>
    <w:rsid w:val="004E47D5"/>
    <w:rsid w:val="004E53AE"/>
    <w:rsid w:val="004E780C"/>
    <w:rsid w:val="004E7D36"/>
    <w:rsid w:val="004E7D53"/>
    <w:rsid w:val="004F50EC"/>
    <w:rsid w:val="004F59E9"/>
    <w:rsid w:val="004F660B"/>
    <w:rsid w:val="00500860"/>
    <w:rsid w:val="00503527"/>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0B75"/>
    <w:rsid w:val="00522E6B"/>
    <w:rsid w:val="00523613"/>
    <w:rsid w:val="0052394E"/>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45230"/>
    <w:rsid w:val="00547D2B"/>
    <w:rsid w:val="00550768"/>
    <w:rsid w:val="00550CB4"/>
    <w:rsid w:val="00552F77"/>
    <w:rsid w:val="005537DA"/>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CDA"/>
    <w:rsid w:val="00572E36"/>
    <w:rsid w:val="0057458B"/>
    <w:rsid w:val="005806A2"/>
    <w:rsid w:val="00580CD4"/>
    <w:rsid w:val="00581D85"/>
    <w:rsid w:val="00581F72"/>
    <w:rsid w:val="005826D2"/>
    <w:rsid w:val="005852E3"/>
    <w:rsid w:val="00586BB4"/>
    <w:rsid w:val="00587508"/>
    <w:rsid w:val="00590EAC"/>
    <w:rsid w:val="005920AA"/>
    <w:rsid w:val="00594F61"/>
    <w:rsid w:val="00597543"/>
    <w:rsid w:val="005978D7"/>
    <w:rsid w:val="005979D8"/>
    <w:rsid w:val="005A0ABC"/>
    <w:rsid w:val="005A0F26"/>
    <w:rsid w:val="005A24C8"/>
    <w:rsid w:val="005A534D"/>
    <w:rsid w:val="005A7D79"/>
    <w:rsid w:val="005B03AA"/>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59D9"/>
    <w:rsid w:val="006270FA"/>
    <w:rsid w:val="006307B5"/>
    <w:rsid w:val="006332E6"/>
    <w:rsid w:val="0063340C"/>
    <w:rsid w:val="006339AA"/>
    <w:rsid w:val="00637B51"/>
    <w:rsid w:val="00640841"/>
    <w:rsid w:val="0064171B"/>
    <w:rsid w:val="00641DE9"/>
    <w:rsid w:val="00642FC8"/>
    <w:rsid w:val="006445F6"/>
    <w:rsid w:val="006454C2"/>
    <w:rsid w:val="0064750A"/>
    <w:rsid w:val="00647DBF"/>
    <w:rsid w:val="006500C3"/>
    <w:rsid w:val="00652149"/>
    <w:rsid w:val="00653B0F"/>
    <w:rsid w:val="006553B5"/>
    <w:rsid w:val="00655F64"/>
    <w:rsid w:val="006567E8"/>
    <w:rsid w:val="006568EC"/>
    <w:rsid w:val="0066086C"/>
    <w:rsid w:val="00660AAE"/>
    <w:rsid w:val="0066215A"/>
    <w:rsid w:val="00662F49"/>
    <w:rsid w:val="0066306A"/>
    <w:rsid w:val="006630E5"/>
    <w:rsid w:val="006639DF"/>
    <w:rsid w:val="00664209"/>
    <w:rsid w:val="00666F74"/>
    <w:rsid w:val="006709CE"/>
    <w:rsid w:val="006712F3"/>
    <w:rsid w:val="00673065"/>
    <w:rsid w:val="00673598"/>
    <w:rsid w:val="006750D9"/>
    <w:rsid w:val="0067589A"/>
    <w:rsid w:val="00676DD7"/>
    <w:rsid w:val="0067723F"/>
    <w:rsid w:val="006825E8"/>
    <w:rsid w:val="00684AAE"/>
    <w:rsid w:val="00684B5E"/>
    <w:rsid w:val="006865A4"/>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A4C4D"/>
    <w:rsid w:val="006A57A9"/>
    <w:rsid w:val="006A7EAC"/>
    <w:rsid w:val="006B1115"/>
    <w:rsid w:val="006B19BE"/>
    <w:rsid w:val="006B29BB"/>
    <w:rsid w:val="006B4B02"/>
    <w:rsid w:val="006B5965"/>
    <w:rsid w:val="006B6FFF"/>
    <w:rsid w:val="006B71A7"/>
    <w:rsid w:val="006B7F8F"/>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F08FF"/>
    <w:rsid w:val="006F3A06"/>
    <w:rsid w:val="006F77FC"/>
    <w:rsid w:val="006F7F6D"/>
    <w:rsid w:val="00703830"/>
    <w:rsid w:val="00704EE5"/>
    <w:rsid w:val="007053F1"/>
    <w:rsid w:val="00706A14"/>
    <w:rsid w:val="007105DE"/>
    <w:rsid w:val="0071256C"/>
    <w:rsid w:val="00713130"/>
    <w:rsid w:val="00715969"/>
    <w:rsid w:val="00716F4D"/>
    <w:rsid w:val="00717E1C"/>
    <w:rsid w:val="007217F7"/>
    <w:rsid w:val="00722990"/>
    <w:rsid w:val="007229DE"/>
    <w:rsid w:val="0072419A"/>
    <w:rsid w:val="00727331"/>
    <w:rsid w:val="007309CE"/>
    <w:rsid w:val="00732002"/>
    <w:rsid w:val="007331CD"/>
    <w:rsid w:val="00734109"/>
    <w:rsid w:val="0073564A"/>
    <w:rsid w:val="0073673B"/>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1911"/>
    <w:rsid w:val="0078223E"/>
    <w:rsid w:val="007823E0"/>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167B"/>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4E4B"/>
    <w:rsid w:val="008059F8"/>
    <w:rsid w:val="00806CC4"/>
    <w:rsid w:val="0080713C"/>
    <w:rsid w:val="008101D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0A44"/>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22FC"/>
    <w:rsid w:val="00864A4C"/>
    <w:rsid w:val="00865273"/>
    <w:rsid w:val="00867C11"/>
    <w:rsid w:val="0087025D"/>
    <w:rsid w:val="008704C2"/>
    <w:rsid w:val="00872506"/>
    <w:rsid w:val="00872540"/>
    <w:rsid w:val="0087578B"/>
    <w:rsid w:val="008773EA"/>
    <w:rsid w:val="00877458"/>
    <w:rsid w:val="0087760C"/>
    <w:rsid w:val="00880D2E"/>
    <w:rsid w:val="00883D84"/>
    <w:rsid w:val="0088417A"/>
    <w:rsid w:val="0088654B"/>
    <w:rsid w:val="00892739"/>
    <w:rsid w:val="00893640"/>
    <w:rsid w:val="008941CA"/>
    <w:rsid w:val="0089512D"/>
    <w:rsid w:val="00895FA1"/>
    <w:rsid w:val="008961EC"/>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1AE"/>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59E7"/>
    <w:rsid w:val="008E619A"/>
    <w:rsid w:val="008F0F28"/>
    <w:rsid w:val="008F2A4E"/>
    <w:rsid w:val="008F2C46"/>
    <w:rsid w:val="008F2CA4"/>
    <w:rsid w:val="008F2D22"/>
    <w:rsid w:val="008F33FC"/>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4876"/>
    <w:rsid w:val="00945E13"/>
    <w:rsid w:val="00950795"/>
    <w:rsid w:val="009515AC"/>
    <w:rsid w:val="00951625"/>
    <w:rsid w:val="00951A50"/>
    <w:rsid w:val="00951A68"/>
    <w:rsid w:val="009523F7"/>
    <w:rsid w:val="0095362D"/>
    <w:rsid w:val="009540E9"/>
    <w:rsid w:val="00955370"/>
    <w:rsid w:val="00955670"/>
    <w:rsid w:val="00955F48"/>
    <w:rsid w:val="009576C7"/>
    <w:rsid w:val="00960F55"/>
    <w:rsid w:val="009611AD"/>
    <w:rsid w:val="00961277"/>
    <w:rsid w:val="009613AD"/>
    <w:rsid w:val="00961D94"/>
    <w:rsid w:val="00961F8B"/>
    <w:rsid w:val="00962182"/>
    <w:rsid w:val="00963CDC"/>
    <w:rsid w:val="00965B18"/>
    <w:rsid w:val="0097212A"/>
    <w:rsid w:val="00972325"/>
    <w:rsid w:val="0097298B"/>
    <w:rsid w:val="00972A03"/>
    <w:rsid w:val="00972FCB"/>
    <w:rsid w:val="00975D00"/>
    <w:rsid w:val="00976B79"/>
    <w:rsid w:val="009779EF"/>
    <w:rsid w:val="009822C1"/>
    <w:rsid w:val="00982AC1"/>
    <w:rsid w:val="00983358"/>
    <w:rsid w:val="00984161"/>
    <w:rsid w:val="00984F40"/>
    <w:rsid w:val="009857F9"/>
    <w:rsid w:val="0099174A"/>
    <w:rsid w:val="00991904"/>
    <w:rsid w:val="00993194"/>
    <w:rsid w:val="0099361D"/>
    <w:rsid w:val="00997522"/>
    <w:rsid w:val="009A1D46"/>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3172"/>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0D1"/>
    <w:rsid w:val="00A265DE"/>
    <w:rsid w:val="00A27FC5"/>
    <w:rsid w:val="00A31458"/>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5041"/>
    <w:rsid w:val="00AA7215"/>
    <w:rsid w:val="00AB007E"/>
    <w:rsid w:val="00AB113F"/>
    <w:rsid w:val="00AB1EB9"/>
    <w:rsid w:val="00AB28BF"/>
    <w:rsid w:val="00AB62B6"/>
    <w:rsid w:val="00AB7D7C"/>
    <w:rsid w:val="00AC0148"/>
    <w:rsid w:val="00AC0912"/>
    <w:rsid w:val="00AC1855"/>
    <w:rsid w:val="00AC1E8E"/>
    <w:rsid w:val="00AC4114"/>
    <w:rsid w:val="00AC71C3"/>
    <w:rsid w:val="00AC72B6"/>
    <w:rsid w:val="00AC7DCC"/>
    <w:rsid w:val="00AD06BA"/>
    <w:rsid w:val="00AD2347"/>
    <w:rsid w:val="00AD2AB7"/>
    <w:rsid w:val="00AD44F4"/>
    <w:rsid w:val="00AD5C53"/>
    <w:rsid w:val="00AD653F"/>
    <w:rsid w:val="00AD69A3"/>
    <w:rsid w:val="00AE05EC"/>
    <w:rsid w:val="00AE0E6B"/>
    <w:rsid w:val="00AE12E2"/>
    <w:rsid w:val="00AE2FE9"/>
    <w:rsid w:val="00AE4179"/>
    <w:rsid w:val="00AE4F46"/>
    <w:rsid w:val="00AE4F91"/>
    <w:rsid w:val="00AE5967"/>
    <w:rsid w:val="00AE5E07"/>
    <w:rsid w:val="00AE715B"/>
    <w:rsid w:val="00AE774A"/>
    <w:rsid w:val="00AF0882"/>
    <w:rsid w:val="00AF0D80"/>
    <w:rsid w:val="00AF23D5"/>
    <w:rsid w:val="00AF3678"/>
    <w:rsid w:val="00AF49EB"/>
    <w:rsid w:val="00AF4D57"/>
    <w:rsid w:val="00AF5454"/>
    <w:rsid w:val="00AF5986"/>
    <w:rsid w:val="00AF69FC"/>
    <w:rsid w:val="00B00EA0"/>
    <w:rsid w:val="00B01D7A"/>
    <w:rsid w:val="00B01EDA"/>
    <w:rsid w:val="00B04315"/>
    <w:rsid w:val="00B057E4"/>
    <w:rsid w:val="00B0606D"/>
    <w:rsid w:val="00B07079"/>
    <w:rsid w:val="00B1149F"/>
    <w:rsid w:val="00B119C0"/>
    <w:rsid w:val="00B11E56"/>
    <w:rsid w:val="00B13700"/>
    <w:rsid w:val="00B13772"/>
    <w:rsid w:val="00B13FFF"/>
    <w:rsid w:val="00B1493A"/>
    <w:rsid w:val="00B15865"/>
    <w:rsid w:val="00B1623C"/>
    <w:rsid w:val="00B166C7"/>
    <w:rsid w:val="00B167B2"/>
    <w:rsid w:val="00B16AB9"/>
    <w:rsid w:val="00B16F20"/>
    <w:rsid w:val="00B17C53"/>
    <w:rsid w:val="00B21719"/>
    <w:rsid w:val="00B25466"/>
    <w:rsid w:val="00B25D7D"/>
    <w:rsid w:val="00B25F37"/>
    <w:rsid w:val="00B26EFB"/>
    <w:rsid w:val="00B270A4"/>
    <w:rsid w:val="00B31B1A"/>
    <w:rsid w:val="00B33FAE"/>
    <w:rsid w:val="00B34970"/>
    <w:rsid w:val="00B36093"/>
    <w:rsid w:val="00B403DD"/>
    <w:rsid w:val="00B42C5B"/>
    <w:rsid w:val="00B43053"/>
    <w:rsid w:val="00B43366"/>
    <w:rsid w:val="00B44EA3"/>
    <w:rsid w:val="00B474AF"/>
    <w:rsid w:val="00B51088"/>
    <w:rsid w:val="00B564DF"/>
    <w:rsid w:val="00B5737E"/>
    <w:rsid w:val="00B57CB7"/>
    <w:rsid w:val="00B60569"/>
    <w:rsid w:val="00B60BDE"/>
    <w:rsid w:val="00B6360B"/>
    <w:rsid w:val="00B63961"/>
    <w:rsid w:val="00B63A6D"/>
    <w:rsid w:val="00B6420B"/>
    <w:rsid w:val="00B65D46"/>
    <w:rsid w:val="00B6681E"/>
    <w:rsid w:val="00B668D6"/>
    <w:rsid w:val="00B6717C"/>
    <w:rsid w:val="00B67C4E"/>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301E"/>
    <w:rsid w:val="00BC50FB"/>
    <w:rsid w:val="00BC6C79"/>
    <w:rsid w:val="00BC6CE6"/>
    <w:rsid w:val="00BC76D2"/>
    <w:rsid w:val="00BD13F0"/>
    <w:rsid w:val="00BD24AA"/>
    <w:rsid w:val="00BD2BF4"/>
    <w:rsid w:val="00BD4B94"/>
    <w:rsid w:val="00BD6B43"/>
    <w:rsid w:val="00BE0078"/>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2D11"/>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B60"/>
    <w:rsid w:val="00C54D96"/>
    <w:rsid w:val="00C56EAA"/>
    <w:rsid w:val="00C57C2C"/>
    <w:rsid w:val="00C61A67"/>
    <w:rsid w:val="00C62C8D"/>
    <w:rsid w:val="00C63831"/>
    <w:rsid w:val="00C63E9E"/>
    <w:rsid w:val="00C64CA6"/>
    <w:rsid w:val="00C650AC"/>
    <w:rsid w:val="00C65768"/>
    <w:rsid w:val="00C65772"/>
    <w:rsid w:val="00C660A7"/>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30BE"/>
    <w:rsid w:val="00CB421A"/>
    <w:rsid w:val="00CB4525"/>
    <w:rsid w:val="00CB4C7A"/>
    <w:rsid w:val="00CB652A"/>
    <w:rsid w:val="00CC00E7"/>
    <w:rsid w:val="00CC0A62"/>
    <w:rsid w:val="00CC2CEF"/>
    <w:rsid w:val="00CC2F68"/>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CF74E2"/>
    <w:rsid w:val="00D009E8"/>
    <w:rsid w:val="00D02A2F"/>
    <w:rsid w:val="00D04B1F"/>
    <w:rsid w:val="00D05942"/>
    <w:rsid w:val="00D06F51"/>
    <w:rsid w:val="00D12606"/>
    <w:rsid w:val="00D14346"/>
    <w:rsid w:val="00D219A4"/>
    <w:rsid w:val="00D239F7"/>
    <w:rsid w:val="00D24C3F"/>
    <w:rsid w:val="00D24DE9"/>
    <w:rsid w:val="00D25696"/>
    <w:rsid w:val="00D26E8E"/>
    <w:rsid w:val="00D30CC1"/>
    <w:rsid w:val="00D32E2B"/>
    <w:rsid w:val="00D358FC"/>
    <w:rsid w:val="00D37D6A"/>
    <w:rsid w:val="00D37D9B"/>
    <w:rsid w:val="00D37F36"/>
    <w:rsid w:val="00D431A4"/>
    <w:rsid w:val="00D4360C"/>
    <w:rsid w:val="00D50296"/>
    <w:rsid w:val="00D52584"/>
    <w:rsid w:val="00D52A84"/>
    <w:rsid w:val="00D53082"/>
    <w:rsid w:val="00D5328A"/>
    <w:rsid w:val="00D537F3"/>
    <w:rsid w:val="00D543DC"/>
    <w:rsid w:val="00D57409"/>
    <w:rsid w:val="00D6392B"/>
    <w:rsid w:val="00D6642F"/>
    <w:rsid w:val="00D672CC"/>
    <w:rsid w:val="00D67B2E"/>
    <w:rsid w:val="00D70DB8"/>
    <w:rsid w:val="00D71ED5"/>
    <w:rsid w:val="00D725BE"/>
    <w:rsid w:val="00D72D86"/>
    <w:rsid w:val="00D7656E"/>
    <w:rsid w:val="00D7658D"/>
    <w:rsid w:val="00D76716"/>
    <w:rsid w:val="00D77148"/>
    <w:rsid w:val="00D80034"/>
    <w:rsid w:val="00D8028F"/>
    <w:rsid w:val="00D8089A"/>
    <w:rsid w:val="00D81CCE"/>
    <w:rsid w:val="00D82FF4"/>
    <w:rsid w:val="00D83AC4"/>
    <w:rsid w:val="00D83F47"/>
    <w:rsid w:val="00D840D5"/>
    <w:rsid w:val="00D87542"/>
    <w:rsid w:val="00D878C1"/>
    <w:rsid w:val="00D87C28"/>
    <w:rsid w:val="00D9351A"/>
    <w:rsid w:val="00D937AD"/>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E79B3"/>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0266"/>
    <w:rsid w:val="00E4227B"/>
    <w:rsid w:val="00E43AC9"/>
    <w:rsid w:val="00E43B8B"/>
    <w:rsid w:val="00E465FF"/>
    <w:rsid w:val="00E46B9C"/>
    <w:rsid w:val="00E523B1"/>
    <w:rsid w:val="00E53FAF"/>
    <w:rsid w:val="00E56727"/>
    <w:rsid w:val="00E60158"/>
    <w:rsid w:val="00E608B4"/>
    <w:rsid w:val="00E6202B"/>
    <w:rsid w:val="00E624BB"/>
    <w:rsid w:val="00E679E1"/>
    <w:rsid w:val="00E725B8"/>
    <w:rsid w:val="00E72F9F"/>
    <w:rsid w:val="00E73CA5"/>
    <w:rsid w:val="00E75503"/>
    <w:rsid w:val="00E76768"/>
    <w:rsid w:val="00E77D61"/>
    <w:rsid w:val="00E81E1E"/>
    <w:rsid w:val="00E82EBF"/>
    <w:rsid w:val="00E84116"/>
    <w:rsid w:val="00E84205"/>
    <w:rsid w:val="00E86A36"/>
    <w:rsid w:val="00E8797E"/>
    <w:rsid w:val="00E87AD6"/>
    <w:rsid w:val="00E906B0"/>
    <w:rsid w:val="00E909D1"/>
    <w:rsid w:val="00E945FF"/>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6D4D"/>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2FB"/>
    <w:rsid w:val="00F72E29"/>
    <w:rsid w:val="00F75827"/>
    <w:rsid w:val="00F80960"/>
    <w:rsid w:val="00F81655"/>
    <w:rsid w:val="00F82ACF"/>
    <w:rsid w:val="00F8524C"/>
    <w:rsid w:val="00F877B1"/>
    <w:rsid w:val="00F902A1"/>
    <w:rsid w:val="00F92B28"/>
    <w:rsid w:val="00F93FDE"/>
    <w:rsid w:val="00F94D36"/>
    <w:rsid w:val="00F95577"/>
    <w:rsid w:val="00FA0CE7"/>
    <w:rsid w:val="00FA0FF7"/>
    <w:rsid w:val="00FA2773"/>
    <w:rsid w:val="00FA3B56"/>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3553"/>
    <w:rsid w:val="00FE4CC8"/>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C9D5A14"/>
  <w15:docId w15:val="{AA6B02CB-CA3D-40AA-B6E5-8972D78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table" w:customStyle="1" w:styleId="Tabela-Siatka1">
    <w:name w:val="Tabela - Siatka1"/>
    <w:basedOn w:val="Standardowy"/>
    <w:next w:val="Tabela-Siatka"/>
    <w:uiPriority w:val="99"/>
    <w:rsid w:val="001346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281034104">
      <w:bodyDiv w:val="1"/>
      <w:marLeft w:val="0"/>
      <w:marRight w:val="0"/>
      <w:marTop w:val="0"/>
      <w:marBottom w:val="0"/>
      <w:divBdr>
        <w:top w:val="none" w:sz="0" w:space="0" w:color="auto"/>
        <w:left w:val="none" w:sz="0" w:space="0" w:color="auto"/>
        <w:bottom w:val="none" w:sz="0" w:space="0" w:color="auto"/>
        <w:right w:val="none" w:sz="0" w:space="0" w:color="auto"/>
      </w:divBdr>
      <w:divsChild>
        <w:div w:id="1574510656">
          <w:marLeft w:val="0"/>
          <w:marRight w:val="0"/>
          <w:marTop w:val="0"/>
          <w:marBottom w:val="0"/>
          <w:divBdr>
            <w:top w:val="none" w:sz="0" w:space="0" w:color="auto"/>
            <w:left w:val="none" w:sz="0" w:space="0" w:color="auto"/>
            <w:bottom w:val="none" w:sz="0" w:space="0" w:color="auto"/>
            <w:right w:val="none" w:sz="0" w:space="0" w:color="auto"/>
          </w:divBdr>
        </w:div>
        <w:div w:id="1057163285">
          <w:marLeft w:val="0"/>
          <w:marRight w:val="0"/>
          <w:marTop w:val="0"/>
          <w:marBottom w:val="0"/>
          <w:divBdr>
            <w:top w:val="none" w:sz="0" w:space="0" w:color="auto"/>
            <w:left w:val="none" w:sz="0" w:space="0" w:color="auto"/>
            <w:bottom w:val="none" w:sz="0" w:space="0" w:color="auto"/>
            <w:right w:val="none" w:sz="0" w:space="0" w:color="auto"/>
          </w:divBdr>
        </w:div>
        <w:div w:id="711808190">
          <w:marLeft w:val="0"/>
          <w:marRight w:val="0"/>
          <w:marTop w:val="0"/>
          <w:marBottom w:val="0"/>
          <w:divBdr>
            <w:top w:val="none" w:sz="0" w:space="0" w:color="auto"/>
            <w:left w:val="none" w:sz="0" w:space="0" w:color="auto"/>
            <w:bottom w:val="none" w:sz="0" w:space="0" w:color="auto"/>
            <w:right w:val="none" w:sz="0" w:space="0" w:color="auto"/>
          </w:divBdr>
        </w:div>
      </w:divsChild>
    </w:div>
    <w:div w:id="384835513">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45125376">
      <w:bodyDiv w:val="1"/>
      <w:marLeft w:val="0"/>
      <w:marRight w:val="0"/>
      <w:marTop w:val="0"/>
      <w:marBottom w:val="0"/>
      <w:divBdr>
        <w:top w:val="none" w:sz="0" w:space="0" w:color="auto"/>
        <w:left w:val="none" w:sz="0" w:space="0" w:color="auto"/>
        <w:bottom w:val="none" w:sz="0" w:space="0" w:color="auto"/>
        <w:right w:val="none" w:sz="0" w:space="0" w:color="auto"/>
      </w:divBdr>
    </w:div>
    <w:div w:id="501237879">
      <w:bodyDiv w:val="1"/>
      <w:marLeft w:val="0"/>
      <w:marRight w:val="0"/>
      <w:marTop w:val="0"/>
      <w:marBottom w:val="0"/>
      <w:divBdr>
        <w:top w:val="none" w:sz="0" w:space="0" w:color="auto"/>
        <w:left w:val="none" w:sz="0" w:space="0" w:color="auto"/>
        <w:bottom w:val="none" w:sz="0" w:space="0" w:color="auto"/>
        <w:right w:val="none" w:sz="0" w:space="0" w:color="auto"/>
      </w:divBdr>
    </w:div>
    <w:div w:id="654145929">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51526656">
      <w:bodyDiv w:val="1"/>
      <w:marLeft w:val="0"/>
      <w:marRight w:val="0"/>
      <w:marTop w:val="0"/>
      <w:marBottom w:val="0"/>
      <w:divBdr>
        <w:top w:val="none" w:sz="0" w:space="0" w:color="auto"/>
        <w:left w:val="none" w:sz="0" w:space="0" w:color="auto"/>
        <w:bottom w:val="none" w:sz="0" w:space="0" w:color="auto"/>
        <w:right w:val="none" w:sz="0" w:space="0" w:color="auto"/>
      </w:divBdr>
    </w:div>
    <w:div w:id="1208639748">
      <w:bodyDiv w:val="1"/>
      <w:marLeft w:val="0"/>
      <w:marRight w:val="0"/>
      <w:marTop w:val="0"/>
      <w:marBottom w:val="0"/>
      <w:divBdr>
        <w:top w:val="none" w:sz="0" w:space="0" w:color="auto"/>
        <w:left w:val="none" w:sz="0" w:space="0" w:color="auto"/>
        <w:bottom w:val="none" w:sz="0" w:space="0" w:color="auto"/>
        <w:right w:val="none" w:sz="0" w:space="0" w:color="auto"/>
      </w:divBdr>
    </w:div>
    <w:div w:id="1273902370">
      <w:bodyDiv w:val="1"/>
      <w:marLeft w:val="0"/>
      <w:marRight w:val="0"/>
      <w:marTop w:val="0"/>
      <w:marBottom w:val="0"/>
      <w:divBdr>
        <w:top w:val="none" w:sz="0" w:space="0" w:color="auto"/>
        <w:left w:val="none" w:sz="0" w:space="0" w:color="auto"/>
        <w:bottom w:val="none" w:sz="0" w:space="0" w:color="auto"/>
        <w:right w:val="none" w:sz="0" w:space="0" w:color="auto"/>
      </w:divBdr>
    </w:div>
    <w:div w:id="1391341421">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690716674">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791243117">
      <w:bodyDiv w:val="1"/>
      <w:marLeft w:val="0"/>
      <w:marRight w:val="0"/>
      <w:marTop w:val="0"/>
      <w:marBottom w:val="0"/>
      <w:divBdr>
        <w:top w:val="none" w:sz="0" w:space="0" w:color="auto"/>
        <w:left w:val="none" w:sz="0" w:space="0" w:color="auto"/>
        <w:bottom w:val="none" w:sz="0" w:space="0" w:color="auto"/>
        <w:right w:val="none" w:sz="0" w:space="0" w:color="auto"/>
      </w:divBdr>
    </w:div>
    <w:div w:id="1794010812">
      <w:bodyDiv w:val="1"/>
      <w:marLeft w:val="0"/>
      <w:marRight w:val="0"/>
      <w:marTop w:val="0"/>
      <w:marBottom w:val="0"/>
      <w:divBdr>
        <w:top w:val="none" w:sz="0" w:space="0" w:color="auto"/>
        <w:left w:val="none" w:sz="0" w:space="0" w:color="auto"/>
        <w:bottom w:val="none" w:sz="0" w:space="0" w:color="auto"/>
        <w:right w:val="none" w:sz="0" w:space="0" w:color="auto"/>
      </w:divBdr>
    </w:div>
    <w:div w:id="1863471125">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eur-lex.europa.eu/LexUriServ/LexUriServ.do?uri=CELEX:31992L0043:EN:NOT"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_formularza_inna_niz_pomoc_de_minimi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www.rpo.lodzkie.pl" TargetMode="External"/><Relationship Id="rId40" Type="http://schemas.openxmlformats.org/officeDocument/2006/relationships/hyperlink" Target="https://www.mos.gov.pl/kategoria/5681_krajow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www.mapadotacji.gov.pl"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www.ppp.gov.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ecb.int/stats/exchange/eurofxref/html/eurofxref-graph-pln.en.html"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uokik.gov.pl/wzory_formularzy_pomocy_de_minimis.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6C85B-2FA6-4B44-866B-26E99DBB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73</Pages>
  <Words>32450</Words>
  <Characters>194705</Characters>
  <Application>Microsoft Office Word</Application>
  <DocSecurity>0</DocSecurity>
  <Lines>1622</Lines>
  <Paragraphs>453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Monika Lirka</cp:lastModifiedBy>
  <cp:revision>71</cp:revision>
  <cp:lastPrinted>2019-09-09T11:02:00Z</cp:lastPrinted>
  <dcterms:created xsi:type="dcterms:W3CDTF">2019-03-27T14:26:00Z</dcterms:created>
  <dcterms:modified xsi:type="dcterms:W3CDTF">2020-10-22T09:21:00Z</dcterms:modified>
</cp:coreProperties>
</file>