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1E" w:rsidRPr="00484E81" w:rsidRDefault="00176D91" w:rsidP="004D0202">
      <w:pPr>
        <w:keepNext/>
        <w:spacing w:before="240" w:after="60" w:line="360" w:lineRule="auto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bookmarkStart w:id="0" w:name="_Toc433717272"/>
      <w:r w:rsidRPr="00484E81">
        <w:rPr>
          <w:rFonts w:ascii="Arial" w:hAnsi="Arial" w:cs="Arial"/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Funduszy Europejskich, flaga Rzeczypospolitej Polskiej, herb Województwa Łódzkiego, flaga Unii Europejskiej" style="width:513pt;height:57pt">
            <v:imagedata r:id="rId8" o:title="Logo"/>
          </v:shape>
        </w:pict>
      </w:r>
    </w:p>
    <w:bookmarkEnd w:id="0"/>
    <w:p w:rsidR="00D6191E" w:rsidRPr="00484E81" w:rsidRDefault="00D6191E" w:rsidP="00176D91">
      <w:pPr>
        <w:pStyle w:val="Podtytu"/>
        <w:jc w:val="right"/>
        <w:rPr>
          <w:rFonts w:ascii="Arial" w:hAnsi="Arial" w:cs="Arial"/>
          <w:lang w:eastAsia="pl-PL"/>
        </w:rPr>
      </w:pPr>
      <w:r w:rsidRPr="00484E81">
        <w:rPr>
          <w:rFonts w:ascii="Arial" w:hAnsi="Arial" w:cs="Arial"/>
          <w:lang w:eastAsia="pl-PL"/>
        </w:rPr>
        <w:t>Załącznik nr IV</w:t>
      </w:r>
    </w:p>
    <w:p w:rsidR="00D6191E" w:rsidRPr="00484E81" w:rsidRDefault="00D6191E" w:rsidP="00B0093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pl-PL"/>
        </w:rPr>
      </w:pPr>
    </w:p>
    <w:p w:rsidR="00E07F68" w:rsidRPr="00484E81" w:rsidRDefault="00D6191E" w:rsidP="00484E81">
      <w:pPr>
        <w:pStyle w:val="Nagwek6"/>
        <w:rPr>
          <w:rFonts w:ascii="Arial" w:hAnsi="Arial" w:cs="Arial"/>
          <w:sz w:val="24"/>
          <w:szCs w:val="24"/>
        </w:rPr>
      </w:pPr>
      <w:r w:rsidRPr="00484E81">
        <w:rPr>
          <w:rFonts w:ascii="Arial" w:hAnsi="Arial" w:cs="Arial"/>
          <w:sz w:val="24"/>
          <w:szCs w:val="24"/>
        </w:rPr>
        <w:t xml:space="preserve">Kryteria wyboru projektów w ramach Osi Priorytetowej </w:t>
      </w:r>
      <w:r w:rsidR="00E07F68" w:rsidRPr="00484E81">
        <w:rPr>
          <w:rFonts w:ascii="Arial" w:hAnsi="Arial" w:cs="Arial"/>
          <w:sz w:val="24"/>
          <w:szCs w:val="24"/>
        </w:rPr>
        <w:t>IV</w:t>
      </w:r>
      <w:r w:rsidRPr="00484E81">
        <w:rPr>
          <w:rFonts w:ascii="Arial" w:hAnsi="Arial" w:cs="Arial"/>
          <w:sz w:val="24"/>
          <w:szCs w:val="24"/>
        </w:rPr>
        <w:t xml:space="preserve"> </w:t>
      </w:r>
      <w:r w:rsidR="00E07F68" w:rsidRPr="00484E81">
        <w:rPr>
          <w:rFonts w:ascii="Arial" w:hAnsi="Arial" w:cs="Arial"/>
          <w:sz w:val="24"/>
          <w:szCs w:val="24"/>
        </w:rPr>
        <w:t>Gospodarka niskoemisyjna</w:t>
      </w:r>
      <w:r w:rsidRPr="00484E81">
        <w:rPr>
          <w:rFonts w:ascii="Arial" w:hAnsi="Arial" w:cs="Arial"/>
          <w:sz w:val="24"/>
          <w:szCs w:val="24"/>
        </w:rPr>
        <w:t xml:space="preserve">, Działanie </w:t>
      </w:r>
      <w:r w:rsidR="00E07F68" w:rsidRPr="00484E81">
        <w:rPr>
          <w:rFonts w:ascii="Arial" w:hAnsi="Arial" w:cs="Arial"/>
          <w:sz w:val="24"/>
          <w:szCs w:val="24"/>
        </w:rPr>
        <w:t>IV.1 Odnawialne źródła energii</w:t>
      </w:r>
      <w:r w:rsidRPr="00484E81">
        <w:rPr>
          <w:rFonts w:ascii="Arial" w:hAnsi="Arial" w:cs="Arial"/>
          <w:sz w:val="24"/>
          <w:szCs w:val="24"/>
        </w:rPr>
        <w:t>,</w:t>
      </w:r>
    </w:p>
    <w:p w:rsidR="00D6191E" w:rsidRPr="00484E81" w:rsidRDefault="00E07F68" w:rsidP="00484E81">
      <w:pPr>
        <w:pStyle w:val="Nagwek6"/>
        <w:rPr>
          <w:rFonts w:ascii="Arial" w:hAnsi="Arial" w:cs="Arial"/>
          <w:sz w:val="24"/>
          <w:szCs w:val="24"/>
        </w:rPr>
      </w:pPr>
      <w:r w:rsidRPr="00484E81">
        <w:rPr>
          <w:rFonts w:ascii="Arial" w:hAnsi="Arial" w:cs="Arial"/>
          <w:sz w:val="24"/>
          <w:szCs w:val="24"/>
        </w:rPr>
        <w:t xml:space="preserve">Poddziałanie IV.1.2 Odnawialne źródła energii </w:t>
      </w:r>
      <w:r w:rsidR="00D6191E" w:rsidRPr="00484E81">
        <w:rPr>
          <w:rFonts w:ascii="Arial" w:hAnsi="Arial" w:cs="Arial"/>
          <w:sz w:val="24"/>
          <w:szCs w:val="24"/>
        </w:rPr>
        <w:t>w ramach Regionalnego Programu Operacyjnego Województwa Łódzkiego na lata 2014-2020</w:t>
      </w:r>
    </w:p>
    <w:p w:rsidR="00D6191E" w:rsidRPr="00484E81" w:rsidRDefault="00D6191E" w:rsidP="00176D91">
      <w:pPr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:rsidR="00E51E37" w:rsidRPr="00484E81" w:rsidRDefault="00E51E37" w:rsidP="00E51E3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84E81">
        <w:rPr>
          <w:rFonts w:ascii="Arial" w:eastAsia="Times New Roman" w:hAnsi="Arial" w:cs="Arial"/>
          <w:b/>
          <w:sz w:val="24"/>
          <w:szCs w:val="24"/>
        </w:rPr>
        <w:t xml:space="preserve">KRYTERIA FORMALNE 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2699"/>
        <w:gridCol w:w="12"/>
        <w:gridCol w:w="7513"/>
        <w:gridCol w:w="3371"/>
      </w:tblGrid>
      <w:tr w:rsidR="00E51E37" w:rsidRPr="00484E81" w:rsidTr="0003395A">
        <w:trPr>
          <w:trHeight w:val="448"/>
        </w:trPr>
        <w:tc>
          <w:tcPr>
            <w:tcW w:w="581" w:type="dxa"/>
            <w:shd w:val="clear" w:color="auto" w:fill="BFBFBF"/>
            <w:vAlign w:val="center"/>
          </w:tcPr>
          <w:p w:rsidR="00E51E37" w:rsidRPr="00484E81" w:rsidRDefault="00E51E37" w:rsidP="00E51E37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350" w:type="dxa"/>
            <w:gridSpan w:val="2"/>
            <w:shd w:val="clear" w:color="auto" w:fill="BFBFBF"/>
            <w:vAlign w:val="center"/>
          </w:tcPr>
          <w:p w:rsidR="00E51E37" w:rsidRPr="00484E81" w:rsidRDefault="00E51E37" w:rsidP="00E51E37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7842" w:type="dxa"/>
            <w:shd w:val="clear" w:color="auto" w:fill="BFBFBF"/>
            <w:vAlign w:val="center"/>
          </w:tcPr>
          <w:p w:rsidR="00E51E37" w:rsidRPr="00484E81" w:rsidRDefault="00E51E37" w:rsidP="00E51E37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b/>
                <w:sz w:val="24"/>
                <w:szCs w:val="24"/>
              </w:rPr>
              <w:t>Sposób oceny kryterium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E51E37" w:rsidRPr="00484E81" w:rsidRDefault="00E51E37" w:rsidP="00E51E37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b/>
                <w:sz w:val="24"/>
                <w:szCs w:val="24"/>
              </w:rPr>
              <w:t>Tak / tak-warunkowo / nie / nie dotyczy</w:t>
            </w:r>
          </w:p>
        </w:tc>
      </w:tr>
      <w:tr w:rsidR="00E51E37" w:rsidRPr="00484E81" w:rsidTr="0003395A">
        <w:tc>
          <w:tcPr>
            <w:tcW w:w="581" w:type="dxa"/>
            <w:vAlign w:val="center"/>
          </w:tcPr>
          <w:p w:rsidR="00E51E37" w:rsidRPr="00484E81" w:rsidRDefault="00E51E37" w:rsidP="00484E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350" w:type="dxa"/>
            <w:gridSpan w:val="2"/>
            <w:vAlign w:val="center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Wnioskodawca (partner) jest uprawniony do ubiegania się o uzyskanie dofinansowania </w:t>
            </w:r>
          </w:p>
          <w:p w:rsidR="00E51E37" w:rsidRPr="00484E81" w:rsidRDefault="00E51E37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42" w:type="dxa"/>
            <w:vAlign w:val="center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W ramach kryterium ocenie podlegać będzie, czy wnioskodawca i partner (jeśli dotyczy) jest uprawniony do ubiegania się o uzyskanie dofinansowania w ramach danego działania lub poddziałania Szczegółowego opisu osi priorytetow</w:t>
            </w:r>
            <w:bookmarkStart w:id="1" w:name="_GoBack"/>
            <w:bookmarkEnd w:id="1"/>
            <w:r w:rsidRPr="00484E81">
              <w:rPr>
                <w:rFonts w:eastAsia="Times New Roman"/>
                <w:color w:val="auto"/>
                <w:lang w:eastAsia="en-US"/>
              </w:rPr>
              <w:t xml:space="preserve">ych RPO WŁ na lata 2014-2020 – czy znajduje się w katalogu typów beneficjentów uprawnionych do ubiegania się o wsparcie zawartym w punkcie 10 Szczegółowego opisu osi priorytetowych RPO WŁ na lata 2014-2020 dla danego działania lub poddziałania; czy spełnia warunki kwalifikowania się do danej kategorii beneficjentów (czy posiada odpowiedni status prawny). </w:t>
            </w:r>
          </w:p>
          <w:p w:rsidR="00E51E37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 xml:space="preserve">W przypadku realizacji projektu hybrydowego (zgodnie z art. 34 ustawy z dnia 11 lipca 2014 r. o zasadach realizacji programów w zakresie polityki spójności finansowanych w perspektywie </w:t>
            </w: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finansowej 2014-2020) partner prywatny nie musi znajdować się w ww. katalogu beneficjentów. </w:t>
            </w:r>
          </w:p>
        </w:tc>
        <w:tc>
          <w:tcPr>
            <w:tcW w:w="3402" w:type="dxa"/>
            <w:vAlign w:val="center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Tak / nie </w:t>
            </w:r>
          </w:p>
          <w:p w:rsidR="00E51E37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 xml:space="preserve">(niespełnienie skutkować będzie negatywną oceną wniosku) </w:t>
            </w:r>
          </w:p>
        </w:tc>
      </w:tr>
      <w:tr w:rsidR="0003395A" w:rsidRPr="00484E81" w:rsidTr="0003395A">
        <w:trPr>
          <w:trHeight w:val="2299"/>
        </w:trPr>
        <w:tc>
          <w:tcPr>
            <w:tcW w:w="581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350" w:type="dxa"/>
            <w:gridSpan w:val="2"/>
            <w:vAlign w:val="center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Wnioskodawca (partner) nie podlega wykluczeniu z ubiegania się o dofinansowanie i nie orzeczono wobec niego zakazu dostępu do środków funduszy europejskich </w:t>
            </w:r>
          </w:p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42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ind w:left="270" w:hanging="27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podlegać będzie, czy wnioskodawca (partner) nie podlega wykluczeniu z ubiegania się o dofinansowanie i nie orzeczono wobec niego zakazu dostępu do środków funduszy europejskich na podstawie: </w:t>
            </w:r>
          </w:p>
          <w:p w:rsidR="0003395A" w:rsidRPr="00484E81" w:rsidRDefault="0003395A" w:rsidP="00484E81">
            <w:pPr>
              <w:pStyle w:val="Default"/>
              <w:numPr>
                <w:ilvl w:val="0"/>
                <w:numId w:val="5"/>
              </w:numPr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g) art. 207 ust. 4 ustawy z dnia 27 sierpnia 2009 r. o finansach publicznych; </w:t>
            </w:r>
          </w:p>
          <w:p w:rsidR="0003395A" w:rsidRPr="00484E81" w:rsidRDefault="0003395A" w:rsidP="00484E81">
            <w:pPr>
              <w:pStyle w:val="Default"/>
              <w:numPr>
                <w:ilvl w:val="0"/>
                <w:numId w:val="5"/>
              </w:numPr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h) art. 12 ust. 1 pkt 1 ustawy z dnia 15 czerwca 2012 r. o skutkach powierzania wykonywania pracy cudzoziemcom przebywającym wbrew przepisom na terytorium Rzeczypospolitej Polskiej; </w:t>
            </w:r>
          </w:p>
          <w:p w:rsidR="0003395A" w:rsidRPr="00484E81" w:rsidRDefault="0003395A" w:rsidP="00484E81">
            <w:pPr>
              <w:pStyle w:val="Default"/>
              <w:numPr>
                <w:ilvl w:val="0"/>
                <w:numId w:val="5"/>
              </w:numPr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i) art. 9 ust. 1 pkt 2a ustawy z dnia 28 października 2002 r. o odpowiedzialności podmiotów zbiorowych za czyny zabronione pod groźbą kary. </w:t>
            </w:r>
          </w:p>
          <w:p w:rsidR="0003395A" w:rsidRPr="00484E81" w:rsidRDefault="0003395A" w:rsidP="00484E81">
            <w:pPr>
              <w:spacing w:after="0" w:line="240" w:lineRule="auto"/>
              <w:ind w:left="270" w:hanging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 xml:space="preserve">(niespełnienie skutkować będzie negatywną oceną wniosku) </w:t>
            </w:r>
          </w:p>
        </w:tc>
      </w:tr>
      <w:tr w:rsidR="0003395A" w:rsidRPr="00484E81" w:rsidTr="0003395A">
        <w:tc>
          <w:tcPr>
            <w:tcW w:w="581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50" w:type="dxa"/>
            <w:gridSpan w:val="2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Wnioskodawca (partner) nie podlega wykluczeniu na podstawie przepisów dotyczących udzielania pomocy publicznej lub pomocy de minimis (jeśli dotyczy). </w:t>
            </w:r>
          </w:p>
        </w:tc>
        <w:tc>
          <w:tcPr>
            <w:tcW w:w="784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podlegać będzie, czy wnioskodawca (partner) nie podlega wykluczeniu z ubiegania się o dofinansowanie na podstawie kryteriów określonych w odpowiednich rozporządzeniach dotyczących udzielania pomocy publicznej – ocena tego warunku dotyczy podmiotów, w przypadku których wsparcie w ramach RPO WŁ na lata 2014-2020 przekazywane jest na podstawie rozporządzeń dotyczących udzielania pomocy publicznej lub pomocy de minimis. </w:t>
            </w:r>
          </w:p>
        </w:tc>
        <w:tc>
          <w:tcPr>
            <w:tcW w:w="340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/ nie dotyczy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</w:tc>
      </w:tr>
      <w:tr w:rsidR="0003395A" w:rsidRPr="00484E81" w:rsidTr="0003395A">
        <w:tc>
          <w:tcPr>
            <w:tcW w:w="581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350" w:type="dxa"/>
            <w:gridSpan w:val="2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Wnioskodawca (partner) nie jest przedsiębiorstwem w trudnej sytuacji w rozumieniu unijnych przepisów dotyczących pomocy publicznej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(jeśli dotyczy) </w:t>
            </w:r>
          </w:p>
        </w:tc>
        <w:tc>
          <w:tcPr>
            <w:tcW w:w="784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W ramach kryterium ocenie podlegać będzie, czy wnioskodawca (partner) nie jest przedsiębiorstwem w trudnej sytuacji w rozumieniu unijnych przepisów dotyczących pomocy publicznej – definicja przedsiębiorstwa znajdującego się w trudnej sytuacji zamieszczona jest w pkt 24 Wytycznych dotyczących pomocy państwa na ratowanie i restrukturyzację przedsiębiorstw niefinansowych znajdujących się w trudnej sytuacji (2014/C 249/01), zaś w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przypadku projektów z pomocą publiczną udzielaną na podstawie rozporządzenia ministra właściwego ds. rozwoju regionalnego opartego o Rozporządzenie Komisji (UE) Nr 651/2014 z dnia 17 czerwca 2014 r. uznające niektóre rodzaje pomocy za zgodne z rynkiem wewnętrznym w zastosowaniu art. 107 i 108 Traktatu – definicja zawarta jest w art. 2 pkt. 18 Rozporządzenia Nr 651/2014.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Weryfikacja dokonywana będzie na podstawie oświadczenia</w:t>
            </w:r>
            <w:r w:rsidR="001169DA" w:rsidRPr="00484E81">
              <w:rPr>
                <w:rFonts w:eastAsia="Times New Roman"/>
                <w:color w:val="auto"/>
                <w:lang w:eastAsia="en-US"/>
              </w:rPr>
              <w:t xml:space="preserve"> składanego przez Wnioskodawcę </w:t>
            </w:r>
            <w:r w:rsidRPr="00484E81">
              <w:rPr>
                <w:rFonts w:eastAsia="Times New Roman"/>
                <w:color w:val="auto"/>
                <w:lang w:eastAsia="en-US"/>
              </w:rPr>
              <w:t xml:space="preserve">(partnera). </w:t>
            </w:r>
          </w:p>
        </w:tc>
        <w:tc>
          <w:tcPr>
            <w:tcW w:w="340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Tak / tak-warunkowo / nie / nie dotyczy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Kryterium może zostać warunkowo uznane za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spełnione w sytuacji w której dokumenty przedłożone w ramach wniosku o dofinansowanie nie pozwalają na ostateczną ocenę kryterium. </w:t>
            </w:r>
          </w:p>
        </w:tc>
      </w:tr>
      <w:tr w:rsidR="0003395A" w:rsidRPr="00484E81" w:rsidTr="0003395A">
        <w:tc>
          <w:tcPr>
            <w:tcW w:w="581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350" w:type="dxa"/>
            <w:gridSpan w:val="2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Wnioskodawca (partner) nie zalega w opłatach publicznoprawnych </w:t>
            </w:r>
          </w:p>
        </w:tc>
        <w:tc>
          <w:tcPr>
            <w:tcW w:w="784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podlegać będzie, czy wnioskodawca (partner) nie zalega z płatnościami składek na ubezpieczenie społeczne, ubezpieczenie zdrowotne, Fundusz Pracy, Fundusz Gwarantowanych Świadczeń Pracowniczych oraz podatków, opłat i innych należności publicznoprawnych.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przypadku, gdy w związku z wystąpieniem epidemii COVID-19 w 2020 r. Wnioskodawca (partner) skorzysta z instrumentów wsparcia w ramach pakietu ustaw składających się na tzw. „Tarczę antykryzysową”, w zakresie zwolnienia czy przesunięcia terminów uiszczania danin publicznych, np.: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− zwolnienie ze składek ZUS;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− odroczenie terminu płatności lub rozłożenie na raty należności ZUS;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− umorzenie całości lub części zaległości podatkowej;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− odroczenie terminu zapłaty zaliczek na podat</w:t>
            </w:r>
            <w:r w:rsidR="001169DA" w:rsidRPr="00484E81">
              <w:rPr>
                <w:rFonts w:eastAsia="Times New Roman"/>
                <w:color w:val="auto"/>
                <w:lang w:eastAsia="en-US"/>
              </w:rPr>
              <w:t xml:space="preserve">ek od wypłacanych wynagrodzeń, </w:t>
            </w:r>
            <w:r w:rsidRPr="00484E81">
              <w:rPr>
                <w:rFonts w:eastAsia="Times New Roman"/>
                <w:color w:val="auto"/>
                <w:lang w:eastAsia="en-US"/>
              </w:rPr>
              <w:t xml:space="preserve">złożenie do właściwego organu wniosku o ulgę jest uznawane jako spełnienie wymogu niezalegania z uiszczaniem należności.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Weryfikacja dokonywana będzie na podstawie oświadczenia składanego przez Wnioskodawcę (partnera). </w:t>
            </w:r>
          </w:p>
        </w:tc>
        <w:tc>
          <w:tcPr>
            <w:tcW w:w="340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</w:tc>
      </w:tr>
      <w:tr w:rsidR="0003395A" w:rsidRPr="00484E81" w:rsidTr="0003395A">
        <w:tc>
          <w:tcPr>
            <w:tcW w:w="581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350" w:type="dxa"/>
            <w:gridSpan w:val="2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Prawidłowość wyboru partnerów w przypadku realizacji projektu partnerskiego (jeśli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dotyczy). </w:t>
            </w:r>
          </w:p>
        </w:tc>
        <w:tc>
          <w:tcPr>
            <w:tcW w:w="784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W ramach kryterium ocenie podlegać będzie, czy w przypadku realizacji projektu partnerskiego, partnerzy zostali wybrani w sposób prawidłowy zgodnie z art. 33 ustawy z dnia 11 lipca 2014 r. o zasadach realizacji programów w zakresie polityki spójności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finansowanych w perspektywie finansowej 2014-2020. </w:t>
            </w:r>
          </w:p>
        </w:tc>
        <w:tc>
          <w:tcPr>
            <w:tcW w:w="340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Tak / tak-warunkowo / nie / nie dotyczy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wniosku)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Kryterium może zostać warunkowo uznane za spełnione w sytuacji w której dokumenty przedłożone w ramach wniosku o dofinansowanie nie pozwalają na ostateczną ocenę kryterium. </w:t>
            </w:r>
          </w:p>
        </w:tc>
      </w:tr>
      <w:tr w:rsidR="0003395A" w:rsidRPr="00484E81" w:rsidTr="0003395A">
        <w:tc>
          <w:tcPr>
            <w:tcW w:w="581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350" w:type="dxa"/>
            <w:gridSpan w:val="2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Zgodność inwestycji z typem projektu </w:t>
            </w:r>
          </w:p>
        </w:tc>
        <w:tc>
          <w:tcPr>
            <w:tcW w:w="784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wstępnej ocenie podlegać będzie zgodność inwestycji z typem projektu zapisanym: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- w Regulaminie konkursu (typ projektu zapisany w Regulaminie musi być zgodny i wynikać ze Szczegółowego opisu osi priorytetowych RPO WŁ na lata 2014-2020, określ</w:t>
            </w:r>
            <w:r w:rsidR="001169DA" w:rsidRPr="00484E81">
              <w:rPr>
                <w:rFonts w:eastAsia="Times New Roman"/>
                <w:color w:val="auto"/>
                <w:lang w:eastAsia="en-US"/>
              </w:rPr>
              <w:t>onego w Regulaminie konkursu).</w:t>
            </w:r>
          </w:p>
        </w:tc>
        <w:tc>
          <w:tcPr>
            <w:tcW w:w="340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</w:tc>
      </w:tr>
      <w:tr w:rsidR="0003395A" w:rsidRPr="00484E81" w:rsidTr="0003395A">
        <w:tc>
          <w:tcPr>
            <w:tcW w:w="581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350" w:type="dxa"/>
            <w:gridSpan w:val="2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Zgodność inwestycji z celem szczegółowym i opisem danego działania lub poddziałania w Szczegółowym opisie osi priorytetowych RPO WŁ na lata 2014-2020. </w:t>
            </w:r>
          </w:p>
        </w:tc>
        <w:tc>
          <w:tcPr>
            <w:tcW w:w="784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W ramach kryterium ocenie podlegać będzie, czy projekt służy osiągnięciu celu szczegółowego danego działania lub poddziałania i jest zgodny z opisem wsparcia, zawartym w pkt 6 Szczegółowego opisu osi priorytetowych RPO WŁ na lata 2014-2020, okr</w:t>
            </w:r>
            <w:r w:rsidR="006957DB" w:rsidRPr="00484E81">
              <w:rPr>
                <w:rFonts w:eastAsia="Times New Roman"/>
                <w:color w:val="auto"/>
                <w:lang w:eastAsia="en-US"/>
              </w:rPr>
              <w:t>eślonego w Regulaminie konkursu.</w:t>
            </w:r>
          </w:p>
        </w:tc>
        <w:tc>
          <w:tcPr>
            <w:tcW w:w="340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</w:tc>
      </w:tr>
      <w:tr w:rsidR="0003395A" w:rsidRPr="00484E81" w:rsidTr="0003395A">
        <w:tc>
          <w:tcPr>
            <w:tcW w:w="581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350" w:type="dxa"/>
            <w:gridSpan w:val="2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Miejsce realizacji projektu </w:t>
            </w:r>
          </w:p>
        </w:tc>
        <w:tc>
          <w:tcPr>
            <w:tcW w:w="784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Czy projekt będzie realizowany w granicach administracyjnych województwa łódzkiego?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Wnioskodawca jest zobligowany do realizacji projektu na terenie województwa łódzkiego. Weryfikacji podlega miejsce realizacji projektu wskazane we wniosku o dofinansowanie. W przypadku gdy przedmiotem projektu będzie przedsięwzięcie nie związane trwale z gruntem za miejsce realizacji projektu uznaje się siedzibę Beneficjenta bądź miejsce prowadzenia przez niego działalności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>gospodarczej (weryfikacji dokonuje się na podstawie zapisów w dokumentach rejestrowych / statutowych stanowiących załączniki obligatoryjne do wniosku).</w:t>
            </w:r>
          </w:p>
        </w:tc>
        <w:tc>
          <w:tcPr>
            <w:tcW w:w="340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Tak / nie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</w:tc>
      </w:tr>
      <w:tr w:rsidR="0003395A" w:rsidRPr="00484E81" w:rsidTr="0003395A">
        <w:tc>
          <w:tcPr>
            <w:tcW w:w="581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350" w:type="dxa"/>
            <w:gridSpan w:val="2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Realizacja projektu zakończy się do 30.06.2023 r. </w:t>
            </w:r>
          </w:p>
        </w:tc>
        <w:tc>
          <w:tcPr>
            <w:tcW w:w="7842" w:type="dxa"/>
          </w:tcPr>
          <w:p w:rsidR="00A961E5" w:rsidRPr="00484E81" w:rsidRDefault="00A961E5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podlegać będzie, czy planowana we wniosku o dofinansowanie data zakończenia realizacji projektu nie przekracza 30 czerwca 2023 r. </w:t>
            </w:r>
          </w:p>
          <w:p w:rsidR="00A961E5" w:rsidRPr="00484E81" w:rsidRDefault="00A961E5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Na etapie realizacji projektu za zgodą IZ RPOWŁ termin ten może zostać wydłużony (z uwzględnieniem końcowej daty kwalifikowalności wydatków w programie tj. 31 grudnia 2023 r.) w następujących przypadkach: </w:t>
            </w:r>
          </w:p>
          <w:p w:rsidR="00A961E5" w:rsidRPr="00484E81" w:rsidRDefault="00A961E5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1) wystąpienia siły wyższej, </w:t>
            </w:r>
          </w:p>
          <w:p w:rsidR="00A961E5" w:rsidRPr="00484E81" w:rsidRDefault="00A961E5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      Siłą wyższą jest zdarzenie o charakterze przypadkowym lub naturalnym:</w:t>
            </w:r>
          </w:p>
          <w:p w:rsidR="00A961E5" w:rsidRPr="00484E81" w:rsidRDefault="00A961E5" w:rsidP="00484E81">
            <w:pPr>
              <w:pStyle w:val="Default"/>
              <w:numPr>
                <w:ilvl w:val="0"/>
                <w:numId w:val="9"/>
              </w:numPr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zewnętrzne –mające swe źródło poza podmiotem, odpowiedzialnym za realizację projektu,</w:t>
            </w:r>
          </w:p>
          <w:p w:rsidR="00A961E5" w:rsidRPr="00484E81" w:rsidRDefault="00A961E5" w:rsidP="00484E81">
            <w:pPr>
              <w:pStyle w:val="Default"/>
              <w:numPr>
                <w:ilvl w:val="0"/>
                <w:numId w:val="9"/>
              </w:numPr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niemożliwe do przewidzenia lub o małym stopniu prawdopodobieństwa jego pojawienia się w określonej sytuacji w świetle obiektywnej oceny wydarzeń,</w:t>
            </w:r>
          </w:p>
          <w:p w:rsidR="00A961E5" w:rsidRPr="00484E81" w:rsidRDefault="00A961E5" w:rsidP="00484E81">
            <w:pPr>
              <w:pStyle w:val="Default"/>
              <w:numPr>
                <w:ilvl w:val="0"/>
                <w:numId w:val="9"/>
              </w:numPr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niemożliwe do zapobieżenia –nie tyle samemu zjawisku, ale szkodliwym jego następstwom przy zastosowaniu współczesnej techniki.</w:t>
            </w:r>
          </w:p>
          <w:p w:rsidR="00A961E5" w:rsidRPr="00484E81" w:rsidRDefault="00A961E5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2) wystąpienia innego zdarzenia niemożliwego do przewidzenia lub o małym stopniu prawdopodobieństwa jego pojawienia się w określonej sytuacji w świetle obiektywnej oceny wydarzeń, które nie zostało zawinione przez podmiot, odpowiedzialny za realizację projektu</w:t>
            </w:r>
          </w:p>
          <w:p w:rsidR="00A961E5" w:rsidRPr="00484E81" w:rsidRDefault="00A961E5" w:rsidP="00484E81">
            <w:pPr>
              <w:pStyle w:val="Default"/>
              <w:rPr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3) wystąpienia zdarzenia przewidzianego przez wnioskodawcę podczas oceny ryzyk i uwzględnionego w harmonogramie realizacji projektu, które wystąpiło w większym wymiarze niż przewidział wnioskodawca, ale nie z winy podmiotu, odpowiedzialnego za realizację projektu.</w:t>
            </w:r>
            <w:r w:rsidRPr="00484E81">
              <w:rPr>
                <w:color w:val="auto"/>
                <w:lang w:eastAsia="en-US"/>
              </w:rPr>
              <w:t xml:space="preserve"> </w:t>
            </w:r>
          </w:p>
          <w:p w:rsidR="00A961E5" w:rsidRPr="00484E81" w:rsidRDefault="00A961E5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Należy mieć na uwadze, że przy przygotowywaniu harmonogramu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>realizacji projektu wnioskodawca powinien uwzględnić możliwe do przewidzenia ryzyka, wpływające na okres realizacji projektu, takie jak m.in. czasochłonny proces wykonania ekspertyz, uzyskania opinii, pozwoleń, opóźnienia w wyborze wykonawcy, czy realizacji robót budowlanych. Tylko gdy wnioskodawca wykaże we wniosku o dofinansowanie, że w harmonogramie realizacji projektu uwzględniono możliwe opóźnienia wynikające ze zdiagnozowanych ryzyk, będzie możliwe wzięcie pod uwagę przesłanek wskazanych w pkt 2 i 3.</w:t>
            </w:r>
          </w:p>
          <w:p w:rsidR="0003395A" w:rsidRPr="00484E81" w:rsidRDefault="00A961E5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4) uznania za niekwalifikowalne wydatków projektu, które będą ponoszone po 30 czerwca 2023 r. Wówczas zmiana wniosku o dofinansowanie, polegająca na wydłużeniu okresu realizacji projektu, uwzględniać będzie również aktualizację części finansowej (przeniesienie kosztów planowanych do poniesienia po 30 czerwca 2023 r. do wydatków niekwalifikowalnych).</w:t>
            </w:r>
          </w:p>
        </w:tc>
        <w:tc>
          <w:tcPr>
            <w:tcW w:w="340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Tak / nie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</w:t>
            </w:r>
            <w:r w:rsidR="00A961E5" w:rsidRPr="00484E81">
              <w:rPr>
                <w:rFonts w:eastAsia="Times New Roman"/>
                <w:color w:val="auto"/>
                <w:lang w:eastAsia="en-US"/>
              </w:rPr>
              <w:t>będzie negatywną oceną wniosku).</w:t>
            </w:r>
          </w:p>
          <w:p w:rsidR="00A961E5" w:rsidRPr="00484E81" w:rsidRDefault="00A961E5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Możliwość poprawienia/uzupełnienia formularza wniosku i załączników lub złożenia wyjaśnień w przypadku wątpliwości.</w:t>
            </w:r>
          </w:p>
        </w:tc>
      </w:tr>
      <w:tr w:rsidR="0003395A" w:rsidRPr="00484E81" w:rsidTr="0003395A">
        <w:tc>
          <w:tcPr>
            <w:tcW w:w="581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350" w:type="dxa"/>
            <w:gridSpan w:val="2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Projekt nie został ukończony lub zrealizowany przed złożeniem wniosku o dofinansowanie </w:t>
            </w:r>
          </w:p>
        </w:tc>
        <w:tc>
          <w:tcPr>
            <w:tcW w:w="784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podlegać będzie, czy projekt nie został fizycznie ukończony lub w pełni zrealizowany przed złożeniem wniosku o dofinansowanie niezależnie od tego, czy wszystkie powiązane płatności zostały dokonane przez wnioskodawcę, zgodnie z art. 65 ust.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Weryfikacja dokonywana będzie na podstawie oświadczenia składanego przez Wnioskodawcę. </w:t>
            </w:r>
          </w:p>
        </w:tc>
        <w:tc>
          <w:tcPr>
            <w:tcW w:w="340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tak-warunkowo / nie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Kryterium może zostać warunkowo uznane za spełnione w sytuacji w której dokumenty przedłożone w ramach wniosku o dofinansowanie nie pozwalają na ostateczną ocenę kryterium </w:t>
            </w:r>
          </w:p>
        </w:tc>
      </w:tr>
      <w:tr w:rsidR="0003395A" w:rsidRPr="00484E81" w:rsidTr="0003395A">
        <w:tc>
          <w:tcPr>
            <w:tcW w:w="581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50" w:type="dxa"/>
            <w:gridSpan w:val="2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Projekt jest zgodny z obowiązującymi przepisami krajowymi i unijnymi dotyczącymi stosowania pomocy publicznej lub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pomocy de minimis.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</w:tc>
        <w:tc>
          <w:tcPr>
            <w:tcW w:w="784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wstępnej ocenie podlegać będzie zgodność projektu z obowiązującymi przepisami krajowymi i unijnymi dotyczącymi stosowania pomocy publicznej lub pomocy de minimis.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Jeżeli realizacja projektu zgłoszonego do objęcia dofinansowaniem rozpoczęła się przed dniem złożenia wniosku o dofinansowanie, oceniane będzie, czy w okresie tym przy realizacji projektu przestrzegano przepisów prawa dotyczących danej operacji. </w:t>
            </w:r>
          </w:p>
        </w:tc>
        <w:tc>
          <w:tcPr>
            <w:tcW w:w="340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tak-warunkowo / nie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Kryterium może zostać warunkowo uznane za spełnione w sytuacji w której dokumenty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przedłożone w ramach wniosku o dofinansowanie nie pozwalają na ostateczną ocenę kryterium.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Ocenie tego kryterium nie podlega zasadność ubiegania się o pomoc publiczną w oparciu o podstawę prawną wskazaną we wniosku o dofinansowanie. </w:t>
            </w:r>
          </w:p>
        </w:tc>
      </w:tr>
      <w:tr w:rsidR="0003395A" w:rsidRPr="00484E81" w:rsidTr="0003395A">
        <w:tc>
          <w:tcPr>
            <w:tcW w:w="581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2350" w:type="dxa"/>
            <w:gridSpan w:val="2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Zgodność projektu z zasadą równości szans i niedyskryminacji, w tym dostępności dla osób z niepełnosprawnościami </w:t>
            </w:r>
          </w:p>
        </w:tc>
        <w:tc>
          <w:tcPr>
            <w:tcW w:w="784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oceniane będzie czy projekt jest zgodny z zasadą równości szans i niedyskryminacji, w tym dostępności dla osób z niepełnosprawnościami, wynikającą z art. 7 rozporządzenia Parlamentu Europejskiego i Rady (UE) nr 1303/2013 z dnia 17 grudnia 2013 r.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We wniosku o dofinansowanie wymaga się wykazania pozytywnego wpływu realizacji projektu na zasadę równości szans i niedyskryminacji, w tym dostępności dla osób z niepełnosprawnościami oraz opisania sposobów zapewnienia zgodności projektu z ww. zasadą, uwzględniając zapisy Wytycznych w zakresie realizacji zasady równości szans i niedyskryminacji, w tym dostępności dla osób z niepełnosprawnościami oraz zasady równości szans kobiet i mężczyzn w ramach funduszy unijnych na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lata 2014-2020. </w:t>
            </w:r>
          </w:p>
        </w:tc>
        <w:tc>
          <w:tcPr>
            <w:tcW w:w="340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Tak / nie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Możliwość poprawienia/uzupełnienia formularza wniosku i załączników lub złożenia wyjaśnień, w przypadku wątpliwości. </w:t>
            </w:r>
          </w:p>
        </w:tc>
      </w:tr>
      <w:tr w:rsidR="0003395A" w:rsidRPr="00484E81" w:rsidTr="0003395A">
        <w:tc>
          <w:tcPr>
            <w:tcW w:w="581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2350" w:type="dxa"/>
            <w:gridSpan w:val="2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Zgodność projektu z zasadą równości szans kobiet i mężczyzn </w:t>
            </w:r>
          </w:p>
        </w:tc>
        <w:tc>
          <w:tcPr>
            <w:tcW w:w="784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oceniana będzie zgodność projektu z zasadą równości szans kobiet i mężczyzn, wynikającą z art. 7 rozporządzenia Parlamentu Europejskiego i Rady (UE) nr 1303/2013 z dnia 17 grudnia 2013 r.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We wniosku o dofinansowanie należy przedstawić uzasadnienie dla wskazanego wpływu projektu na zasadę równości szans kobiet i mężczyzn oraz opisać sposoby zapewnienia zgodności projektu z ww. zasadą, uwzględniając zapisy Wytycznych w zakresie realizacji zasady równości szans i niedyskryminacji, w tym dostępności dla osób z niepełnosprawnościami oraz zasady równości szans kobiet i mężczyzn w ramach funduszy unijnych na lata 2014-2020.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Dopuszczalne jest uznanie neutralności projektu pod warunkiem wskazania we wniosku o dofinansowanie szczegółowego uzasadnienia, dlaczego dany projekt nie jest w stanie zrealizować jakichkolwiek działań w zakresie spełnienia ww. zasady. </w:t>
            </w:r>
          </w:p>
        </w:tc>
        <w:tc>
          <w:tcPr>
            <w:tcW w:w="340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Możliwość poprawienia/uzupełnienia formularza wniosku i załączników lub złożenia wyjaśnień, w przypadku wątpliwości. </w:t>
            </w:r>
          </w:p>
        </w:tc>
      </w:tr>
      <w:tr w:rsidR="0003395A" w:rsidRPr="00484E81" w:rsidTr="0003395A">
        <w:tc>
          <w:tcPr>
            <w:tcW w:w="581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2350" w:type="dxa"/>
            <w:gridSpan w:val="2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Zgodność projektu z zasadą zrównoważonego rozwoju </w:t>
            </w:r>
          </w:p>
        </w:tc>
        <w:tc>
          <w:tcPr>
            <w:tcW w:w="784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oceniane będzie czy działania przewidziane do realizacji w projekcie są zgodne z zasadą zrównoważonego rozwoju z wynikającą art. 8 rozporządzenia Parlamentu Europejskiego i Rady (UE) nr 1303/2013 z dnia 17 grudnia 2013 r.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We wniosku o dofinansowanie należy przedstawić uzasadnienie dla wskazanego wpływu projektu na zasadę zrównoważonego rozwoju oraz opisać sposoby zapewnienia zgodności projektu z ww. zasadą .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Za kwalifikowalne mogą być uznane jedynie przedsięwzięcia oddziałujące na powyższą zasadę co najmniej na poziomie neutralnym. </w:t>
            </w:r>
          </w:p>
        </w:tc>
        <w:tc>
          <w:tcPr>
            <w:tcW w:w="340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</w:tc>
      </w:tr>
      <w:tr w:rsidR="0003395A" w:rsidRPr="00484E81" w:rsidTr="0003395A">
        <w:tc>
          <w:tcPr>
            <w:tcW w:w="581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2350" w:type="dxa"/>
            <w:gridSpan w:val="2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Projekt jest zgodny z planami, dokumentami strategicznymi </w:t>
            </w:r>
          </w:p>
        </w:tc>
        <w:tc>
          <w:tcPr>
            <w:tcW w:w="784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podlegać będzie, czy projekt jest zgodny z planami, dokumentami strategicznymi określonymi w punkcie 6 Szczegółowego opisu osi priorytetowych RPO WŁ na lata 2014-2020 dla danego działania/poddziałania.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Możliwe jest doprecyzowanie lub uzupełnienie katalogu planów,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>dokumentów strate</w:t>
            </w:r>
            <w:r w:rsidR="006957DB" w:rsidRPr="00484E81">
              <w:rPr>
                <w:rFonts w:eastAsia="Times New Roman"/>
                <w:color w:val="auto"/>
                <w:lang w:eastAsia="en-US"/>
              </w:rPr>
              <w:t>gicznych w Regulaminie konkursu.</w:t>
            </w:r>
          </w:p>
        </w:tc>
        <w:tc>
          <w:tcPr>
            <w:tcW w:w="340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Tak / nie / nie dotyczy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</w:tc>
      </w:tr>
      <w:tr w:rsidR="0003395A" w:rsidRPr="00484E81" w:rsidTr="0003395A">
        <w:tc>
          <w:tcPr>
            <w:tcW w:w="581" w:type="dxa"/>
            <w:vAlign w:val="center"/>
          </w:tcPr>
          <w:p w:rsidR="0003395A" w:rsidRPr="00484E81" w:rsidRDefault="0003395A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2350" w:type="dxa"/>
            <w:gridSpan w:val="2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Projekt lub jego część nie obejmuje przedsięwzięć będących częścią operacji, które zostały objęte lub powinny były zostać objęte procedurą odzyskiwania w następstwie przeniesienia działalności produkcyjnej poza obszar objęty programem. </w:t>
            </w:r>
          </w:p>
        </w:tc>
        <w:tc>
          <w:tcPr>
            <w:tcW w:w="784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podlegać będzie, czy projekt lub jego część nie obejmuje przedsięwzięć będących częścią operacji, które zostały objęte lub powinny były zostać objęte procedurą odzyskiwania w następstwie przeniesienia działalności produkcyjnej poza obszar objęty programem - zgodnie z art. 71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Weryfikacja dokonywana będzie na podstawie oświadczenia składanego przez Wnioskodawcę. </w:t>
            </w:r>
          </w:p>
        </w:tc>
        <w:tc>
          <w:tcPr>
            <w:tcW w:w="3402" w:type="dxa"/>
          </w:tcPr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03395A" w:rsidRPr="00484E81" w:rsidRDefault="0003395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</w:tc>
      </w:tr>
      <w:tr w:rsidR="007873B1" w:rsidRPr="00484E81" w:rsidTr="00184720">
        <w:tc>
          <w:tcPr>
            <w:tcW w:w="581" w:type="dxa"/>
            <w:vAlign w:val="center"/>
          </w:tcPr>
          <w:p w:rsidR="007873B1" w:rsidRPr="00484E81" w:rsidRDefault="007873B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2350" w:type="dxa"/>
            <w:gridSpan w:val="2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Zachowana jest spójność informacji wymaganych w projekcie. </w:t>
            </w:r>
          </w:p>
        </w:tc>
        <w:tc>
          <w:tcPr>
            <w:tcW w:w="7842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W ramach kryterium ocenie podlegać będzie, czy informacje niezbędne do dokonania oceny projektu i sposobu jego realizacji zawarte we wniosku o dofinansowanie są jednoznaczne. spójne i uwzględniają w swoim zakresie wymagania określone w instrukc</w:t>
            </w:r>
            <w:r w:rsidR="00FD31DF" w:rsidRPr="00484E81">
              <w:rPr>
                <w:rFonts w:eastAsia="Times New Roman"/>
                <w:color w:val="auto"/>
                <w:lang w:eastAsia="en-US"/>
              </w:rPr>
              <w:t>jach i wytycznych, wskazanych w Regulaminie konkursu.</w:t>
            </w:r>
          </w:p>
        </w:tc>
        <w:tc>
          <w:tcPr>
            <w:tcW w:w="3402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Możliwość poprawienia formularza wniosku i załączników </w:t>
            </w:r>
          </w:p>
        </w:tc>
      </w:tr>
      <w:tr w:rsidR="007873B1" w:rsidRPr="00484E81" w:rsidTr="00184720">
        <w:tc>
          <w:tcPr>
            <w:tcW w:w="581" w:type="dxa"/>
            <w:vAlign w:val="center"/>
          </w:tcPr>
          <w:p w:rsidR="007873B1" w:rsidRPr="00484E81" w:rsidRDefault="007873B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2350" w:type="dxa"/>
            <w:gridSpan w:val="2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Kwalifikowalność wydatków </w:t>
            </w:r>
          </w:p>
        </w:tc>
        <w:tc>
          <w:tcPr>
            <w:tcW w:w="7842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W ramach kryterium ocenie podlegać będzie, czy planowane przez wnioskodawcę w ramach projektu wydatki są zgodne z Wytycznymi w zakresie kwalifikowalności wydatków w ramach Europejskiego Funduszu Rozwoju Regionalnego, Europejskiego Funduszu Społecznego oraz Funduszu Spójności na lata 2014-2020 , Szczegółowym opisem osi priorytetowych RPO WŁ na lata 2014-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2020 oraz z przepisami o pomocy publicznej lub pomocy de minimis. </w:t>
            </w:r>
          </w:p>
        </w:tc>
        <w:tc>
          <w:tcPr>
            <w:tcW w:w="3402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Tak / nie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Możliwość poprawienia formularza wniosku i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załączników. </w:t>
            </w:r>
          </w:p>
        </w:tc>
      </w:tr>
      <w:tr w:rsidR="007873B1" w:rsidRPr="00484E81" w:rsidTr="00184720">
        <w:tc>
          <w:tcPr>
            <w:tcW w:w="581" w:type="dxa"/>
            <w:vAlign w:val="center"/>
          </w:tcPr>
          <w:p w:rsidR="007873B1" w:rsidRPr="00484E81" w:rsidRDefault="007873B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50" w:type="dxa"/>
            <w:gridSpan w:val="2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Poprawność wydatków w zakresie finansowania krzyżowego (jeśli dotyczy) </w:t>
            </w:r>
          </w:p>
        </w:tc>
        <w:tc>
          <w:tcPr>
            <w:tcW w:w="7842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W ramach kryterium ocenie podlegać będzie zgodność wartości wydatków w zakresie finansowania krzyżowego (cross - financing), z maksymalnym dopuszczalnym poziomem określonym w punkcie 19 Szczegółowego opisu osi priorytetowych RPO WŁ na lata 2014-2020 dla danego działania lub poddziałania, okr</w:t>
            </w:r>
            <w:r w:rsidR="00FD31DF" w:rsidRPr="00484E81">
              <w:rPr>
                <w:rFonts w:eastAsia="Times New Roman"/>
                <w:color w:val="auto"/>
                <w:lang w:eastAsia="en-US"/>
              </w:rPr>
              <w:t>eślonego w Regulaminie konkursu.</w:t>
            </w:r>
          </w:p>
        </w:tc>
        <w:tc>
          <w:tcPr>
            <w:tcW w:w="3402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/ nie dotyczy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Możliwość poprawienia formularza wniosku i załączników. </w:t>
            </w:r>
          </w:p>
        </w:tc>
      </w:tr>
      <w:tr w:rsidR="007873B1" w:rsidRPr="00484E81" w:rsidTr="00184720">
        <w:tc>
          <w:tcPr>
            <w:tcW w:w="581" w:type="dxa"/>
            <w:vAlign w:val="center"/>
          </w:tcPr>
          <w:p w:rsidR="007873B1" w:rsidRPr="00484E81" w:rsidRDefault="007873B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2350" w:type="dxa"/>
            <w:gridSpan w:val="2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Zapewnienie przez wnioskodawcę wkładu własnego </w:t>
            </w:r>
          </w:p>
        </w:tc>
        <w:tc>
          <w:tcPr>
            <w:tcW w:w="7842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podlegać będzie spełnienie warunku zapewnienia przez wnioskodawcę wkładu własnego na minimalnym poziomie określonym w Szczegółowym opisie osi priorytetowych RPO WŁ na lata 2014-2020 (określonym w Regulaminie konkursu lub w przepisach w zakresie pomocy publicznej. </w:t>
            </w:r>
          </w:p>
        </w:tc>
        <w:tc>
          <w:tcPr>
            <w:tcW w:w="3402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Możliwość poprawienia/uzupełnienia formularza wniosku i załączników. </w:t>
            </w:r>
          </w:p>
        </w:tc>
      </w:tr>
      <w:tr w:rsidR="007873B1" w:rsidRPr="00484E81" w:rsidTr="00184720">
        <w:tc>
          <w:tcPr>
            <w:tcW w:w="581" w:type="dxa"/>
            <w:vAlign w:val="center"/>
          </w:tcPr>
          <w:p w:rsidR="007873B1" w:rsidRPr="00484E81" w:rsidRDefault="007873B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2338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Zapewnienie minimalnej / maksymalnej wartości projektu lub wartości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kosztów kwalifikowalnych (jeśli dotyczy)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</w:tc>
        <w:tc>
          <w:tcPr>
            <w:tcW w:w="7854" w:type="dxa"/>
            <w:gridSpan w:val="2"/>
          </w:tcPr>
          <w:p w:rsidR="0020043E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W ramach kryterium ocenie podlegać będzie spełnienie warunku minimalnej/maksymalnej wartości projektu lub wartości kosztów kwalifikowalnych projektu określonej w Szczegółowym opisie osi priorytetowych RPO WŁ na lata 2014-2020, okr</w:t>
            </w:r>
            <w:r w:rsidR="0020043E" w:rsidRPr="00484E81">
              <w:rPr>
                <w:rFonts w:eastAsia="Times New Roman"/>
                <w:color w:val="auto"/>
                <w:lang w:eastAsia="en-US"/>
              </w:rPr>
              <w:t>eślonego w Regulaminie konkursu.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Możliwe jest określenie minimalnej/maksymalnej wartości projektu lub wartości kosztów kwalifikowalnych projektu w Regulaminie konkursu. </w:t>
            </w:r>
          </w:p>
        </w:tc>
        <w:tc>
          <w:tcPr>
            <w:tcW w:w="3402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/ nie dotyczy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Możliwość poprawienia formularza wniosku i załączników.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</w:tc>
      </w:tr>
      <w:tr w:rsidR="007873B1" w:rsidRPr="00484E81" w:rsidTr="00184720">
        <w:tc>
          <w:tcPr>
            <w:tcW w:w="581" w:type="dxa"/>
            <w:vAlign w:val="center"/>
          </w:tcPr>
          <w:p w:rsidR="007873B1" w:rsidRPr="00484E81" w:rsidRDefault="007873B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2338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Prawidłowość obliczenia dofinansowania projektu </w:t>
            </w:r>
          </w:p>
        </w:tc>
        <w:tc>
          <w:tcPr>
            <w:tcW w:w="7854" w:type="dxa"/>
            <w:gridSpan w:val="2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podlegać będzie prawidłowość obliczenia wartości kwotowej i wysokości procentowej wnioskowanego dofinansowania z uwzględnieniem m.in. przepisów dot. pomocy publicznej, przepisów dot. projektów generujących dochód. </w:t>
            </w:r>
          </w:p>
        </w:tc>
        <w:tc>
          <w:tcPr>
            <w:tcW w:w="3402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Możliwość poprawienia formularza wniosku i załączników. </w:t>
            </w:r>
          </w:p>
        </w:tc>
      </w:tr>
      <w:tr w:rsidR="007873B1" w:rsidRPr="00484E81" w:rsidTr="00184720">
        <w:tc>
          <w:tcPr>
            <w:tcW w:w="581" w:type="dxa"/>
            <w:vAlign w:val="center"/>
          </w:tcPr>
          <w:p w:rsidR="007873B1" w:rsidRPr="00484E81" w:rsidRDefault="007873B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38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Zakaz podwójnego finansowania </w:t>
            </w:r>
          </w:p>
        </w:tc>
        <w:tc>
          <w:tcPr>
            <w:tcW w:w="7854" w:type="dxa"/>
            <w:gridSpan w:val="2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podlegać będzie, czy w projekcie nie występuje podwójne finansowanie wydatków w rozumieniu Wytycznych w zakresie kwalifikowalności wydatków w ramach Europejskiego Funduszu Rozwoju Regionalnego, Europejskiego Funduszu Społecznego oraz Funduszu Spójności na lata 2014-2020 .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Weryfikacja dokonywana będzie na podstawie oświadczenia składanego przez Wnioskodawcę oraz zapisów wniosku o dofinansowanie. </w:t>
            </w:r>
          </w:p>
        </w:tc>
        <w:tc>
          <w:tcPr>
            <w:tcW w:w="3402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Możliwość poprawienia formularza wniosku i załączników. </w:t>
            </w:r>
          </w:p>
        </w:tc>
      </w:tr>
      <w:tr w:rsidR="007873B1" w:rsidRPr="00484E81" w:rsidTr="00184720">
        <w:tc>
          <w:tcPr>
            <w:tcW w:w="581" w:type="dxa"/>
            <w:vAlign w:val="center"/>
          </w:tcPr>
          <w:p w:rsidR="007873B1" w:rsidRPr="00484E81" w:rsidRDefault="007873B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2338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Poprawność określenia minimalnej / maksymalnej wartości dofinansowania (jeśli dotyczy) </w:t>
            </w:r>
          </w:p>
        </w:tc>
        <w:tc>
          <w:tcPr>
            <w:tcW w:w="7854" w:type="dxa"/>
            <w:gridSpan w:val="2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podlegać będzie zgodność minimalnej/maksymalnej wartości dofinansowania określonej w Regulaminie konkursu. </w:t>
            </w:r>
          </w:p>
        </w:tc>
        <w:tc>
          <w:tcPr>
            <w:tcW w:w="3402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/ nie dotyczy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Możliwość poprawienia formularza wniosku i załączników. </w:t>
            </w:r>
          </w:p>
        </w:tc>
      </w:tr>
      <w:tr w:rsidR="007873B1" w:rsidRPr="00484E81" w:rsidTr="00184720">
        <w:tc>
          <w:tcPr>
            <w:tcW w:w="581" w:type="dxa"/>
            <w:vAlign w:val="center"/>
          </w:tcPr>
          <w:p w:rsidR="007873B1" w:rsidRPr="00484E81" w:rsidRDefault="007873B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2338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Prawidłowość opracowanego montażu finansowego. </w:t>
            </w:r>
          </w:p>
        </w:tc>
        <w:tc>
          <w:tcPr>
            <w:tcW w:w="7854" w:type="dxa"/>
            <w:gridSpan w:val="2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podlegać będzie, czy montaż finansowy projektu został przygotowany prawidłowo. </w:t>
            </w:r>
          </w:p>
        </w:tc>
        <w:tc>
          <w:tcPr>
            <w:tcW w:w="3402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Możliwość poprawienia formularza wniosku i załączników. </w:t>
            </w:r>
          </w:p>
        </w:tc>
      </w:tr>
      <w:tr w:rsidR="007873B1" w:rsidRPr="00484E81" w:rsidTr="00184720">
        <w:tc>
          <w:tcPr>
            <w:tcW w:w="581" w:type="dxa"/>
            <w:vAlign w:val="center"/>
          </w:tcPr>
          <w:p w:rsidR="007873B1" w:rsidRPr="00484E81" w:rsidRDefault="007873B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2338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Zgodność projektu z wymogami określonymi w regulaminie konkursu </w:t>
            </w:r>
          </w:p>
        </w:tc>
        <w:tc>
          <w:tcPr>
            <w:tcW w:w="7854" w:type="dxa"/>
            <w:gridSpan w:val="2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Projekt jest zgodny z określonymi w regulaminie konkursu wymogami dotyczącymi przygotowania projektów.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</w:tc>
        <w:tc>
          <w:tcPr>
            <w:tcW w:w="3402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Możliwość poprawienia/uzupełnienia formularza wniosku i załączników. </w:t>
            </w:r>
          </w:p>
        </w:tc>
      </w:tr>
      <w:tr w:rsidR="007873B1" w:rsidRPr="00484E81" w:rsidTr="00184720">
        <w:tc>
          <w:tcPr>
            <w:tcW w:w="581" w:type="dxa"/>
            <w:vAlign w:val="center"/>
          </w:tcPr>
          <w:p w:rsidR="007873B1" w:rsidRPr="00484E81" w:rsidRDefault="007873B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2338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Projekt nie przewiduje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realizacji inwestycji dotyczących wsparcia infrastruktury instytucji opiekuńczo-pobytowych </w:t>
            </w:r>
          </w:p>
        </w:tc>
        <w:tc>
          <w:tcPr>
            <w:tcW w:w="7854" w:type="dxa"/>
            <w:gridSpan w:val="2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W ramach kryterium ocenie podlegać będzie, czy projekt nie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przewiduje realizacji przedsięwzięć w zakresie wsparcia infrastruktury placówek opiekuńczo-pobytowych lub placówek opiekuńczo-wychowawczych (rozumianych zgodnie z Wytycznymi w zakresie realizacji przedsięwzięć w obszarze włączenia społecznego i zwalczania ubóstwa z wykorzystaniem środków Europejskiego Funduszu Społecznego i Europejskiego Funduszu Rozwoju Regionalnego na lata 2014-2020, a w przypadku instytucji zdrowotnych – rozumianych zgodnie z dokumentem Krajowe ramy strategiczne Policy Paper dla ochrony zdrowia na lata 2014-2020) świadczących opiekę dla osób z niepełnosprawnościami, osób z problemami psychicznymi oraz dzieci pozbawionych opieki rodzicielskiej.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Wsparcie tego typu instytucjom może zostać udzielone jedynie w przypadku, gdy rozpoczęty w nich został proces przechodzenia z opieki zinstytucjonalizowanej do opieki świadczonej w społeczności lokalnej (co wymaga odpowiedniego wskazania we wniosku o dofinanso</w:t>
            </w:r>
            <w:r w:rsidR="0020043E" w:rsidRPr="00484E81">
              <w:rPr>
                <w:rFonts w:eastAsia="Times New Roman"/>
                <w:color w:val="auto"/>
                <w:lang w:eastAsia="en-US"/>
              </w:rPr>
              <w:t xml:space="preserve">wanie) lub proces ten zostanie </w:t>
            </w:r>
            <w:r w:rsidRPr="00484E81">
              <w:rPr>
                <w:rFonts w:eastAsia="Times New Roman"/>
                <w:color w:val="auto"/>
                <w:lang w:eastAsia="en-US"/>
              </w:rPr>
              <w:t xml:space="preserve">rozpoczęty w okresie realizacji projektu.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</w:tc>
        <w:tc>
          <w:tcPr>
            <w:tcW w:w="3402" w:type="dxa"/>
          </w:tcPr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Tak / nie / nie dotyczy </w:t>
            </w:r>
          </w:p>
          <w:p w:rsidR="007873B1" w:rsidRPr="00484E81" w:rsidRDefault="007873B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(niespełnienie skutkować będzie negatywną oceną wniosku) </w:t>
            </w:r>
          </w:p>
        </w:tc>
      </w:tr>
    </w:tbl>
    <w:p w:rsidR="00D6191E" w:rsidRPr="00484E81" w:rsidRDefault="00D6191E" w:rsidP="00484E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1E37" w:rsidRPr="00484E81" w:rsidRDefault="00E51E37" w:rsidP="00484E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84E81">
        <w:rPr>
          <w:rFonts w:ascii="Arial" w:eastAsia="Times New Roman" w:hAnsi="Arial" w:cs="Arial"/>
          <w:b/>
          <w:sz w:val="24"/>
          <w:szCs w:val="24"/>
        </w:rPr>
        <w:t xml:space="preserve">KRYTERIA MERYTORYCZNE </w:t>
      </w:r>
    </w:p>
    <w:p w:rsidR="00E51E37" w:rsidRPr="00484E81" w:rsidRDefault="00E51E37" w:rsidP="00484E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46"/>
        <w:gridCol w:w="2181"/>
        <w:gridCol w:w="766"/>
        <w:gridCol w:w="8225"/>
        <w:gridCol w:w="19"/>
        <w:gridCol w:w="2241"/>
        <w:gridCol w:w="6"/>
      </w:tblGrid>
      <w:tr w:rsidR="00E51E37" w:rsidRPr="00484E81" w:rsidTr="00A804D1">
        <w:trPr>
          <w:gridAfter w:val="1"/>
          <w:wAfter w:w="6" w:type="dxa"/>
          <w:trHeight w:val="327"/>
        </w:trPr>
        <w:tc>
          <w:tcPr>
            <w:tcW w:w="462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Lp.</w:t>
            </w:r>
          </w:p>
        </w:tc>
        <w:tc>
          <w:tcPr>
            <w:tcW w:w="2231" w:type="dxa"/>
            <w:gridSpan w:val="2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Kryterium</w:t>
            </w:r>
          </w:p>
        </w:tc>
        <w:tc>
          <w:tcPr>
            <w:tcW w:w="9068" w:type="dxa"/>
            <w:gridSpan w:val="2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Sposób oceny kryterium</w:t>
            </w:r>
          </w:p>
        </w:tc>
        <w:tc>
          <w:tcPr>
            <w:tcW w:w="2267" w:type="dxa"/>
            <w:gridSpan w:val="2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 xml:space="preserve">Tak / nie </w:t>
            </w:r>
          </w:p>
        </w:tc>
      </w:tr>
      <w:tr w:rsidR="00A804D1" w:rsidRPr="00484E81" w:rsidTr="00A804D1">
        <w:trPr>
          <w:gridAfter w:val="1"/>
          <w:wAfter w:w="6" w:type="dxa"/>
        </w:trPr>
        <w:tc>
          <w:tcPr>
            <w:tcW w:w="462" w:type="dxa"/>
            <w:vAlign w:val="center"/>
          </w:tcPr>
          <w:p w:rsidR="00A804D1" w:rsidRPr="00484E81" w:rsidRDefault="00A804D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231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Zgodność inwestycji z typem projektu </w:t>
            </w:r>
          </w:p>
        </w:tc>
        <w:tc>
          <w:tcPr>
            <w:tcW w:w="9068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W ramach kryterium ocenie podlegać będzie zgodność inwestyc</w:t>
            </w:r>
            <w:r w:rsidR="0020043E" w:rsidRPr="00484E81">
              <w:rPr>
                <w:rFonts w:eastAsia="Times New Roman"/>
                <w:color w:val="auto"/>
                <w:lang w:eastAsia="en-US"/>
              </w:rPr>
              <w:t xml:space="preserve">ji z typem projektu zapisanym: </w:t>
            </w:r>
            <w:r w:rsidRPr="00484E81">
              <w:rPr>
                <w:rFonts w:eastAsia="Times New Roman"/>
                <w:color w:val="auto"/>
                <w:lang w:eastAsia="en-US"/>
              </w:rPr>
              <w:t>w Regulaminie konkursu (typ projektu zapisany w Regulaminie musi być zgodny i wynikać ze Szczegółowego opisu osi priorytetowych RPO WŁ na lata 2014-2020, określ</w:t>
            </w:r>
            <w:r w:rsidR="0020043E" w:rsidRPr="00484E81">
              <w:rPr>
                <w:rFonts w:eastAsia="Times New Roman"/>
                <w:color w:val="auto"/>
                <w:lang w:eastAsia="en-US"/>
              </w:rPr>
              <w:t>onego w Regulaminie konkursu).</w:t>
            </w:r>
          </w:p>
        </w:tc>
        <w:tc>
          <w:tcPr>
            <w:tcW w:w="2267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</w:tc>
      </w:tr>
      <w:tr w:rsidR="00A804D1" w:rsidRPr="00484E81" w:rsidTr="00184720">
        <w:trPr>
          <w:gridAfter w:val="1"/>
          <w:wAfter w:w="6" w:type="dxa"/>
        </w:trPr>
        <w:tc>
          <w:tcPr>
            <w:tcW w:w="462" w:type="dxa"/>
            <w:vAlign w:val="center"/>
          </w:tcPr>
          <w:p w:rsidR="00A804D1" w:rsidRPr="00484E81" w:rsidRDefault="00A804D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231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Projekt jest zgodny z obowiązującymi przepisami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krajowymi i unijnymi </w:t>
            </w:r>
          </w:p>
        </w:tc>
        <w:tc>
          <w:tcPr>
            <w:tcW w:w="9068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W ramach kryterium ocenie podlegać będzie zgodność projektu z obowiązującymi przepisami krajowymi i unijnymi, dotyczącymi stosowania pomocy publicznej lub pomocy de minimis, prawa budowlanego i ochrony środowiska.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Jeżeli realizacja projektu zgłoszonego do objęcia dofinansowaniem rozpoczęła się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przed dniem złożenia wniosku o dofinansowanie, oceniane będzie, czy w okresie tym przy realizacji projektu przestrzegano ww. przepisów prawa dotyczących danej operacji. </w:t>
            </w:r>
          </w:p>
        </w:tc>
        <w:tc>
          <w:tcPr>
            <w:tcW w:w="2267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Tak / nie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wniosku) </w:t>
            </w:r>
          </w:p>
        </w:tc>
      </w:tr>
      <w:tr w:rsidR="00A804D1" w:rsidRPr="00484E81" w:rsidTr="00184720">
        <w:trPr>
          <w:gridAfter w:val="1"/>
          <w:wAfter w:w="6" w:type="dxa"/>
        </w:trPr>
        <w:tc>
          <w:tcPr>
            <w:tcW w:w="462" w:type="dxa"/>
            <w:vAlign w:val="center"/>
          </w:tcPr>
          <w:p w:rsidR="00A804D1" w:rsidRPr="00484E81" w:rsidRDefault="00A804D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231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Wykonalność techniczna / technologiczna projektu </w:t>
            </w:r>
          </w:p>
        </w:tc>
        <w:tc>
          <w:tcPr>
            <w:tcW w:w="9068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podlegać będą następujące elementy: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czy opis cech proponowanych technologii, elementów inwestycji, parametrów technicznych inwestycji jest poprawny; czy opisane niezbędne rodzaje czynności, materiałów i usług wystarczą do osiągnięcia produktów projektu; dokonywana jest również ocena wybranej technologii, przyjętych rozwiązań w zakresie konstrukcji i urządzeń powstałych i zakupionych w ramach projektu z uwzględnieniem trwałości produktów otrzymanych w wyniku jego realizacji oraz ich funkcjonowania, co najmniej w okresie referencyjnym; czy proponowane rozwiązania biorą pod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uwagę szybkie starzenie się ekonomiczne urządzeń i oprogramowania i zapewniają funkcjonowanie majątku przynajmniej w okresach referencyjnych;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wykonalność projektu według planowanego harmonogramu, zakresu rzeczowego, złożoności procedur przetargowych, innych okoliczności warunkujących terminową realizację projektu;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czy przyjęte rozwiązania techniczne/technologiczne są co najmniej zgodne z obowiązującymi standardami w danym zakresie, czy są zgodne z wymogami prawa, między innymi z zasadą równości szans kobiet i mężczyzn oraz z zasadą równości szans i niedyskryminacji, w tym dostępności dla osób z niepełnosprawnościami (m.in. poprzez zastosowanie koncepcji uniwersalnego projektowania lub mechanizmu racjonalnych usprawnień, zgodnie z Wytycznymi w zakresie realizacji zasady równości szans i niedyskryminacji, w tym dostępności dla osób z niepełnosprawnościami oraz zasady równości szans kobiet i mężczyzn w ramach funduszy unijnych na lata 2014-2020). </w:t>
            </w:r>
          </w:p>
        </w:tc>
        <w:tc>
          <w:tcPr>
            <w:tcW w:w="2267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</w:tc>
      </w:tr>
      <w:tr w:rsidR="00A804D1" w:rsidRPr="00484E81" w:rsidTr="00184720">
        <w:trPr>
          <w:gridAfter w:val="1"/>
          <w:wAfter w:w="6" w:type="dxa"/>
        </w:trPr>
        <w:tc>
          <w:tcPr>
            <w:tcW w:w="462" w:type="dxa"/>
            <w:vAlign w:val="center"/>
          </w:tcPr>
          <w:p w:rsidR="00A804D1" w:rsidRPr="00484E81" w:rsidRDefault="00A804D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31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Wykonalność finansowa / ekonomiczna projektu </w:t>
            </w:r>
          </w:p>
        </w:tc>
        <w:tc>
          <w:tcPr>
            <w:tcW w:w="9068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podlegać będzie, czy: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analizy finansowa i ekonomiczna / kosztów i korzyści projektu zostały przeprowadzone poprawnie; weryfikacji podlegać będą: przyjęte założenia (czy podane źródła szacunku nakładów i przychodów są poprawne, czy założenia i uwarunkowania ekonomiczne są racjonalne i umożliwiają osiągnięcie jak najwyższego stopnia wykorzystania inwestycji przez odbiorców) oraz prawidłowość metodologiczna i rachunkowa (poprawność dokonanych wyliczeń,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poprawność kalkulacji przychodów, poprawność prognozy kosztów);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koszty kwalifikowalne w projekcie są uzasadnione i zaplanowane w odpowiedniej wysokości; badaniu podlega niezbędność wydatków do realizacji projektu i osiągania jego celów;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poprawność ustalenia poziomu dofinansowania z uwzględnieniem przepisów w zakresie pomocy publicznej oraz przepisów dotyczących projektów generujących dochód; sprawdzana jest poprawność określenia poziomu wsparcia wynikająca z rozporządzeń ministra właściwego do spraw rozwoju regionalnego w sprawie udzielania pomocy na inwestycje określonego rodzaju w ramach regionalnych programów operacyjnych, a także obowiązujących wytycznych wydanych przez ministra właściwego do spraw rozwoju regionalnego regulujących zasady dofinansowania z programów operacyjnych określonych kategorii wnioskodawców (m.in. 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zbiorowym) oraz poprawność dokonanych wyliczeń, w szczególności wyliczeń mających wpływ na wysokość wydatków kwalifikowanych, w tym wielkość luki finansowej (jeśli dotyczy);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wnioskodawca nie jest przedsiębiorstwem w trudnej sytuacji w rozumieniu unijnych przepisów dotyczących pomocy publicznej - definicja przedsiębiorstwa znajdującego się w trudnej sytuacji zamieszczona jest w pkt 24 Wytycznych dotyczących pomocy państwa na ratowanie i restrukturyzację przedsiębiorstw niefinansowych znajdujących się w trudnej sytuacji (2014/C 249/01), zaś w przypadku projektów z pomocą publiczną udzielaną na podstawie rozporządzenia ministra właściwego ds. rozwoju regionalnego opartego o Rozporządzenie Komisji (UE) Nr 651/2014 z dnia 17 czerwca 2014 r. uznające niektóre rodzaje pomocy za zgodne z rynkiem wewnętrznym w zastosowaniu art. 107 i 108 Traktatu – definicja zawarta jest w art. 2 pkt. 18 Rozporządzenia Nr 651/2014. </w:t>
            </w:r>
          </w:p>
        </w:tc>
        <w:tc>
          <w:tcPr>
            <w:tcW w:w="2267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Tak / nie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</w:tc>
      </w:tr>
      <w:tr w:rsidR="00A804D1" w:rsidRPr="00484E81" w:rsidTr="00184720">
        <w:trPr>
          <w:gridAfter w:val="1"/>
          <w:wAfter w:w="6" w:type="dxa"/>
        </w:trPr>
        <w:tc>
          <w:tcPr>
            <w:tcW w:w="462" w:type="dxa"/>
            <w:vAlign w:val="center"/>
          </w:tcPr>
          <w:p w:rsidR="00A804D1" w:rsidRPr="00484E81" w:rsidRDefault="00A804D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231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Wykonalność instytucjonalna </w:t>
            </w:r>
          </w:p>
        </w:tc>
        <w:tc>
          <w:tcPr>
            <w:tcW w:w="9068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oceniana będzie zdolność instytucjonalna do realizacji projektu, w tym posiadanie kadry i zaplecza technicznego gwarantującego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wykonalność projektu pod względem technicznym i finansowym (czy wnioskodawca jest przygotowany do realizacji projektu i czy przygotowano odpowiedni sposób wdrażania projektu). </w:t>
            </w:r>
          </w:p>
        </w:tc>
        <w:tc>
          <w:tcPr>
            <w:tcW w:w="2267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Tak / nie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skutkować będzie negatywną oceną wniosku) </w:t>
            </w:r>
          </w:p>
        </w:tc>
      </w:tr>
      <w:tr w:rsidR="00A804D1" w:rsidRPr="00484E81" w:rsidTr="00184720">
        <w:trPr>
          <w:gridAfter w:val="1"/>
          <w:wAfter w:w="6" w:type="dxa"/>
        </w:trPr>
        <w:tc>
          <w:tcPr>
            <w:tcW w:w="462" w:type="dxa"/>
            <w:vAlign w:val="center"/>
          </w:tcPr>
          <w:p w:rsidR="00A804D1" w:rsidRPr="00484E81" w:rsidRDefault="00A804D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231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Realność wskaźników </w:t>
            </w:r>
          </w:p>
        </w:tc>
        <w:tc>
          <w:tcPr>
            <w:tcW w:w="9068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oceniane będzie czy: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określone przez wnioskodawcę wskaźniki osiągnięcia celów projektu w pełni opisują charakter projektu i mogą zostać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osiągnięte przy danych nakładach i założonym sposobie realizacji projektu;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wskaźniki są adekwatne do zakresu rzeczowego projektu i celów, jakie projekt ma osiągnąć </w:t>
            </w:r>
          </w:p>
        </w:tc>
        <w:tc>
          <w:tcPr>
            <w:tcW w:w="2267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będzie negatywną oceną wniosku)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</w:tc>
      </w:tr>
      <w:tr w:rsidR="00A804D1" w:rsidRPr="00484E81" w:rsidTr="00184720">
        <w:trPr>
          <w:gridAfter w:val="1"/>
          <w:wAfter w:w="6" w:type="dxa"/>
        </w:trPr>
        <w:tc>
          <w:tcPr>
            <w:tcW w:w="462" w:type="dxa"/>
            <w:vAlign w:val="center"/>
          </w:tcPr>
          <w:p w:rsidR="00A804D1" w:rsidRPr="00484E81" w:rsidRDefault="00A804D1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231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Trwałość projektu </w:t>
            </w:r>
          </w:p>
        </w:tc>
        <w:tc>
          <w:tcPr>
            <w:tcW w:w="9068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oceniana będzie trwałość finansowa i instytucjonalna projektu, w ramach której analizie poddane będzie, czy deklarowane zasoby finansowe wnioskodawcy, jak również przyjęta forma organizacyjna są wystarczające do zapewnienia prawidłowego funkcjonowania projektu po zakończeniu jego realizacji.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Ocenie podlegać będzie także to, czy wnioskodawca wykorzystuje produkty projektu zgodnie z przeznaczeniem, a projekt w pełni spełnia założone w nim cele. Sprawdzeniu podlegała będzie możliwość zapewnienia przez wnioskodawcę trwałości operacji, zgodnie z art. 71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 </w:t>
            </w:r>
          </w:p>
        </w:tc>
        <w:tc>
          <w:tcPr>
            <w:tcW w:w="2267" w:type="dxa"/>
            <w:gridSpan w:val="2"/>
          </w:tcPr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</w:t>
            </w:r>
          </w:p>
          <w:p w:rsidR="00A804D1" w:rsidRPr="00484E81" w:rsidRDefault="00A804D1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(niespełnienie skutkować będzie negatywną oceną wniosku) </w:t>
            </w:r>
          </w:p>
        </w:tc>
      </w:tr>
      <w:tr w:rsidR="00A804D1" w:rsidRPr="00484E81" w:rsidTr="00A804D1">
        <w:tc>
          <w:tcPr>
            <w:tcW w:w="14034" w:type="dxa"/>
            <w:gridSpan w:val="8"/>
            <w:vAlign w:val="center"/>
          </w:tcPr>
          <w:p w:rsidR="00A804D1" w:rsidRPr="00484E81" w:rsidRDefault="00A804D1" w:rsidP="00484E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DZIAŁANIE IV.1 ODNAWIALNE ŹRÓDŁA ENERGII </w:t>
            </w:r>
          </w:p>
        </w:tc>
      </w:tr>
      <w:tr w:rsidR="00A804D1" w:rsidRPr="00484E81" w:rsidTr="00A804D1">
        <w:tc>
          <w:tcPr>
            <w:tcW w:w="14034" w:type="dxa"/>
            <w:gridSpan w:val="8"/>
            <w:vAlign w:val="center"/>
          </w:tcPr>
          <w:p w:rsidR="008C12E8" w:rsidRPr="00484E81" w:rsidRDefault="008C12E8" w:rsidP="00484E81">
            <w:pPr>
              <w:pStyle w:val="Default"/>
              <w:rPr>
                <w:rFonts w:eastAsia="Times New Roman"/>
                <w:b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t xml:space="preserve">Projekty z zakresu budowy, przebudowy lub modernizacji infrastruktury w zakresie spalania biomasy </w:t>
            </w:r>
          </w:p>
          <w:p w:rsidR="00A804D1" w:rsidRPr="00484E81" w:rsidRDefault="00A804D1" w:rsidP="00484E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C12E8" w:rsidRPr="00484E81" w:rsidTr="00184720">
        <w:tc>
          <w:tcPr>
            <w:tcW w:w="508" w:type="dxa"/>
            <w:gridSpan w:val="2"/>
            <w:vAlign w:val="center"/>
          </w:tcPr>
          <w:p w:rsidR="008C12E8" w:rsidRPr="00484E81" w:rsidRDefault="008C12E8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958" w:type="dxa"/>
            <w:gridSpan w:val="2"/>
          </w:tcPr>
          <w:p w:rsidR="008C12E8" w:rsidRPr="00484E81" w:rsidRDefault="008C12E8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Zgodność projektu z właściwymi programami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ochrony powietrza– dot. projektów w zakresie spalania biomasy </w:t>
            </w:r>
          </w:p>
        </w:tc>
        <w:tc>
          <w:tcPr>
            <w:tcW w:w="8314" w:type="dxa"/>
            <w:gridSpan w:val="2"/>
          </w:tcPr>
          <w:p w:rsidR="008C12E8" w:rsidRPr="00484E81" w:rsidRDefault="008C12E8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Należy uwzględnić informacje dotyczące zgodności z programami ochrony powietrza obowiązującymi dla strefy na obszarze której realizowany jest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projekt. Projekty realizowane na obszarach stref, dla których określono programy ochrony powietrza, kolidujące z ich zapisami nie otrzymają wsparcia w ramach RPO WŁ na lata 2014 – 2020. W ramach kryterium ocenie podlegać będzie: </w:t>
            </w:r>
          </w:p>
          <w:p w:rsidR="008C12E8" w:rsidRPr="00484E81" w:rsidRDefault="008C12E8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Czy po wdrożeniu projektu nie zostanie zachwiana wielkość marginesów tolerancji poziomów stężeń substancji określonych w treści programu? </w:t>
            </w:r>
          </w:p>
          <w:p w:rsidR="008C12E8" w:rsidRPr="00484E81" w:rsidRDefault="008C12E8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Czy zakres projektu oraz jego cele są zgodne z założeniami programu ochrony powietrza? </w:t>
            </w:r>
          </w:p>
        </w:tc>
        <w:tc>
          <w:tcPr>
            <w:tcW w:w="2254" w:type="dxa"/>
            <w:gridSpan w:val="2"/>
          </w:tcPr>
          <w:p w:rsidR="008C12E8" w:rsidRPr="00484E81" w:rsidRDefault="008C12E8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Tak / nie / nie dotyczy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(niespełnienie skutkować będzie negatywną oceną wniosku) </w:t>
            </w:r>
          </w:p>
        </w:tc>
      </w:tr>
      <w:tr w:rsidR="008C12E8" w:rsidRPr="00484E81" w:rsidTr="00A804D1">
        <w:tc>
          <w:tcPr>
            <w:tcW w:w="14034" w:type="dxa"/>
            <w:gridSpan w:val="8"/>
            <w:vAlign w:val="center"/>
          </w:tcPr>
          <w:p w:rsidR="008C12E8" w:rsidRPr="00484E81" w:rsidRDefault="008C12E8" w:rsidP="00484E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DZIAŁANIE IV.1 ODNAWIALNE ŹRÓDŁA ENERGII </w:t>
            </w:r>
          </w:p>
        </w:tc>
      </w:tr>
      <w:tr w:rsidR="008C12E8" w:rsidRPr="00484E81" w:rsidTr="00A804D1">
        <w:tc>
          <w:tcPr>
            <w:tcW w:w="14034" w:type="dxa"/>
            <w:gridSpan w:val="8"/>
            <w:vAlign w:val="center"/>
          </w:tcPr>
          <w:p w:rsidR="008C12E8" w:rsidRPr="00484E81" w:rsidRDefault="008C12E8" w:rsidP="00484E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b/>
                <w:sz w:val="24"/>
                <w:szCs w:val="24"/>
              </w:rPr>
              <w:t>Projekty z zakresu inwestycji w zakresie elektrowni wodnych</w:t>
            </w:r>
          </w:p>
        </w:tc>
      </w:tr>
      <w:tr w:rsidR="008C12E8" w:rsidRPr="00484E81" w:rsidTr="00184720">
        <w:tc>
          <w:tcPr>
            <w:tcW w:w="508" w:type="dxa"/>
            <w:gridSpan w:val="2"/>
            <w:vAlign w:val="center"/>
          </w:tcPr>
          <w:p w:rsidR="008C12E8" w:rsidRPr="00484E81" w:rsidRDefault="008C12E8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958" w:type="dxa"/>
            <w:gridSpan w:val="2"/>
          </w:tcPr>
          <w:p w:rsidR="008C12E8" w:rsidRPr="00484E81" w:rsidRDefault="008C12E8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Brak niekorzystnego wpływu projektu na stan jednolitych części wód lub spełnienie warunków określonych w art. 4.7 Ramowej Dyrektywy Wodnej- dotyczy projektów w zakresie energii wodnej </w:t>
            </w:r>
          </w:p>
        </w:tc>
        <w:tc>
          <w:tcPr>
            <w:tcW w:w="8314" w:type="dxa"/>
            <w:gridSpan w:val="2"/>
          </w:tcPr>
          <w:p w:rsidR="008C12E8" w:rsidRPr="00484E81" w:rsidRDefault="008C12E8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Kryterium będą spełniać projekty nie mające negatywnego wpływu na stan lub potencjał jednolitych części wód, które znajdują się na listach nr 1 będących załącznikiem do Master Planów dla dorzeczy Odry i Wisły. Projekty, które mają wpływ na stan lub potencjał jednolitych części wód spełnią kryterium pod warunkiem zgodności z art. 4.7 Ramowej Dyrektywy Wodnej, która została wykazana w drugim cyklu Planów Gospodarowania Wodami w dorzeczach Odry i Wisły. </w:t>
            </w:r>
          </w:p>
        </w:tc>
        <w:tc>
          <w:tcPr>
            <w:tcW w:w="2254" w:type="dxa"/>
            <w:gridSpan w:val="2"/>
          </w:tcPr>
          <w:p w:rsidR="008C12E8" w:rsidRPr="00484E81" w:rsidRDefault="008C12E8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Tak / nie / nie dotyczy (niespełnienie skutkować będzie negatywną oceną wniosku) </w:t>
            </w:r>
          </w:p>
        </w:tc>
      </w:tr>
    </w:tbl>
    <w:p w:rsidR="00206BF6" w:rsidRPr="00484E81" w:rsidRDefault="00206BF6" w:rsidP="00484E8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D6191E" w:rsidRPr="00484E81" w:rsidRDefault="00D6191E" w:rsidP="00484E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0043E" w:rsidRPr="00484E81" w:rsidRDefault="0020043E" w:rsidP="00484E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1E37" w:rsidRPr="00484E81" w:rsidRDefault="00E51E37" w:rsidP="00484E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84E81">
        <w:rPr>
          <w:rFonts w:ascii="Arial" w:eastAsia="Times New Roman" w:hAnsi="Arial" w:cs="Arial"/>
          <w:b/>
          <w:sz w:val="24"/>
          <w:szCs w:val="24"/>
        </w:rPr>
        <w:t>KRYTERIA MERYTORYCZNE PUNKTOWE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386"/>
        <w:gridCol w:w="1124"/>
        <w:gridCol w:w="704"/>
        <w:gridCol w:w="704"/>
        <w:gridCol w:w="8557"/>
      </w:tblGrid>
      <w:tr w:rsidR="00E51E37" w:rsidRPr="00484E81" w:rsidTr="0003395A">
        <w:trPr>
          <w:trHeight w:val="343"/>
        </w:trPr>
        <w:tc>
          <w:tcPr>
            <w:tcW w:w="565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Lp.</w:t>
            </w:r>
          </w:p>
        </w:tc>
        <w:tc>
          <w:tcPr>
            <w:tcW w:w="2386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Kryterium</w:t>
            </w:r>
          </w:p>
        </w:tc>
        <w:tc>
          <w:tcPr>
            <w:tcW w:w="1124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Punktacja</w:t>
            </w:r>
          </w:p>
        </w:tc>
        <w:tc>
          <w:tcPr>
            <w:tcW w:w="704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Wagi</w:t>
            </w:r>
          </w:p>
        </w:tc>
        <w:tc>
          <w:tcPr>
            <w:tcW w:w="704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Max</w:t>
            </w:r>
          </w:p>
        </w:tc>
        <w:tc>
          <w:tcPr>
            <w:tcW w:w="8557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Sposób oceny kryterium</w:t>
            </w:r>
          </w:p>
        </w:tc>
      </w:tr>
      <w:tr w:rsidR="000C6350" w:rsidRPr="00484E81" w:rsidTr="00184720">
        <w:tc>
          <w:tcPr>
            <w:tcW w:w="565" w:type="dxa"/>
            <w:vAlign w:val="center"/>
          </w:tcPr>
          <w:p w:rsidR="000C6350" w:rsidRPr="00484E81" w:rsidRDefault="000C6350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86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Stopień gotowości organizacyjno-instytucjonalnej wnioskodawcy </w:t>
            </w:r>
          </w:p>
        </w:tc>
        <w:tc>
          <w:tcPr>
            <w:tcW w:w="112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0-4</w:t>
            </w:r>
          </w:p>
        </w:tc>
        <w:tc>
          <w:tcPr>
            <w:tcW w:w="70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1</w:t>
            </w:r>
          </w:p>
        </w:tc>
        <w:tc>
          <w:tcPr>
            <w:tcW w:w="70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4</w:t>
            </w:r>
          </w:p>
        </w:tc>
        <w:tc>
          <w:tcPr>
            <w:tcW w:w="8557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oceniane będzie -doświadczenie wnioskodawcy w zarządzaniu projektami / doświadczenie w realizacji projektów współfinansowanych ze środków UE. </w:t>
            </w: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b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t xml:space="preserve">PUNKTACJA: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- 1 pkt - doświadczenie wnioskodawcy w: </w:t>
            </w:r>
          </w:p>
          <w:p w:rsidR="000C6350" w:rsidRPr="00484E81" w:rsidRDefault="000C6350" w:rsidP="00484E81">
            <w:pPr>
              <w:pStyle w:val="Default"/>
              <w:numPr>
                <w:ilvl w:val="0"/>
                <w:numId w:val="6"/>
              </w:numPr>
              <w:ind w:left="900" w:hanging="360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• zarządzaniu projektami lub </w:t>
            </w:r>
          </w:p>
          <w:p w:rsidR="000C6350" w:rsidRPr="00484E81" w:rsidRDefault="000C6350" w:rsidP="00484E81">
            <w:pPr>
              <w:pStyle w:val="Default"/>
              <w:numPr>
                <w:ilvl w:val="0"/>
                <w:numId w:val="6"/>
              </w:numPr>
              <w:ind w:left="900" w:hanging="360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• w realizacji projektów współfinansowanych ze środków UE (wnioskodawca był lub jest beneficjentem projektu, partnerem albo uczestniczył lub uczestniczy w realizacji projektu, np. był lub jest jego realizatorem)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- 1 pkt - wnioskodawca był lub jest beneficjentem co najmniej 1 projektu współfinansowanego ze środków UE, którego wartość wydatków kwalifikowalnych jest równa lub wyższa od wartości wydatków kwalifikowalnych ocenianego projektu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- 2 pkt - wnioskodawca był beneficjentem co najmniej 1 projektu współfinansowanego ze środków UE, który został zakończony i rozliczony do dnia złożenia wniosku o dofinansowanie dla ocenianego projektu.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Punkty będą przyznawane za spełnienie jednego z wyżej przewidzianych komponentów. Uzyskane punkty podlegają sumowaniu. </w:t>
            </w:r>
          </w:p>
        </w:tc>
      </w:tr>
      <w:tr w:rsidR="000C6350" w:rsidRPr="00484E81" w:rsidTr="00184720">
        <w:tc>
          <w:tcPr>
            <w:tcW w:w="565" w:type="dxa"/>
            <w:vAlign w:val="center"/>
          </w:tcPr>
          <w:p w:rsidR="000C6350" w:rsidRPr="00484E81" w:rsidRDefault="000C6350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6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Stopień komplementarności z innymi przedsięwzięciami </w:t>
            </w:r>
          </w:p>
        </w:tc>
        <w:tc>
          <w:tcPr>
            <w:tcW w:w="112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0-4</w:t>
            </w:r>
          </w:p>
        </w:tc>
        <w:tc>
          <w:tcPr>
            <w:tcW w:w="70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2</w:t>
            </w:r>
          </w:p>
        </w:tc>
        <w:tc>
          <w:tcPr>
            <w:tcW w:w="70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8</w:t>
            </w:r>
          </w:p>
        </w:tc>
        <w:tc>
          <w:tcPr>
            <w:tcW w:w="8557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oceniana będzie komplementarność projektów rozumiana jako ich dopełnianie się prowadzące do realizacji określonego celu. Weryfikacji podlegać będzie powiązanie projektu z innymi przedsięwzięciami, zarówno tymi zrealizowanymi, jak też z tymi, które są w trakcie realizacji, lub które dopiero zostały zaakceptowane do realizacji (bez względu na źródło finansowania czy też podmiot realizujący). </w:t>
            </w: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t>PUNKTACJA</w:t>
            </w:r>
            <w:r w:rsidRPr="00484E81">
              <w:rPr>
                <w:rFonts w:eastAsia="Times New Roman"/>
                <w:color w:val="auto"/>
                <w:lang w:eastAsia="en-US"/>
              </w:rPr>
              <w:t xml:space="preserve">: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1 pkt - przy realizacji projektu będą wykorzystywane efekty realizacji innego projektu, nastąpi wzmocnienie trwałości efektów jednego przedsięwzięcia realizacją innego,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1 pkt - projekty są adresowane do tej samej grupy docelowej lub tego samego terytorium, lub rozwiązują ten sam problem;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1 pkt - realizacja jednego projektu jest uzależniona od przeprowadzenia innego przedsięwzięcia lub projekt stanowi ostatni etap szerszego przedsięwzięcia, lub kontynuację wcześniej realizowanych przedsięwzięć;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1 pkt - projekt jest elementem szerszej strategii realizowanej przez szereg projektów komplementarnych.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Punkt będzie przyznawany za spełnienie jednego z wyżej przewidzianych komponentów. Uzyskane punkty podlegają sumowaniu. </w:t>
            </w:r>
          </w:p>
        </w:tc>
      </w:tr>
      <w:tr w:rsidR="000C6350" w:rsidRPr="00484E81" w:rsidTr="00184720">
        <w:tc>
          <w:tcPr>
            <w:tcW w:w="565" w:type="dxa"/>
            <w:vAlign w:val="center"/>
          </w:tcPr>
          <w:p w:rsidR="000C6350" w:rsidRPr="00484E81" w:rsidRDefault="000C6350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386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Sprzyjanie wypełnieniu wymogów zasady „n+3” </w:t>
            </w:r>
          </w:p>
        </w:tc>
        <w:tc>
          <w:tcPr>
            <w:tcW w:w="112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0/3</w:t>
            </w:r>
          </w:p>
        </w:tc>
        <w:tc>
          <w:tcPr>
            <w:tcW w:w="70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2</w:t>
            </w:r>
          </w:p>
        </w:tc>
        <w:tc>
          <w:tcPr>
            <w:tcW w:w="70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6</w:t>
            </w:r>
          </w:p>
        </w:tc>
        <w:tc>
          <w:tcPr>
            <w:tcW w:w="8557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podlegać będzie przewidywany okres realizacji projektu i wydatkowania związanych z tym środków. Pozytywnie oceniane będą projekty, w których wnioskodawca przewidział zakończenie projektu i wydatkowanie środków w ciągu 3 lat od ich zakontraktowania (podpisania umowy o dofinansowanie). </w:t>
            </w: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b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t xml:space="preserve">PUNKTACJA: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0 pkt - projekt nie sprzyja wypełnianiu wymogów zasady „n+3”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3 pkt - projekt sprzyja wypełnianiu wymogów zasady „n+3” </w:t>
            </w:r>
          </w:p>
        </w:tc>
      </w:tr>
      <w:tr w:rsidR="000C6350" w:rsidRPr="00484E81" w:rsidTr="00184720">
        <w:tc>
          <w:tcPr>
            <w:tcW w:w="565" w:type="dxa"/>
            <w:vAlign w:val="center"/>
          </w:tcPr>
          <w:p w:rsidR="000C6350" w:rsidRPr="00484E81" w:rsidRDefault="000C6350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386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Stopień przygotowania projektu do realizacji </w:t>
            </w:r>
          </w:p>
        </w:tc>
        <w:tc>
          <w:tcPr>
            <w:tcW w:w="112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0-4</w:t>
            </w:r>
          </w:p>
        </w:tc>
        <w:tc>
          <w:tcPr>
            <w:tcW w:w="70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2</w:t>
            </w:r>
          </w:p>
        </w:tc>
        <w:tc>
          <w:tcPr>
            <w:tcW w:w="70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8</w:t>
            </w:r>
          </w:p>
        </w:tc>
        <w:tc>
          <w:tcPr>
            <w:tcW w:w="8557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Kryterium będzie służyło ocenie stopnia przygotowania projektu do wdrożenia – w zależności od działania lub poddziałania, typu projektu badane będzie udokumentowane prawo do dysponowania gruntami lub obiektami na cele inwestycji, posiadanie wymaganej dokumentacji technicznej i projektowej, wymaganych prawem decyzji, uzgodnień i pozwoleń administracyjnych w szczególności: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zgodność inwestycji z miejscowym planem zagospodarowania przestrzennego / decyzje o warunkach zabudowy i zagospodarowania terenu / ustalenie lokalizacji inwestycji celu publicznego,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posiadanie pozwolenia na budowę,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posiadanie dokumentacji przetargowej lub specyfikacji istotnych warunków zamówienia,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posiadanie innych wymaganych prawem dokumentów związanych z realizacją przedsięwzięcia danego typu,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posiadanie dokumentacji technicznej lub programu funkcjonalno-użytkowego. </w:t>
            </w: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b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t xml:space="preserve">PUNKTACJA: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Punktacja przyznawana będzie każdorazow</w:t>
            </w:r>
            <w:r w:rsidR="0020043E" w:rsidRPr="00484E81">
              <w:rPr>
                <w:rFonts w:eastAsia="Times New Roman"/>
                <w:color w:val="auto"/>
                <w:lang w:eastAsia="en-US"/>
              </w:rPr>
              <w:t>o przez Komisję Oceny Projektów.</w:t>
            </w:r>
          </w:p>
        </w:tc>
      </w:tr>
      <w:tr w:rsidR="000C6350" w:rsidRPr="00484E81" w:rsidTr="00184720">
        <w:tc>
          <w:tcPr>
            <w:tcW w:w="565" w:type="dxa"/>
            <w:vAlign w:val="center"/>
          </w:tcPr>
          <w:p w:rsidR="000C6350" w:rsidRPr="00484E81" w:rsidRDefault="000C6350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386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Realizacja projektu w partnerstwie </w:t>
            </w:r>
          </w:p>
        </w:tc>
        <w:tc>
          <w:tcPr>
            <w:tcW w:w="112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0/1</w:t>
            </w:r>
          </w:p>
        </w:tc>
        <w:tc>
          <w:tcPr>
            <w:tcW w:w="70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2</w:t>
            </w:r>
          </w:p>
        </w:tc>
        <w:tc>
          <w:tcPr>
            <w:tcW w:w="70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2</w:t>
            </w:r>
          </w:p>
        </w:tc>
        <w:tc>
          <w:tcPr>
            <w:tcW w:w="8557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podlegać będzie, czy projekt realizowany jest w partnerstwie z innymi podmiotami. Realizacja projektu w partnerstwie oznacza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wspólne wdrażanie przedsięwzięcia objętego jednym wnioskiem o dofinansowanie przez wnioskodawcę oraz przynajmniej jednego partnera, którego udział jest uzasadniony i istotny z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punktu widzenia osiągnięcia celów projektu, a charakter współpracy jest powiązany z zakresem przedmiotowym inwestycji i uregulowany w sposób wynikający z przepisów prawa.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Nie jest projektem realizowanym w partnerstwie przedsięwzięcie, w którym zadania wnioskodawcy (beneficjenta) ma pełnić jego jednostka organizacyjna, mająca status realizatora projektu.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Podstawą oceny spełniania kryterium jest art. 33 i 34 ustawy z dnia 11 lipca 2014 r. o zasadach realizacji programów w zakresie polityki spójności finansowanych w perspektywie finansowej 2014-2020, a także odrębne przepisy prawa przewidujące inny sposób określania podmiotów wspólnie realizujących projekt.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Ocena w ramach tego kryterium nie będzie dokonywana w odniesieniu do projektów, w których zastosowano model biznesowy ESCO. </w:t>
            </w: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b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t xml:space="preserve">PUNKTACJA: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0 pkt – projekt nie jest realizowany w partnerstwie,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1 pkt – projekt jest realizowany w partnerstwie. </w:t>
            </w:r>
          </w:p>
        </w:tc>
      </w:tr>
      <w:tr w:rsidR="000C6350" w:rsidRPr="00484E81" w:rsidTr="00184720">
        <w:tc>
          <w:tcPr>
            <w:tcW w:w="565" w:type="dxa"/>
            <w:vAlign w:val="center"/>
          </w:tcPr>
          <w:p w:rsidR="000C6350" w:rsidRPr="00484E81" w:rsidRDefault="000C6350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386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Odziaływanie projektu na OSI (nie dotyczy poddziałań ZIT) </w:t>
            </w:r>
          </w:p>
        </w:tc>
        <w:tc>
          <w:tcPr>
            <w:tcW w:w="112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0-2</w:t>
            </w:r>
          </w:p>
        </w:tc>
        <w:tc>
          <w:tcPr>
            <w:tcW w:w="70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1</w:t>
            </w:r>
          </w:p>
        </w:tc>
        <w:tc>
          <w:tcPr>
            <w:tcW w:w="704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2</w:t>
            </w:r>
          </w:p>
        </w:tc>
        <w:tc>
          <w:tcPr>
            <w:tcW w:w="8557" w:type="dxa"/>
          </w:tcPr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Ocenie podlega, czy projekt realizowany jest na terenie Obszarów Strategicznej Interwencji (OSI) oraz czy projekt wpisuje się w strategiczne kierunki działań wskazane w Strategii Rozwoju Województwa Łódzkiego 2020. </w:t>
            </w: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b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t xml:space="preserve">PUNKTACJA: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2 pkt – projekt realizowany jest na terenie OSI i wpisuje się w strategiczne kierunki działań dla danego OSI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1 pkt – projekt realizowany jest na terenie OSI </w:t>
            </w:r>
          </w:p>
          <w:p w:rsidR="000C6350" w:rsidRPr="00484E81" w:rsidRDefault="000C63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0 pkt – projekt nie jest realizowany na terenie OSI </w:t>
            </w:r>
          </w:p>
        </w:tc>
      </w:tr>
      <w:tr w:rsidR="000C6350" w:rsidRPr="00484E81" w:rsidTr="0003395A">
        <w:trPr>
          <w:trHeight w:val="385"/>
        </w:trPr>
        <w:tc>
          <w:tcPr>
            <w:tcW w:w="4779" w:type="dxa"/>
            <w:gridSpan w:val="4"/>
            <w:shd w:val="clear" w:color="auto" w:fill="BFBFBF"/>
            <w:vAlign w:val="center"/>
          </w:tcPr>
          <w:p w:rsidR="000C6350" w:rsidRPr="00484E81" w:rsidRDefault="000C6350" w:rsidP="00484E81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RAZEM</w:t>
            </w:r>
          </w:p>
        </w:tc>
        <w:tc>
          <w:tcPr>
            <w:tcW w:w="704" w:type="dxa"/>
            <w:shd w:val="clear" w:color="auto" w:fill="BFBFBF"/>
            <w:vAlign w:val="center"/>
          </w:tcPr>
          <w:p w:rsidR="000C6350" w:rsidRPr="00484E81" w:rsidRDefault="000C6350" w:rsidP="00484E81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557" w:type="dxa"/>
            <w:shd w:val="clear" w:color="auto" w:fill="BFBFBF"/>
          </w:tcPr>
          <w:p w:rsidR="000C6350" w:rsidRPr="00484E81" w:rsidRDefault="000C6350" w:rsidP="00484E81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51E37" w:rsidRPr="00484E81" w:rsidRDefault="00E51E37" w:rsidP="00484E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1E37" w:rsidRPr="00484E81" w:rsidRDefault="00F500E8" w:rsidP="00484E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84E81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W przypadku projektu obejmującego swoim zakresem różne typy inwestycji, dla których przygotowano oddzielne poniższe kryteria merytoryczne, kryteria łączymy oceniając tylko raz zdublowane kryteria.</w:t>
      </w:r>
    </w:p>
    <w:p w:rsidR="00F500E8" w:rsidRPr="00484E81" w:rsidRDefault="00F500E8" w:rsidP="00484E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51E37" w:rsidRPr="00484E81" w:rsidRDefault="00E51E37" w:rsidP="00484E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4E81">
        <w:rPr>
          <w:rFonts w:ascii="Arial" w:eastAsia="Times New Roman" w:hAnsi="Arial" w:cs="Arial"/>
          <w:b/>
          <w:sz w:val="24"/>
          <w:szCs w:val="24"/>
        </w:rPr>
        <w:t xml:space="preserve">DZIAŁANIE IV.1 ODNAWIALNE ŹRÓDŁA ENERGII   </w:t>
      </w:r>
      <w:r w:rsidRPr="00484E8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97"/>
        <w:gridCol w:w="1134"/>
        <w:gridCol w:w="709"/>
        <w:gridCol w:w="709"/>
        <w:gridCol w:w="8618"/>
      </w:tblGrid>
      <w:tr w:rsidR="00E51E37" w:rsidRPr="00484E81" w:rsidTr="0003395A">
        <w:trPr>
          <w:trHeight w:val="340"/>
        </w:trPr>
        <w:tc>
          <w:tcPr>
            <w:tcW w:w="567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Lp.</w:t>
            </w:r>
          </w:p>
        </w:tc>
        <w:tc>
          <w:tcPr>
            <w:tcW w:w="2297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Kryterium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Punktacja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Wagi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Max</w:t>
            </w:r>
          </w:p>
        </w:tc>
        <w:tc>
          <w:tcPr>
            <w:tcW w:w="8618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Sposób oceny kryterium</w:t>
            </w:r>
          </w:p>
        </w:tc>
      </w:tr>
      <w:tr w:rsidR="002B7650" w:rsidRPr="00484E81" w:rsidTr="00184720">
        <w:tc>
          <w:tcPr>
            <w:tcW w:w="567" w:type="dxa"/>
            <w:vAlign w:val="center"/>
          </w:tcPr>
          <w:p w:rsidR="002B7650" w:rsidRPr="00484E81" w:rsidRDefault="002B7650" w:rsidP="00484E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 xml:space="preserve">  1</w:t>
            </w:r>
          </w:p>
        </w:tc>
        <w:tc>
          <w:tcPr>
            <w:tcW w:w="2297" w:type="dxa"/>
            <w:vAlign w:val="center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Stopień wykorzystania potencjału w zakresie alternatywnych źródeł energii </w:t>
            </w:r>
          </w:p>
          <w:p w:rsidR="002B7650" w:rsidRPr="00484E81" w:rsidRDefault="002B7650" w:rsidP="00484E8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0-4</w:t>
            </w:r>
          </w:p>
        </w:tc>
        <w:tc>
          <w:tcPr>
            <w:tcW w:w="709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1</w:t>
            </w:r>
          </w:p>
        </w:tc>
        <w:tc>
          <w:tcPr>
            <w:tcW w:w="709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4</w:t>
            </w:r>
          </w:p>
        </w:tc>
        <w:tc>
          <w:tcPr>
            <w:tcW w:w="8618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Kryterium oceniać będzie wykorzystanie w ramach projektu potencjałów występujących na terenie województwa łódzkiego odnawialnych źródeł energii (OZE). Premiowane będą projekty: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przewidujące wykorzystanie więcej niż jednego rodzaju OZE (przy czym w przypadku biomasy będzie ona traktowana jako jeden rodzaj niezależnie od źródeł energii wykorzystywanych w systemach spalania biomasy),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których realizacja przyczyni się do zastąpienia konwencjonalnych źródeł energii u wnioskodawcy i eliminacji emisji szkodliwych związków do środowiska naturalnego,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zwiększające (rozszerzające) wykorzystanie OZE przez wnioskodawcę, w tym przewidujące stosowanie systemów rekuperacji,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przewidujące wykorzystanie dowolnego rodzaju odnawialnych źródeł energii w projektach, gdzie oddzielnie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funkcjonują źródła wytwarzania energii objęte wsparciem (w co najmniej dwóch różnych lokalizacjach). </w:t>
            </w: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b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t xml:space="preserve">PUNKTACJA: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Punktacja przyznawana będzie każdorazow</w:t>
            </w:r>
            <w:r w:rsidR="0020043E" w:rsidRPr="00484E81">
              <w:rPr>
                <w:rFonts w:eastAsia="Times New Roman"/>
                <w:color w:val="auto"/>
                <w:lang w:eastAsia="en-US"/>
              </w:rPr>
              <w:t>o przez Komisję Oceny Projektów.</w:t>
            </w:r>
          </w:p>
        </w:tc>
      </w:tr>
      <w:tr w:rsidR="002B7650" w:rsidRPr="00484E81" w:rsidTr="00184720">
        <w:tc>
          <w:tcPr>
            <w:tcW w:w="567" w:type="dxa"/>
            <w:vAlign w:val="center"/>
          </w:tcPr>
          <w:p w:rsidR="002B7650" w:rsidRPr="00484E81" w:rsidRDefault="002B7650" w:rsidP="00484E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 xml:space="preserve">  2</w:t>
            </w:r>
          </w:p>
        </w:tc>
        <w:tc>
          <w:tcPr>
            <w:tcW w:w="2297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Efekt ekologiczny inwestycji </w:t>
            </w:r>
          </w:p>
        </w:tc>
        <w:tc>
          <w:tcPr>
            <w:tcW w:w="1134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0 – 5</w:t>
            </w:r>
          </w:p>
        </w:tc>
        <w:tc>
          <w:tcPr>
            <w:tcW w:w="709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2</w:t>
            </w:r>
          </w:p>
        </w:tc>
        <w:tc>
          <w:tcPr>
            <w:tcW w:w="709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10</w:t>
            </w:r>
          </w:p>
        </w:tc>
        <w:tc>
          <w:tcPr>
            <w:tcW w:w="8618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Kryterium oceniać będzie wpływ projektu na zwiększenie udziału OZE w produkcji energii ogółem w województwie.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Wpływ ten będzie weryfikowany i oceniany pod względem: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planowanego uśrednionego czasu pracy instalacji wytwarzającej energię z OZE,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planowanej łącznej mocy zainstalowanej w instalacji przyczyniającej się do wytwarzania energii z OZE,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przewidywanej wielkości produkcji energii w roku,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tego, czy planuje się, że w wyniku realizacji projektu wytwarzana energia z OZE przyczyni się do zmniejszenia produkcji energii z konwencjonalnych źródeł energii,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planowanego wpływu projektu na zmniejszenie emisji gazów cieplarnianych.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b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t xml:space="preserve">PUNKTACJA: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Punktacja przyznawana będzie każdorazowo</w:t>
            </w:r>
            <w:r w:rsidR="0020043E" w:rsidRPr="00484E81">
              <w:rPr>
                <w:rFonts w:eastAsia="Times New Roman"/>
                <w:color w:val="auto"/>
                <w:lang w:eastAsia="en-US"/>
              </w:rPr>
              <w:t xml:space="preserve"> przez Komisję Oceny Projektów.</w:t>
            </w:r>
          </w:p>
        </w:tc>
      </w:tr>
      <w:tr w:rsidR="002B7650" w:rsidRPr="00484E81" w:rsidTr="00184720">
        <w:tc>
          <w:tcPr>
            <w:tcW w:w="567" w:type="dxa"/>
            <w:vAlign w:val="center"/>
          </w:tcPr>
          <w:p w:rsidR="002B7650" w:rsidRPr="00484E81" w:rsidRDefault="002B7650" w:rsidP="00484E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 3</w:t>
            </w:r>
          </w:p>
        </w:tc>
        <w:tc>
          <w:tcPr>
            <w:tcW w:w="2297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Planowane wydatki kwalifikowalne na 1 MW mocy zainstalowanej </w:t>
            </w:r>
          </w:p>
        </w:tc>
        <w:tc>
          <w:tcPr>
            <w:tcW w:w="1134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1 – 4</w:t>
            </w:r>
          </w:p>
        </w:tc>
        <w:tc>
          <w:tcPr>
            <w:tcW w:w="709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3</w:t>
            </w:r>
          </w:p>
        </w:tc>
        <w:tc>
          <w:tcPr>
            <w:tcW w:w="709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12</w:t>
            </w:r>
          </w:p>
        </w:tc>
        <w:tc>
          <w:tcPr>
            <w:tcW w:w="8618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Niniejsze kryterium należy odnieść do zainstalowanej mocy urządzeń produkujących energię z OZE. W ramach kryterium oceniana będzie planowana kwota wydatków kwalifikowalnych przypadająca na jednostkę zainstalowanej mocy urządzenia (infrastruktury) stanowiącego przedmiot projektu. Kryterium premiuje projekty, w których koszt ten jest najniższy.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Ww. wartość obliczamy stosunkiem planowanej kwoty wydatków kwalifikowalnych niezbędnych do realizacji projektu do planowanej wielkości mocy zainstalowanej w wyniku realizacji projektu. </w:t>
            </w: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b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t xml:space="preserve">PUNKTACJA: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Lista projektów zostanie ułożona według wielkości planowanej kwoty wydatków kwalifikowalnych na 1 MW mocy (zainstalowanej).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Nr rankingowy każdego projektu zostanie podzielony przez liczbę projektów.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przypadku, gdy wynik zawiera się w przedziale: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powyżej 0,75 – 1 – projekt otrzymuje 1 punkt,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powyżej 0,5 – 0,75 włącznie – projekt otrzymuje 2 punkty,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powyżej 0,25 – 0,5 włącznie – projekt otrzymuje 3 punkty,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- 0 – 0,25 włącznie – projekt otrzymuje 4 punkty. </w:t>
            </w: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przypadku, gdy ocenie podlegać będą mniej niż 4 projekty, punktacja zostanie przydzielona odpowiednio od 4 do 2 pkt, w zależności od wartości osiągniętego wskaźnika oraz ilości projektów podlegających ocenie. </w:t>
            </w:r>
          </w:p>
        </w:tc>
      </w:tr>
      <w:tr w:rsidR="002B7650" w:rsidRPr="00484E81" w:rsidTr="00184720">
        <w:tc>
          <w:tcPr>
            <w:tcW w:w="567" w:type="dxa"/>
            <w:vAlign w:val="center"/>
          </w:tcPr>
          <w:p w:rsidR="002B7650" w:rsidRPr="00484E81" w:rsidRDefault="002B7650" w:rsidP="00484E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 xml:space="preserve">  4</w:t>
            </w:r>
          </w:p>
        </w:tc>
        <w:tc>
          <w:tcPr>
            <w:tcW w:w="2297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Planowane wydatki kwalifikowalne na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wyprodukowanie 1 MWh energii </w:t>
            </w:r>
          </w:p>
        </w:tc>
        <w:tc>
          <w:tcPr>
            <w:tcW w:w="1134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>1 – 4</w:t>
            </w:r>
          </w:p>
        </w:tc>
        <w:tc>
          <w:tcPr>
            <w:tcW w:w="709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2</w:t>
            </w:r>
          </w:p>
        </w:tc>
        <w:tc>
          <w:tcPr>
            <w:tcW w:w="709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8</w:t>
            </w:r>
          </w:p>
        </w:tc>
        <w:tc>
          <w:tcPr>
            <w:tcW w:w="8618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Niniejsze kryterium należy odnieść do prognozowanej wielkości wyprodukowanej energii z OZE. W ramach kryterium oceniane będzie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osiągnięcie efektów w zakresie opłacalności inwestycji w odniesieniu do osiągnięcia najlepszego stosunku planowanych wydatków kwalifikowalnych przeznaczonych na uzyskanie 1 MWh energii. W przypadku produkcji energii cieplnej wykazywanej w 1 GJ, należy dokonać przeliczenia wyprodukowanych jednostek energii cieplnej, wykazując osiągniętą wartość z zastosowaniem jednostek wyrażonych w MWh.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Ww. wartość obliczana będzie stosunkiem planowanej kwoty wydatków kwalifikowalnych do prognozowanej rocznej wielkości wyprodukowanej energii. </w:t>
            </w: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b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t xml:space="preserve">PUNKTACJA: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Lista projektów zostanie ułożona według wielkości planowanej kwoty wydatków kwalifikowalnych na prognozowaną wielkość wyprodukowanej 1 MWh energii.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Numer rankingowy każdego projektu zostanie podzielony przez liczbę projektów.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przypadku, gdy wynik zawiera się w przedziale: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powyżej 0,75 – 1 – projekt otrzymuje 1 punkt,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powyżej 0,5 – 0,75 włącznie – projekt otrzymuje 2 punkty,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powyżej 0,25 – 0,5 włącznie – projekt otrzymuje 3 punkty,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- 0 – 0,25 włącznie – projekt otrzymuje 4 punkty. </w:t>
            </w: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przypadku, gdy ocenie podlegać będą mniej niż 4 projekty, punktacja zostanie przydzielona odpowiednio od 4 do 2 pkt, w zależności od wartości osiągniętego wskaźnika oraz ilości projektów podlegających ocenie. </w:t>
            </w:r>
          </w:p>
        </w:tc>
      </w:tr>
      <w:tr w:rsidR="002B7650" w:rsidRPr="00484E81" w:rsidTr="00184720">
        <w:tc>
          <w:tcPr>
            <w:tcW w:w="567" w:type="dxa"/>
            <w:vAlign w:val="center"/>
          </w:tcPr>
          <w:p w:rsidR="002B7650" w:rsidRPr="00484E81" w:rsidRDefault="002B7650" w:rsidP="00484E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 5</w:t>
            </w:r>
          </w:p>
        </w:tc>
        <w:tc>
          <w:tcPr>
            <w:tcW w:w="2297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Dystrybucja wytworzonej energii ze źródeł odnawialnych do sieci energetycznych i cieplnych </w:t>
            </w:r>
          </w:p>
        </w:tc>
        <w:tc>
          <w:tcPr>
            <w:tcW w:w="1134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0/1</w:t>
            </w:r>
          </w:p>
        </w:tc>
        <w:tc>
          <w:tcPr>
            <w:tcW w:w="709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1</w:t>
            </w:r>
          </w:p>
        </w:tc>
        <w:tc>
          <w:tcPr>
            <w:tcW w:w="709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1</w:t>
            </w:r>
          </w:p>
        </w:tc>
        <w:tc>
          <w:tcPr>
            <w:tcW w:w="8618" w:type="dxa"/>
          </w:tcPr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ocenie podlega możliwość dystrybucji uzyskanej energii elektrycznej, cieplnej i jej nośników uzyskanych ze źródeł odnawialnych do istniejącej sieci energetycznej lub cieplnej. </w:t>
            </w: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b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t xml:space="preserve">PUNKTACJA: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0 pkt – brak możliwości dystrybucji energii, </w:t>
            </w:r>
          </w:p>
          <w:p w:rsidR="002B7650" w:rsidRPr="00484E81" w:rsidRDefault="002B765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1 pkt – projekt zakłada dystrybucję energii. </w:t>
            </w:r>
          </w:p>
        </w:tc>
      </w:tr>
      <w:tr w:rsidR="008624B6" w:rsidRPr="00484E81" w:rsidTr="00184720">
        <w:tc>
          <w:tcPr>
            <w:tcW w:w="567" w:type="dxa"/>
            <w:vAlign w:val="center"/>
          </w:tcPr>
          <w:p w:rsidR="008624B6" w:rsidRPr="00484E81" w:rsidRDefault="008624B6" w:rsidP="00484E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 6</w:t>
            </w:r>
          </w:p>
        </w:tc>
        <w:tc>
          <w:tcPr>
            <w:tcW w:w="2297" w:type="dxa"/>
            <w:vAlign w:val="center"/>
          </w:tcPr>
          <w:p w:rsidR="008624B6" w:rsidRPr="00484E81" w:rsidRDefault="008624B6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Efekt ekologiczny – planowana redukcja CO2 (dotyczy wnioskodawców emitujących wcześniej CO2) </w:t>
            </w:r>
          </w:p>
          <w:p w:rsidR="008624B6" w:rsidRPr="00484E81" w:rsidRDefault="008624B6" w:rsidP="00484E8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4B6" w:rsidRPr="00484E81" w:rsidRDefault="008624B6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0-3</w:t>
            </w:r>
          </w:p>
        </w:tc>
        <w:tc>
          <w:tcPr>
            <w:tcW w:w="709" w:type="dxa"/>
          </w:tcPr>
          <w:p w:rsidR="008624B6" w:rsidRPr="00484E81" w:rsidRDefault="008624B6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1</w:t>
            </w:r>
          </w:p>
        </w:tc>
        <w:tc>
          <w:tcPr>
            <w:tcW w:w="709" w:type="dxa"/>
          </w:tcPr>
          <w:p w:rsidR="008624B6" w:rsidRPr="00484E81" w:rsidRDefault="008624B6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3</w:t>
            </w:r>
          </w:p>
        </w:tc>
        <w:tc>
          <w:tcPr>
            <w:tcW w:w="8618" w:type="dxa"/>
          </w:tcPr>
          <w:p w:rsidR="008624B6" w:rsidRPr="00484E81" w:rsidRDefault="008624B6" w:rsidP="00484E8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 xml:space="preserve"> W ramach kryterium projekt oceniany będzie w zakresie osiągnięcia efektu ekologicznego w postaci planowanego ograniczenia emisji gazu CO2. Weryfikacji podlega stosunek planowanej w wyniku realizacji projektu redukcji emisji gazu CO2 w skali roku do rocznej emisji generowanej przez wnioskodawcę w ciągu roku kalendarzowego poprzedzającego złożenie wniosku o dofinansowanie. </w:t>
            </w:r>
          </w:p>
          <w:p w:rsidR="008624B6" w:rsidRPr="00484E81" w:rsidRDefault="008624B6" w:rsidP="00484E8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Efekt ekologiczny należy</w:t>
            </w:r>
            <w:r w:rsidR="001169DA" w:rsidRPr="00484E81">
              <w:rPr>
                <w:rFonts w:ascii="Arial" w:eastAsia="Times New Roman" w:hAnsi="Arial" w:cs="Arial"/>
                <w:sz w:val="24"/>
                <w:szCs w:val="24"/>
              </w:rPr>
              <w:t xml:space="preserve"> wyliczyć wg poniższego wzoru: </w:t>
            </w:r>
          </w:p>
          <w:tbl>
            <w:tblPr>
              <w:tblW w:w="26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280"/>
              <w:gridCol w:w="960"/>
              <w:gridCol w:w="960"/>
            </w:tblGrid>
            <w:tr w:rsidR="001169DA" w:rsidRPr="00484E81" w:rsidTr="00574ED1">
              <w:trPr>
                <w:trHeight w:val="330"/>
              </w:trPr>
              <w:tc>
                <w:tcPr>
                  <w:tcW w:w="4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4E81">
                    <w:rPr>
                      <w:rFonts w:ascii="Arial" w:eastAsia="Times New Roman" w:hAnsi="Arial" w:cs="Arial"/>
                      <w:sz w:val="24"/>
                      <w:szCs w:val="24"/>
                    </w:rPr>
                    <w:t>EE</w:t>
                  </w:r>
                </w:p>
              </w:tc>
              <w:tc>
                <w:tcPr>
                  <w:tcW w:w="2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4E81">
                    <w:rPr>
                      <w:rFonts w:ascii="Arial" w:eastAsia="Times New Roman" w:hAnsi="Arial" w:cs="Arial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4E81">
                    <w:rPr>
                      <w:rFonts w:ascii="Arial" w:eastAsia="Times New Roman" w:hAnsi="Arial" w:cs="Arial"/>
                      <w:sz w:val="24"/>
                      <w:szCs w:val="24"/>
                    </w:rPr>
                    <w:t>Ed - Ep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4E81">
                    <w:rPr>
                      <w:rFonts w:ascii="Arial" w:eastAsia="Times New Roman" w:hAnsi="Arial" w:cs="Arial"/>
                      <w:sz w:val="24"/>
                      <w:szCs w:val="24"/>
                    </w:rPr>
                    <w:t>x 100%</w:t>
                  </w:r>
                </w:p>
              </w:tc>
            </w:tr>
            <w:tr w:rsidR="001169DA" w:rsidRPr="00484E81" w:rsidTr="00574ED1">
              <w:trPr>
                <w:trHeight w:val="330"/>
              </w:trPr>
              <w:tc>
                <w:tcPr>
                  <w:tcW w:w="4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4E81">
                    <w:rPr>
                      <w:rFonts w:ascii="Arial" w:eastAsia="Times New Roman" w:hAnsi="Arial" w:cs="Arial"/>
                      <w:sz w:val="24"/>
                      <w:szCs w:val="24"/>
                    </w:rPr>
                    <w:t>Ed</w:t>
                  </w:r>
                </w:p>
              </w:tc>
              <w:tc>
                <w:tcPr>
                  <w:tcW w:w="960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169DA" w:rsidRPr="00484E81" w:rsidRDefault="001169DA" w:rsidP="00484E8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979CE" w:rsidRPr="00484E81" w:rsidRDefault="004979CE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EE – efekt ekologiczny </w:t>
            </w:r>
          </w:p>
          <w:p w:rsidR="004979CE" w:rsidRPr="00484E81" w:rsidRDefault="004979CE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Ed – emisja dotychczasowa: roczna emisja w ciągu roku kalendarzowego poprzedzającego złożenie wniosku o dofinansowanie </w:t>
            </w:r>
          </w:p>
          <w:p w:rsidR="004979CE" w:rsidRPr="00484E81" w:rsidRDefault="004979CE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Ep – emisja prognozowana: prognozowana roczna emisja po realizacji projektu </w:t>
            </w:r>
          </w:p>
          <w:p w:rsidR="004979CE" w:rsidRPr="00484E81" w:rsidRDefault="004979CE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Przy szacowaniu wskaźników dotyczących redukcji emisji gazu CO2 należy bazować na opracowaniach Krajowego Ośrodka Bilansowania i Zarządzania Emisjami: </w:t>
            </w:r>
          </w:p>
          <w:p w:rsidR="004979CE" w:rsidRPr="00484E81" w:rsidRDefault="004979CE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„Wskaźniki emisji zanieczyszczeń ze spalania paliw – kotły o nominalnej mocy cieplnej do 5 MW”: https://krajowabaza.kobize.pl/docs/male_kotly.pdf </w:t>
            </w:r>
          </w:p>
          <w:p w:rsidR="004979CE" w:rsidRPr="00484E81" w:rsidRDefault="004979CE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„Wskaźniki emisyjności CO2, SO2, NOx, CO i pyłu całkowitego dla energii elektrycznej na podstawie informacji zawartych w Krajowej bazie o emisjach gazów cieplarnianych i innych substancji za 2016 rok”: http://www.kobize.pl/pl/file/wskazniki-emisyjnosci/id/116/wskazniki-emisyjnosci-dla-energii-elektrycznej-za-rok-2016-opublikowane-w-styczniu-2018-r </w:t>
            </w:r>
          </w:p>
          <w:p w:rsidR="004979CE" w:rsidRPr="00484E81" w:rsidRDefault="004979CE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przypadku gdy wnioskodawca nie ma możliwości wykazania wartości procentowej redukcji gazu CO2, projekt otrzyma 0 punktów. </w:t>
            </w: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4979CE" w:rsidRPr="00484E81" w:rsidRDefault="004979CE" w:rsidP="00484E81">
            <w:pPr>
              <w:pStyle w:val="Default"/>
              <w:rPr>
                <w:rFonts w:eastAsia="Times New Roman"/>
                <w:b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lastRenderedPageBreak/>
              <w:t xml:space="preserve">PUNKTACJA: </w:t>
            </w:r>
          </w:p>
          <w:p w:rsidR="004979CE" w:rsidRPr="00484E81" w:rsidRDefault="004979CE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0 pkt - planowana redukcja emisji gazu CO2 na poziomie do 20% (włącznie) w stosunku do stanu wyjściowego, </w:t>
            </w:r>
          </w:p>
          <w:p w:rsidR="004979CE" w:rsidRPr="00484E81" w:rsidRDefault="004979CE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1 pkt - planowana redukcja emisji gazu CO2 powyżej 20% do 30% (włącznie) w stosunku do stanu wyjściowego, </w:t>
            </w:r>
          </w:p>
          <w:p w:rsidR="004979CE" w:rsidRPr="00484E81" w:rsidRDefault="004979CE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2 pkt - planowana redukcja emisji gazu CO2 powyżej 30% do 40% (włącznie) w stosunku do stanu wyjściowego </w:t>
            </w:r>
          </w:p>
          <w:p w:rsidR="004979CE" w:rsidRPr="00484E81" w:rsidRDefault="004979CE" w:rsidP="00484E8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 xml:space="preserve">3 pkt - planowana redukcja emisji gazu CO2 powyżej 40% w stosunku do stanu wyjściowego. </w:t>
            </w:r>
          </w:p>
        </w:tc>
      </w:tr>
      <w:tr w:rsidR="008F6306" w:rsidRPr="00484E81" w:rsidTr="00184720">
        <w:tc>
          <w:tcPr>
            <w:tcW w:w="567" w:type="dxa"/>
            <w:vAlign w:val="center"/>
          </w:tcPr>
          <w:p w:rsidR="008F6306" w:rsidRPr="00484E81" w:rsidRDefault="008F6306" w:rsidP="00484E81">
            <w:pPr>
              <w:spacing w:befor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  7</w:t>
            </w:r>
          </w:p>
        </w:tc>
        <w:tc>
          <w:tcPr>
            <w:tcW w:w="2297" w:type="dxa"/>
          </w:tcPr>
          <w:p w:rsidR="008F6306" w:rsidRPr="00484E81" w:rsidRDefault="008F6306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Efekt ekologiczny – planowana redukcja pyłu zawieszonego całkowitego (TSP) (dotyczy wnioskodawców emitujących wcześniej TSP) </w:t>
            </w:r>
          </w:p>
        </w:tc>
        <w:tc>
          <w:tcPr>
            <w:tcW w:w="1134" w:type="dxa"/>
          </w:tcPr>
          <w:p w:rsidR="008F6306" w:rsidRPr="00484E81" w:rsidRDefault="008F6306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0-3</w:t>
            </w:r>
          </w:p>
        </w:tc>
        <w:tc>
          <w:tcPr>
            <w:tcW w:w="709" w:type="dxa"/>
          </w:tcPr>
          <w:p w:rsidR="008F6306" w:rsidRPr="00484E81" w:rsidRDefault="008F6306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1</w:t>
            </w:r>
          </w:p>
        </w:tc>
        <w:tc>
          <w:tcPr>
            <w:tcW w:w="709" w:type="dxa"/>
          </w:tcPr>
          <w:p w:rsidR="008F6306" w:rsidRPr="00484E81" w:rsidRDefault="008F6306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3</w:t>
            </w:r>
          </w:p>
        </w:tc>
        <w:tc>
          <w:tcPr>
            <w:tcW w:w="8618" w:type="dxa"/>
          </w:tcPr>
          <w:p w:rsidR="008F6306" w:rsidRPr="00484E81" w:rsidRDefault="008F6306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projekt oceniany będzie w zakresie osiągnięcia efektu ekologicznego w postaci planowanego ograniczenia emisji pyłu zawieszonego całkowitego (TSP). Weryfikacji podlega stosunek planowanej w wyniku realizacji projektu redukcji emisji TSP w skali roku do rocznej emisji generowanej przez wnioskodawcę w ciągu roku kalendarzowego poprzedzającego złożenie wniosku o dofinansowanie. </w:t>
            </w:r>
          </w:p>
          <w:p w:rsidR="008F6306" w:rsidRPr="00484E81" w:rsidRDefault="008F6306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Efekt ekologiczny należy wyliczyć wg poniższego wzoru: </w:t>
            </w:r>
          </w:p>
          <w:p w:rsidR="001169DA" w:rsidRPr="00484E81" w:rsidRDefault="001169D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tbl>
            <w:tblPr>
              <w:tblW w:w="26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280"/>
              <w:gridCol w:w="960"/>
              <w:gridCol w:w="960"/>
            </w:tblGrid>
            <w:tr w:rsidR="001169DA" w:rsidRPr="00484E81" w:rsidTr="00574ED1">
              <w:trPr>
                <w:trHeight w:val="330"/>
              </w:trPr>
              <w:tc>
                <w:tcPr>
                  <w:tcW w:w="4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4E81">
                    <w:rPr>
                      <w:rFonts w:ascii="Arial" w:eastAsia="Times New Roman" w:hAnsi="Arial" w:cs="Arial"/>
                      <w:sz w:val="24"/>
                      <w:szCs w:val="24"/>
                    </w:rPr>
                    <w:t>EE</w:t>
                  </w:r>
                </w:p>
              </w:tc>
              <w:tc>
                <w:tcPr>
                  <w:tcW w:w="2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4E81">
                    <w:rPr>
                      <w:rFonts w:ascii="Arial" w:eastAsia="Times New Roman" w:hAnsi="Arial" w:cs="Arial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4E81">
                    <w:rPr>
                      <w:rFonts w:ascii="Arial" w:eastAsia="Times New Roman" w:hAnsi="Arial" w:cs="Arial"/>
                      <w:sz w:val="24"/>
                      <w:szCs w:val="24"/>
                    </w:rPr>
                    <w:t>Ed - Ep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4E81">
                    <w:rPr>
                      <w:rFonts w:ascii="Arial" w:eastAsia="Times New Roman" w:hAnsi="Arial" w:cs="Arial"/>
                      <w:sz w:val="24"/>
                      <w:szCs w:val="24"/>
                    </w:rPr>
                    <w:t>x 100%</w:t>
                  </w:r>
                </w:p>
              </w:tc>
            </w:tr>
            <w:tr w:rsidR="001169DA" w:rsidRPr="00484E81" w:rsidTr="00574ED1">
              <w:trPr>
                <w:trHeight w:val="330"/>
              </w:trPr>
              <w:tc>
                <w:tcPr>
                  <w:tcW w:w="4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4E81">
                    <w:rPr>
                      <w:rFonts w:ascii="Arial" w:eastAsia="Times New Roman" w:hAnsi="Arial" w:cs="Arial"/>
                      <w:sz w:val="24"/>
                      <w:szCs w:val="24"/>
                    </w:rPr>
                    <w:t>Ed</w:t>
                  </w:r>
                </w:p>
              </w:tc>
              <w:tc>
                <w:tcPr>
                  <w:tcW w:w="960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169DA" w:rsidRPr="00484E81" w:rsidRDefault="001169DA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EE – efekt ekologiczny </w:t>
            </w:r>
          </w:p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Ed – emisja dotychczasowa: roczna emisja w ciągu roku kalendarzowego poprzedzającego złożenie wniosku o </w:t>
            </w:r>
          </w:p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dofinansowanie </w:t>
            </w:r>
          </w:p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 – emisja prognozowana: prognozowana roczna emisja po realizacji projektu </w:t>
            </w:r>
          </w:p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Przy szacowaniu wskaźników dotyczących redukcji emisji pyłu zawieszonego całkowitego (TSP) należy bazować na opracowaniach Krajowego Ośrodka Bilansowania i Zarządzania Emisjami: </w:t>
            </w:r>
          </w:p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„Wskaźniki emisji zanieczyszczeń ze spalania paliw – kotły o nominalnej mocy cieplnej do 5 MW”: https://krajowabaza.kobize.pl/docs/male_kotly.pdf </w:t>
            </w:r>
          </w:p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„Wskaźniki emisyjności CO2, SO2, NOx, CO i pyłu całkowitego dla energii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elektrycznej na podstawie informacji zawartych w Krajowej bazie o emisjach gazów cieplarnianych i innych substancji za 2016 rok”: http://www.kobize.pl/pl/file/wskazniki-emisyjnosci/id/116/wskazniki-emisyjnosci-dla-energii-elektrycznej-za-rok-2016-opublikowane-w-styczniu-2018-r </w:t>
            </w:r>
          </w:p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przypadku gdy wnioskodawca nie ma możliwości wykazania wartości procentowej redukcji TSP, projekt otrzyma 0 punktów. </w:t>
            </w: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F84ECF" w:rsidRPr="00484E81" w:rsidRDefault="00F84ECF" w:rsidP="00484E81">
            <w:pPr>
              <w:pStyle w:val="Default"/>
              <w:rPr>
                <w:rFonts w:eastAsia="Times New Roman"/>
                <w:b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t xml:space="preserve">PUNKTACJA: </w:t>
            </w:r>
          </w:p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0 pkt - planowana redukcja emisji TSP na poziomie do 10% (włącznie) w stosunku do stanu wyjściowego, </w:t>
            </w:r>
          </w:p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1 pkt - planowana redukcja emisji TSP powyżej 10% do 15% (włącznie) stosunku do stanu wyjściowego, </w:t>
            </w:r>
          </w:p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2 pkt - planowana redukcja emisji TSP powyżej 15% do 20% (włącznie) w stosunku do stanu wyjściowego, </w:t>
            </w:r>
          </w:p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3 pkt - planowana redukcja emisji TSP powyżej 20% w stosunku do stanu wyjściowego. </w:t>
            </w:r>
          </w:p>
        </w:tc>
      </w:tr>
      <w:tr w:rsidR="00F84ECF" w:rsidRPr="00484E81" w:rsidTr="00184720">
        <w:tc>
          <w:tcPr>
            <w:tcW w:w="567" w:type="dxa"/>
            <w:vAlign w:val="center"/>
          </w:tcPr>
          <w:p w:rsidR="00F84ECF" w:rsidRPr="00484E81" w:rsidRDefault="00F84ECF" w:rsidP="00484E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 8</w:t>
            </w:r>
          </w:p>
        </w:tc>
        <w:tc>
          <w:tcPr>
            <w:tcW w:w="2297" w:type="dxa"/>
          </w:tcPr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Efekt ekologiczny – planowana redukcja NOx (dotyczy wnioskodawców emitujących wcześniej NOx) </w:t>
            </w:r>
          </w:p>
        </w:tc>
        <w:tc>
          <w:tcPr>
            <w:tcW w:w="1134" w:type="dxa"/>
          </w:tcPr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0-3</w:t>
            </w:r>
          </w:p>
        </w:tc>
        <w:tc>
          <w:tcPr>
            <w:tcW w:w="709" w:type="dxa"/>
          </w:tcPr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1</w:t>
            </w:r>
          </w:p>
        </w:tc>
        <w:tc>
          <w:tcPr>
            <w:tcW w:w="709" w:type="dxa"/>
          </w:tcPr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3</w:t>
            </w:r>
          </w:p>
        </w:tc>
        <w:tc>
          <w:tcPr>
            <w:tcW w:w="8618" w:type="dxa"/>
          </w:tcPr>
          <w:p w:rsidR="00F84ECF" w:rsidRPr="00484E81" w:rsidRDefault="00F84E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ramach kryterium projekt oceniany będzie w zakresie osiągnięcia efektu ekologicznego w postaci planowanego ograniczenia emisji NOx. Weryfikacji podlega stosunek planowanej w wyniku realizacji projektu redukcji emisji NOx w skali roku do rocznej emisji generowanej przez wnioskodawcę w ciągu roku kalendarzowego poprzedzającego złożenie wniosku o dofinansowanie. </w:t>
            </w:r>
          </w:p>
          <w:p w:rsidR="00F84ECF" w:rsidRPr="00484E81" w:rsidRDefault="00F84ECF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 xml:space="preserve">Efekt ekologiczny należy wyliczyć wg poniższego wzoru: </w:t>
            </w:r>
          </w:p>
          <w:tbl>
            <w:tblPr>
              <w:tblW w:w="26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280"/>
              <w:gridCol w:w="960"/>
              <w:gridCol w:w="960"/>
            </w:tblGrid>
            <w:tr w:rsidR="001169DA" w:rsidRPr="00484E81" w:rsidTr="00574ED1">
              <w:trPr>
                <w:trHeight w:val="330"/>
              </w:trPr>
              <w:tc>
                <w:tcPr>
                  <w:tcW w:w="4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4E81">
                    <w:rPr>
                      <w:rFonts w:ascii="Arial" w:eastAsia="Times New Roman" w:hAnsi="Arial" w:cs="Arial"/>
                      <w:sz w:val="24"/>
                      <w:szCs w:val="24"/>
                    </w:rPr>
                    <w:t>EE</w:t>
                  </w:r>
                </w:p>
              </w:tc>
              <w:tc>
                <w:tcPr>
                  <w:tcW w:w="2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4E81">
                    <w:rPr>
                      <w:rFonts w:ascii="Arial" w:eastAsia="Times New Roman" w:hAnsi="Arial" w:cs="Arial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4E81">
                    <w:rPr>
                      <w:rFonts w:ascii="Arial" w:eastAsia="Times New Roman" w:hAnsi="Arial" w:cs="Arial"/>
                      <w:sz w:val="24"/>
                      <w:szCs w:val="24"/>
                    </w:rPr>
                    <w:t>Ed - Ep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4E81">
                    <w:rPr>
                      <w:rFonts w:ascii="Arial" w:eastAsia="Times New Roman" w:hAnsi="Arial" w:cs="Arial"/>
                      <w:sz w:val="24"/>
                      <w:szCs w:val="24"/>
                    </w:rPr>
                    <w:t>x 100%</w:t>
                  </w:r>
                </w:p>
              </w:tc>
            </w:tr>
            <w:tr w:rsidR="001169DA" w:rsidRPr="00484E81" w:rsidTr="00574ED1">
              <w:trPr>
                <w:trHeight w:val="330"/>
              </w:trPr>
              <w:tc>
                <w:tcPr>
                  <w:tcW w:w="4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84E81">
                    <w:rPr>
                      <w:rFonts w:ascii="Arial" w:eastAsia="Times New Roman" w:hAnsi="Arial" w:cs="Arial"/>
                      <w:sz w:val="24"/>
                      <w:szCs w:val="24"/>
                    </w:rPr>
                    <w:t>Ed</w:t>
                  </w:r>
                </w:p>
              </w:tc>
              <w:tc>
                <w:tcPr>
                  <w:tcW w:w="960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1169DA" w:rsidRPr="00484E81" w:rsidRDefault="001169DA" w:rsidP="00484E8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84720" w:rsidRPr="00484E81" w:rsidRDefault="00184720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EE – efekt ekologiczny </w:t>
            </w:r>
          </w:p>
          <w:p w:rsidR="00184720" w:rsidRPr="00484E81" w:rsidRDefault="00184720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 xml:space="preserve">Ed – emisja dotychczasowa: roczna emisja w ciągu roku kalendarzowego poprzedzającego złożenie wniosku o dofinansowanie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Ep – emisja prognozowana: prognozowana roczna emisja po realizacji projektu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Przy szacowaniu wskaźników dotyczących redukcji emisji NOx należy bazować na opracowaniach Krajowego Ośrodka Bilansowania i Zarządzania </w:t>
            </w:r>
            <w:r w:rsidRPr="00484E81">
              <w:rPr>
                <w:rFonts w:eastAsia="Times New Roman"/>
                <w:color w:val="auto"/>
                <w:lang w:eastAsia="en-US"/>
              </w:rPr>
              <w:lastRenderedPageBreak/>
              <w:t xml:space="preserve">Emisjami: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„Wskaźniki emisji zanieczyszczeń ze spalania paliw – kotły o nominalnej mocy cieplnej do 5 MW”: https://krajowabaza.kobize.pl/docs/male_kotly.pdf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„Wskaźniki emisyjności CO2, SO2, NOx, CO i pyłu całkowitego dla energii elektrycznej na podstawie informacji zawartych w Krajowej bazie o emisjach gazów cieplarnianych i innych substancji za 2016 rok”: http://www.kobize.pl/pl/file/wskazniki-emisyjnosci/id/116/wskazniki-emisyjnosci-dla-energii-elektrycznej-za-rok-2016-opublikowane-w-styczniu-2018-r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 przypadku gdy wnioskodawca nie ma możliwości wykazania wartości procentowej redukcji NOx, projekt otrzyma 0 punktów. </w:t>
            </w: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b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t xml:space="preserve">PUNKTACJA: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0 pkt - planowana redukcja emisji NOx na poziomie do 3% (włącznie) w stosunku do stanu wyjściowego,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1 pkt - planowana redukcja emisji NOx powyżej 3% do 5% (włącznie) w stosunku do stanu wyjściowego,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2 pkt - planowana redukcja emisji NOx powyżej 5% do 15% (włącznie) w stosunku do stanu wyjściowego, </w:t>
            </w:r>
          </w:p>
          <w:p w:rsidR="00184720" w:rsidRPr="00484E81" w:rsidRDefault="00184720" w:rsidP="00484E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 xml:space="preserve">3 pkt - planowana redukcja emisji NOx powyżej 15% w stosunku do stanu wyjściowego. </w:t>
            </w:r>
          </w:p>
        </w:tc>
      </w:tr>
      <w:tr w:rsidR="00184720" w:rsidRPr="00484E81" w:rsidTr="00184720">
        <w:tc>
          <w:tcPr>
            <w:tcW w:w="567" w:type="dxa"/>
            <w:vAlign w:val="center"/>
          </w:tcPr>
          <w:p w:rsidR="00184720" w:rsidRPr="00484E81" w:rsidRDefault="00184720" w:rsidP="00484E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 9</w:t>
            </w:r>
          </w:p>
        </w:tc>
        <w:tc>
          <w:tcPr>
            <w:tcW w:w="2297" w:type="dxa"/>
          </w:tcPr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Realizacja projektu na obszarze wiejskim </w:t>
            </w:r>
          </w:p>
        </w:tc>
        <w:tc>
          <w:tcPr>
            <w:tcW w:w="1134" w:type="dxa"/>
          </w:tcPr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0/1</w:t>
            </w:r>
          </w:p>
        </w:tc>
        <w:tc>
          <w:tcPr>
            <w:tcW w:w="709" w:type="dxa"/>
          </w:tcPr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1</w:t>
            </w:r>
          </w:p>
        </w:tc>
        <w:tc>
          <w:tcPr>
            <w:tcW w:w="709" w:type="dxa"/>
          </w:tcPr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1</w:t>
            </w:r>
          </w:p>
        </w:tc>
        <w:tc>
          <w:tcPr>
            <w:tcW w:w="8618" w:type="dxa"/>
          </w:tcPr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Ocenie podlega, czy projekt realizowany jest na obszarze wiejskim.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Położenie na obszarze wiejskim weryfikowane będzie na podstawie rejestru TERYT dostępnego na stronie internetowej Głównego Urzędu Statystycznego http://stat.gov.pl. Kryterium spełniać będzie projekt zlokalizowany na obszarze wiejskim, tj.: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− w gminie wiejskiej (symbol rodzaju jednostki: 2) lub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− na obszarze wiejskim w gminie miejsko-wiejskiej (symbol rodzaju jednostki: 5).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b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t xml:space="preserve">PUNKTACJA: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1 pkt – projekt jest realizowany na obszarze wiejskim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0 pkt – projekt nie jest realizowany na obszarze wiejskim </w:t>
            </w:r>
          </w:p>
        </w:tc>
      </w:tr>
      <w:tr w:rsidR="00184720" w:rsidRPr="00484E81" w:rsidTr="0003395A">
        <w:trPr>
          <w:trHeight w:val="315"/>
        </w:trPr>
        <w:tc>
          <w:tcPr>
            <w:tcW w:w="4707" w:type="dxa"/>
            <w:gridSpan w:val="4"/>
            <w:shd w:val="clear" w:color="auto" w:fill="BFBFBF"/>
          </w:tcPr>
          <w:p w:rsidR="00184720" w:rsidRPr="00484E81" w:rsidRDefault="00184720" w:rsidP="00484E8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RAZEM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184720" w:rsidRPr="00484E81" w:rsidRDefault="00184720" w:rsidP="00484E8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BFBFBF"/>
          </w:tcPr>
          <w:p w:rsidR="00184720" w:rsidRPr="00484E81" w:rsidRDefault="00184720" w:rsidP="00484E8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51E37" w:rsidRPr="00484E81" w:rsidRDefault="00E51E37" w:rsidP="00484E8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51E37" w:rsidRPr="00484E81" w:rsidRDefault="00E51E37" w:rsidP="00484E81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84E81">
        <w:rPr>
          <w:rFonts w:ascii="Arial" w:eastAsia="Times New Roman" w:hAnsi="Arial" w:cs="Arial"/>
          <w:b/>
          <w:sz w:val="24"/>
          <w:szCs w:val="24"/>
        </w:rPr>
        <w:t>DZIAŁANIE IV.1 ODNAWIALNE ŹRÓDŁA ENERGII – Dodatkowe kryteria dla projektów dotyczących biomasy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97"/>
        <w:gridCol w:w="1134"/>
        <w:gridCol w:w="709"/>
        <w:gridCol w:w="709"/>
        <w:gridCol w:w="8618"/>
      </w:tblGrid>
      <w:tr w:rsidR="00E51E37" w:rsidRPr="00484E81" w:rsidTr="0003395A">
        <w:trPr>
          <w:trHeight w:val="429"/>
        </w:trPr>
        <w:tc>
          <w:tcPr>
            <w:tcW w:w="567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Lp.</w:t>
            </w:r>
          </w:p>
        </w:tc>
        <w:tc>
          <w:tcPr>
            <w:tcW w:w="2297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Kryterium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Punktacja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Wagi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Max</w:t>
            </w:r>
          </w:p>
        </w:tc>
        <w:tc>
          <w:tcPr>
            <w:tcW w:w="8618" w:type="dxa"/>
            <w:shd w:val="clear" w:color="auto" w:fill="BFBFBF"/>
            <w:vAlign w:val="center"/>
          </w:tcPr>
          <w:p w:rsidR="00E51E37" w:rsidRPr="00484E81" w:rsidRDefault="00E51E37" w:rsidP="00484E81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>Sposób oceny kryterium</w:t>
            </w:r>
          </w:p>
        </w:tc>
      </w:tr>
      <w:tr w:rsidR="00184720" w:rsidRPr="00484E81" w:rsidTr="00184720">
        <w:tc>
          <w:tcPr>
            <w:tcW w:w="567" w:type="dxa"/>
            <w:vAlign w:val="center"/>
          </w:tcPr>
          <w:p w:rsidR="00184720" w:rsidRPr="00484E81" w:rsidRDefault="00184720" w:rsidP="00484E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84E81">
              <w:rPr>
                <w:rFonts w:ascii="Arial" w:eastAsia="Times New Roman" w:hAnsi="Arial" w:cs="Arial"/>
                <w:sz w:val="24"/>
                <w:szCs w:val="24"/>
              </w:rPr>
              <w:t xml:space="preserve">   1</w:t>
            </w:r>
          </w:p>
        </w:tc>
        <w:tc>
          <w:tcPr>
            <w:tcW w:w="2297" w:type="dxa"/>
            <w:vAlign w:val="center"/>
          </w:tcPr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Wpływ projektu na jakość powietrza – </w:t>
            </w:r>
            <w:r w:rsidRPr="00484E81">
              <w:rPr>
                <w:rFonts w:eastAsia="Times New Roman"/>
                <w:b/>
                <w:color w:val="auto"/>
                <w:lang w:eastAsia="en-US"/>
              </w:rPr>
              <w:t>dot. biomasy</w:t>
            </w:r>
            <w:r w:rsidRPr="00484E81">
              <w:rPr>
                <w:rFonts w:eastAsia="Times New Roman"/>
                <w:color w:val="auto"/>
                <w:lang w:eastAsia="en-US"/>
              </w:rPr>
              <w:t xml:space="preserve"> </w:t>
            </w:r>
          </w:p>
          <w:p w:rsidR="00184720" w:rsidRPr="00484E81" w:rsidRDefault="00184720" w:rsidP="00484E8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0/2</w:t>
            </w:r>
          </w:p>
        </w:tc>
        <w:tc>
          <w:tcPr>
            <w:tcW w:w="709" w:type="dxa"/>
          </w:tcPr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1</w:t>
            </w:r>
          </w:p>
        </w:tc>
        <w:tc>
          <w:tcPr>
            <w:tcW w:w="709" w:type="dxa"/>
          </w:tcPr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>2</w:t>
            </w:r>
          </w:p>
        </w:tc>
        <w:tc>
          <w:tcPr>
            <w:tcW w:w="8618" w:type="dxa"/>
          </w:tcPr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Kryterium będzie służyło ocenie projektów pod kątem zastosowania rodzajów kotłów: w przypadku inwestycji na obszarach, na których odnotowane są przekroczenia wartości emisji PM10 (wykazane w aktualnym programie ochrony powietrza dla danego obszaru) konieczne będzie zastosowanie rozwiązań niwelujących wpływ emisji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pyłów (np. poprzez wybór niskoemisyjnych, wysokowydajnych układów spalania, itp.). </w:t>
            </w:r>
          </w:p>
          <w:p w:rsidR="00BE38CF" w:rsidRPr="00484E81" w:rsidRDefault="00BE38CF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b/>
                <w:color w:val="auto"/>
                <w:lang w:eastAsia="en-US"/>
              </w:rPr>
            </w:pPr>
            <w:r w:rsidRPr="00484E81">
              <w:rPr>
                <w:rFonts w:eastAsia="Times New Roman"/>
                <w:b/>
                <w:color w:val="auto"/>
                <w:lang w:eastAsia="en-US"/>
              </w:rPr>
              <w:t xml:space="preserve">PUNKTACJA: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0 pkt - dla inwestycji, w których nie zostaną zastosowane rozwiązania technologiczne o parametrach spełniających warunki techniczne dla co najmniej 5 klasy według normy PN EN 303-5:2012, </w:t>
            </w:r>
          </w:p>
          <w:p w:rsidR="00184720" w:rsidRPr="00484E81" w:rsidRDefault="00184720" w:rsidP="00484E81">
            <w:pPr>
              <w:pStyle w:val="Default"/>
              <w:rPr>
                <w:rFonts w:eastAsia="Times New Roman"/>
                <w:color w:val="auto"/>
                <w:lang w:eastAsia="en-US"/>
              </w:rPr>
            </w:pPr>
            <w:r w:rsidRPr="00484E81">
              <w:rPr>
                <w:rFonts w:eastAsia="Times New Roman"/>
                <w:color w:val="auto"/>
                <w:lang w:eastAsia="en-US"/>
              </w:rPr>
              <w:t xml:space="preserve">2 pkt - dla inwestycji, w których zastosowane będą rozwiązania technologiczne o parametrach spełniających warunki techniczne dla co najmniej klasy 5 według normy PN EN 303-5:2012. </w:t>
            </w:r>
          </w:p>
        </w:tc>
      </w:tr>
    </w:tbl>
    <w:p w:rsidR="00F46D49" w:rsidRPr="00484E81" w:rsidRDefault="00F46D49" w:rsidP="00484E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F46D49" w:rsidRPr="00484E81" w:rsidSect="004D02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6A1" w:rsidRDefault="001806A1" w:rsidP="00B0093A">
      <w:pPr>
        <w:spacing w:after="0" w:line="240" w:lineRule="auto"/>
      </w:pPr>
      <w:r>
        <w:separator/>
      </w:r>
    </w:p>
  </w:endnote>
  <w:endnote w:type="continuationSeparator" w:id="0">
    <w:p w:rsidR="001806A1" w:rsidRDefault="001806A1" w:rsidP="00B0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6A1" w:rsidRDefault="001806A1" w:rsidP="00B0093A">
      <w:pPr>
        <w:spacing w:after="0" w:line="240" w:lineRule="auto"/>
      </w:pPr>
      <w:r>
        <w:separator/>
      </w:r>
    </w:p>
  </w:footnote>
  <w:footnote w:type="continuationSeparator" w:id="0">
    <w:p w:rsidR="001806A1" w:rsidRDefault="001806A1" w:rsidP="00B00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B185D"/>
    <w:multiLevelType w:val="hybridMultilevel"/>
    <w:tmpl w:val="55A8615E"/>
    <w:styleLink w:val="Kreseczka11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160DF6"/>
    <w:multiLevelType w:val="hybridMultilevel"/>
    <w:tmpl w:val="D3D1E27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B163151"/>
    <w:multiLevelType w:val="hybridMultilevel"/>
    <w:tmpl w:val="4324422A"/>
    <w:styleLink w:val="Kreseczka1"/>
    <w:lvl w:ilvl="0" w:tplc="73863DA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FC087B"/>
    <w:multiLevelType w:val="hybridMultilevel"/>
    <w:tmpl w:val="BBA6815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9F1433"/>
    <w:multiLevelType w:val="hybridMultilevel"/>
    <w:tmpl w:val="1FCE7E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4889"/>
    <w:multiLevelType w:val="hybridMultilevel"/>
    <w:tmpl w:val="11FE7FC2"/>
    <w:styleLink w:val="Kreseczka112"/>
    <w:lvl w:ilvl="0" w:tplc="DE248A1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CECBB6"/>
    <w:multiLevelType w:val="hybridMultilevel"/>
    <w:tmpl w:val="1EC05D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61210AD"/>
    <w:multiLevelType w:val="multilevel"/>
    <w:tmpl w:val="0415001D"/>
    <w:styleLink w:val="Kreseczk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6EE87EF1"/>
    <w:multiLevelType w:val="hybridMultilevel"/>
    <w:tmpl w:val="7AC07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202"/>
    <w:rsid w:val="00006A07"/>
    <w:rsid w:val="000333CF"/>
    <w:rsid w:val="0003395A"/>
    <w:rsid w:val="000370FC"/>
    <w:rsid w:val="000437DB"/>
    <w:rsid w:val="000C6350"/>
    <w:rsid w:val="000D34CB"/>
    <w:rsid w:val="000F3D2C"/>
    <w:rsid w:val="001105C5"/>
    <w:rsid w:val="001169DA"/>
    <w:rsid w:val="00116F82"/>
    <w:rsid w:val="001432C7"/>
    <w:rsid w:val="00171B4E"/>
    <w:rsid w:val="00176D91"/>
    <w:rsid w:val="001806A1"/>
    <w:rsid w:val="00181632"/>
    <w:rsid w:val="00184720"/>
    <w:rsid w:val="00192E63"/>
    <w:rsid w:val="001A0ED0"/>
    <w:rsid w:val="001B65D6"/>
    <w:rsid w:val="001C19C4"/>
    <w:rsid w:val="001D3564"/>
    <w:rsid w:val="001F6A41"/>
    <w:rsid w:val="0020043E"/>
    <w:rsid w:val="00206BF6"/>
    <w:rsid w:val="00256A4D"/>
    <w:rsid w:val="00285215"/>
    <w:rsid w:val="002A155F"/>
    <w:rsid w:val="002B5E29"/>
    <w:rsid w:val="002B7650"/>
    <w:rsid w:val="002C4720"/>
    <w:rsid w:val="002F60A2"/>
    <w:rsid w:val="00310F9C"/>
    <w:rsid w:val="00325A99"/>
    <w:rsid w:val="0034006B"/>
    <w:rsid w:val="003576E3"/>
    <w:rsid w:val="00361FDF"/>
    <w:rsid w:val="00387135"/>
    <w:rsid w:val="003B1183"/>
    <w:rsid w:val="00410385"/>
    <w:rsid w:val="00484E81"/>
    <w:rsid w:val="004871AF"/>
    <w:rsid w:val="004979CE"/>
    <w:rsid w:val="004A1A81"/>
    <w:rsid w:val="004D0202"/>
    <w:rsid w:val="0054510B"/>
    <w:rsid w:val="00563EEE"/>
    <w:rsid w:val="00571A37"/>
    <w:rsid w:val="00574ED1"/>
    <w:rsid w:val="00582514"/>
    <w:rsid w:val="005D005F"/>
    <w:rsid w:val="005D0388"/>
    <w:rsid w:val="006957DB"/>
    <w:rsid w:val="006B2635"/>
    <w:rsid w:val="006D3C49"/>
    <w:rsid w:val="00775496"/>
    <w:rsid w:val="00781F1E"/>
    <w:rsid w:val="00782576"/>
    <w:rsid w:val="007873B1"/>
    <w:rsid w:val="007B2575"/>
    <w:rsid w:val="007B6830"/>
    <w:rsid w:val="007B6B05"/>
    <w:rsid w:val="007C2337"/>
    <w:rsid w:val="0080199C"/>
    <w:rsid w:val="008046D4"/>
    <w:rsid w:val="00836008"/>
    <w:rsid w:val="008624B6"/>
    <w:rsid w:val="008C12E8"/>
    <w:rsid w:val="008D4BE3"/>
    <w:rsid w:val="008D61D6"/>
    <w:rsid w:val="008F6306"/>
    <w:rsid w:val="009114FA"/>
    <w:rsid w:val="00930AC7"/>
    <w:rsid w:val="009749B7"/>
    <w:rsid w:val="009827F0"/>
    <w:rsid w:val="00984A74"/>
    <w:rsid w:val="009B1AAD"/>
    <w:rsid w:val="009B1AB1"/>
    <w:rsid w:val="009D2A0B"/>
    <w:rsid w:val="009F2320"/>
    <w:rsid w:val="009F6C44"/>
    <w:rsid w:val="00A3044E"/>
    <w:rsid w:val="00A70467"/>
    <w:rsid w:val="00A804D1"/>
    <w:rsid w:val="00A961E5"/>
    <w:rsid w:val="00AC2F5E"/>
    <w:rsid w:val="00AC5E2F"/>
    <w:rsid w:val="00B0093A"/>
    <w:rsid w:val="00B3011E"/>
    <w:rsid w:val="00B52BC3"/>
    <w:rsid w:val="00B83853"/>
    <w:rsid w:val="00BC3EE5"/>
    <w:rsid w:val="00BE38CF"/>
    <w:rsid w:val="00C11EFB"/>
    <w:rsid w:val="00C47F02"/>
    <w:rsid w:val="00C647EE"/>
    <w:rsid w:val="00C74907"/>
    <w:rsid w:val="00C830DA"/>
    <w:rsid w:val="00CA03FF"/>
    <w:rsid w:val="00CA129C"/>
    <w:rsid w:val="00CB1108"/>
    <w:rsid w:val="00D06A5A"/>
    <w:rsid w:val="00D2694C"/>
    <w:rsid w:val="00D30842"/>
    <w:rsid w:val="00D40B18"/>
    <w:rsid w:val="00D41FFB"/>
    <w:rsid w:val="00D6191E"/>
    <w:rsid w:val="00D9746E"/>
    <w:rsid w:val="00DC0EFC"/>
    <w:rsid w:val="00DC7FE8"/>
    <w:rsid w:val="00DD2F38"/>
    <w:rsid w:val="00E07F68"/>
    <w:rsid w:val="00E107C7"/>
    <w:rsid w:val="00E24644"/>
    <w:rsid w:val="00E31AA5"/>
    <w:rsid w:val="00E51E37"/>
    <w:rsid w:val="00E55702"/>
    <w:rsid w:val="00E5652B"/>
    <w:rsid w:val="00E85E7B"/>
    <w:rsid w:val="00EA2BDF"/>
    <w:rsid w:val="00ED6BEA"/>
    <w:rsid w:val="00EE79CF"/>
    <w:rsid w:val="00EF05BE"/>
    <w:rsid w:val="00F352C9"/>
    <w:rsid w:val="00F46D49"/>
    <w:rsid w:val="00F500E8"/>
    <w:rsid w:val="00F84ECF"/>
    <w:rsid w:val="00FA1E35"/>
    <w:rsid w:val="00FA6773"/>
    <w:rsid w:val="00FB1043"/>
    <w:rsid w:val="00FB6046"/>
    <w:rsid w:val="00FC3C75"/>
    <w:rsid w:val="00F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43D14"/>
  <w15:docId w15:val="{DE21BDD0-3817-4617-BDB9-11818AF9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FF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0202"/>
    <w:pPr>
      <w:keepNext/>
      <w:spacing w:before="240" w:after="60" w:line="360" w:lineRule="auto"/>
      <w:jc w:val="center"/>
      <w:outlineLvl w:val="0"/>
    </w:pPr>
    <w:rPr>
      <w:rFonts w:ascii="Arial Narrow" w:eastAsia="Times New Roman" w:hAnsi="Arial Narrow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D02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D020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176D9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0202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locked/>
    <w:rsid w:val="00176D91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D0202"/>
    <w:rPr>
      <w:rFonts w:ascii="Arial Narrow" w:hAnsi="Arial Narrow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4D0202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4D0202"/>
    <w:rPr>
      <w:rFonts w:ascii="Calibri Light" w:hAnsi="Calibri Light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uiPriority w:val="99"/>
    <w:semiHidden/>
    <w:locked/>
    <w:rsid w:val="004D0202"/>
    <w:rPr>
      <w:rFonts w:ascii="Calibri Light" w:hAnsi="Calibri Light" w:cs="Times New Roman"/>
      <w:color w:val="2E74B5"/>
    </w:rPr>
  </w:style>
  <w:style w:type="table" w:styleId="Tabela-Siatka">
    <w:name w:val="Table Grid"/>
    <w:basedOn w:val="Standardowy"/>
    <w:uiPriority w:val="99"/>
    <w:rsid w:val="004D02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D0202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StopkaZnak">
    <w:name w:val="Stopka Znak"/>
    <w:link w:val="Stopka"/>
    <w:uiPriority w:val="99"/>
    <w:locked/>
    <w:rsid w:val="004D0202"/>
    <w:rPr>
      <w:rFonts w:ascii="Calibri" w:hAnsi="Calibri" w:cs="Times New Roman"/>
    </w:rPr>
  </w:style>
  <w:style w:type="paragraph" w:styleId="Nagwek">
    <w:name w:val="header"/>
    <w:basedOn w:val="Normalny"/>
    <w:link w:val="NagwekZnak"/>
    <w:uiPriority w:val="99"/>
    <w:rsid w:val="004D02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D0202"/>
    <w:rPr>
      <w:rFonts w:ascii="Calibri" w:hAnsi="Calibri" w:cs="Times New Roman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4D0202"/>
    <w:rPr>
      <w:sz w:val="20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0F3D2C"/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link w:val="Tekstprzypisudolnego"/>
    <w:uiPriority w:val="99"/>
    <w:locked/>
    <w:rsid w:val="004D0202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D0202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D0202"/>
    <w:pPr>
      <w:spacing w:after="160" w:line="259" w:lineRule="auto"/>
      <w:ind w:left="720"/>
      <w:contextualSpacing/>
    </w:pPr>
    <w:rPr>
      <w:sz w:val="20"/>
      <w:szCs w:val="20"/>
      <w:lang w:eastAsia="pl-PL"/>
    </w:rPr>
  </w:style>
  <w:style w:type="table" w:customStyle="1" w:styleId="Tabela-Siatka1">
    <w:name w:val="Tabela - Siatka1"/>
    <w:uiPriority w:val="99"/>
    <w:rsid w:val="004D02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4D02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4D02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4D0202"/>
    <w:pPr>
      <w:spacing w:after="0" w:line="240" w:lineRule="auto"/>
      <w:jc w:val="both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D0202"/>
    <w:rPr>
      <w:rFonts w:ascii="Tahoma" w:hAnsi="Tahoma" w:cs="Times New Roman"/>
      <w:sz w:val="16"/>
      <w:szCs w:val="16"/>
    </w:rPr>
  </w:style>
  <w:style w:type="table" w:customStyle="1" w:styleId="Tabela-Siatka4">
    <w:name w:val="Tabela - Siatka4"/>
    <w:uiPriority w:val="99"/>
    <w:rsid w:val="004D02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uiPriority w:val="99"/>
    <w:rsid w:val="004D0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uiPriority w:val="99"/>
    <w:rsid w:val="004D0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uiPriority w:val="99"/>
    <w:rsid w:val="004D02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uiPriority w:val="99"/>
    <w:rsid w:val="004D0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uiPriority w:val="99"/>
    <w:rsid w:val="004D02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4D0202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D0202"/>
    <w:pPr>
      <w:tabs>
        <w:tab w:val="right" w:leader="dot" w:pos="9062"/>
      </w:tabs>
      <w:spacing w:after="0" w:line="360" w:lineRule="auto"/>
      <w:jc w:val="both"/>
    </w:pPr>
    <w:rPr>
      <w:rFonts w:ascii="Arial Narrow" w:eastAsia="Times New Roman" w:hAnsi="Arial Narrow"/>
      <w:bCs/>
      <w:noProof/>
      <w:kern w:val="32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99"/>
    <w:rsid w:val="004D0202"/>
    <w:pPr>
      <w:tabs>
        <w:tab w:val="right" w:leader="dot" w:pos="9062"/>
      </w:tabs>
      <w:spacing w:after="0" w:line="360" w:lineRule="auto"/>
      <w:ind w:left="220" w:hanging="220"/>
      <w:jc w:val="both"/>
    </w:pPr>
    <w:rPr>
      <w:rFonts w:ascii="Arial Narrow" w:eastAsia="Times New Roman" w:hAnsi="Arial Narrow"/>
      <w:szCs w:val="24"/>
      <w:lang w:eastAsia="pl-PL"/>
    </w:rPr>
  </w:style>
  <w:style w:type="paragraph" w:styleId="Nagwekspisutreci">
    <w:name w:val="TOC Heading"/>
    <w:basedOn w:val="Nagwek1"/>
    <w:next w:val="Normalny"/>
    <w:uiPriority w:val="99"/>
    <w:qFormat/>
    <w:rsid w:val="004D020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kapitzlistZnak">
    <w:name w:val="Akapit z listą Znak"/>
    <w:link w:val="Akapitzlist"/>
    <w:uiPriority w:val="99"/>
    <w:locked/>
    <w:rsid w:val="004D0202"/>
    <w:rPr>
      <w:rFonts w:ascii="Calibri" w:hAnsi="Calibri"/>
    </w:rPr>
  </w:style>
  <w:style w:type="paragraph" w:styleId="Tekstkomentarza">
    <w:name w:val="annotation text"/>
    <w:basedOn w:val="Normalny"/>
    <w:link w:val="TekstkomentarzaZnak"/>
    <w:uiPriority w:val="99"/>
    <w:rsid w:val="004D0202"/>
    <w:rPr>
      <w:sz w:val="24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4D0202"/>
    <w:rPr>
      <w:rFonts w:ascii="Calibri" w:hAnsi="Calibri" w:cs="Times New Roman"/>
      <w:sz w:val="20"/>
      <w:szCs w:val="20"/>
    </w:rPr>
  </w:style>
  <w:style w:type="paragraph" w:customStyle="1" w:styleId="Default">
    <w:name w:val="Default"/>
    <w:rsid w:val="004D02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99"/>
    <w:qFormat/>
    <w:rsid w:val="004D0202"/>
    <w:rPr>
      <w:rFonts w:cs="Times New Roman"/>
      <w:b/>
    </w:rPr>
  </w:style>
  <w:style w:type="character" w:styleId="UyteHipercze">
    <w:name w:val="FollowedHyperlink"/>
    <w:uiPriority w:val="99"/>
    <w:semiHidden/>
    <w:rsid w:val="004D0202"/>
    <w:rPr>
      <w:rFonts w:cs="Times New Roman"/>
      <w:color w:val="954F72"/>
      <w:u w:val="single"/>
    </w:rPr>
  </w:style>
  <w:style w:type="paragraph" w:customStyle="1" w:styleId="xl107">
    <w:name w:val="xl107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8">
    <w:name w:val="xl108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9">
    <w:name w:val="xl109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0">
    <w:name w:val="xl110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1">
    <w:name w:val="xl111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2">
    <w:name w:val="xl112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3">
    <w:name w:val="xl113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4">
    <w:name w:val="xl114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7">
    <w:name w:val="xl117"/>
    <w:basedOn w:val="Normalny"/>
    <w:uiPriority w:val="99"/>
    <w:rsid w:val="004D02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8">
    <w:name w:val="xl118"/>
    <w:basedOn w:val="Normalny"/>
    <w:uiPriority w:val="99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uiPriority w:val="99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1">
    <w:name w:val="xl121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2">
    <w:name w:val="xl122"/>
    <w:basedOn w:val="Normalny"/>
    <w:uiPriority w:val="99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uiPriority w:val="99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8">
    <w:name w:val="xl128"/>
    <w:basedOn w:val="Normalny"/>
    <w:uiPriority w:val="99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9">
    <w:name w:val="xl129"/>
    <w:basedOn w:val="Normalny"/>
    <w:uiPriority w:val="99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0">
    <w:name w:val="xl130"/>
    <w:basedOn w:val="Normalny"/>
    <w:uiPriority w:val="99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1">
    <w:name w:val="xl131"/>
    <w:basedOn w:val="Normalny"/>
    <w:uiPriority w:val="99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2">
    <w:name w:val="xl132"/>
    <w:basedOn w:val="Normalny"/>
    <w:uiPriority w:val="99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4">
    <w:name w:val="xl134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uiPriority w:val="99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uiPriority w:val="99"/>
    <w:rsid w:val="004D0202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uiPriority w:val="99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uiPriority w:val="99"/>
    <w:rsid w:val="004D0202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uiPriority w:val="99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4">
    <w:name w:val="xl144"/>
    <w:basedOn w:val="Normalny"/>
    <w:uiPriority w:val="99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5">
    <w:name w:val="xl145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6">
    <w:name w:val="xl146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7">
    <w:name w:val="xl147"/>
    <w:basedOn w:val="Normalny"/>
    <w:uiPriority w:val="99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8">
    <w:name w:val="xl148"/>
    <w:basedOn w:val="Normalny"/>
    <w:uiPriority w:val="99"/>
    <w:rsid w:val="004D020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9">
    <w:name w:val="xl149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uiPriority w:val="99"/>
    <w:rsid w:val="004D02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51">
    <w:name w:val="xl151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5">
    <w:name w:val="xl155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uiPriority w:val="99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uiPriority w:val="99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9">
    <w:name w:val="xl159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0">
    <w:name w:val="xl160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1">
    <w:name w:val="xl161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2">
    <w:name w:val="xl162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3">
    <w:name w:val="xl163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4">
    <w:name w:val="xl164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5">
    <w:name w:val="xl165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6">
    <w:name w:val="xl166"/>
    <w:basedOn w:val="Normalny"/>
    <w:uiPriority w:val="99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uiPriority w:val="99"/>
    <w:rsid w:val="004D02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1">
    <w:name w:val="xl171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uiPriority w:val="99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5">
    <w:name w:val="xl175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6">
    <w:name w:val="xl176"/>
    <w:basedOn w:val="Normalny"/>
    <w:uiPriority w:val="99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8">
    <w:name w:val="xl178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9">
    <w:name w:val="xl179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0">
    <w:name w:val="xl180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1">
    <w:name w:val="xl181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2">
    <w:name w:val="xl182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3">
    <w:name w:val="xl183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4">
    <w:name w:val="xl184"/>
    <w:basedOn w:val="Normalny"/>
    <w:uiPriority w:val="99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5">
    <w:name w:val="xl185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6">
    <w:name w:val="xl186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7">
    <w:name w:val="xl187"/>
    <w:basedOn w:val="Normalny"/>
    <w:uiPriority w:val="99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8">
    <w:name w:val="xl188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0">
    <w:name w:val="xl190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1">
    <w:name w:val="xl191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2">
    <w:name w:val="xl192"/>
    <w:basedOn w:val="Normalny"/>
    <w:uiPriority w:val="99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4">
    <w:name w:val="xl194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5">
    <w:name w:val="xl195"/>
    <w:basedOn w:val="Normalny"/>
    <w:uiPriority w:val="99"/>
    <w:rsid w:val="004D02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6">
    <w:name w:val="xl196"/>
    <w:basedOn w:val="Normalny"/>
    <w:uiPriority w:val="99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7">
    <w:name w:val="xl197"/>
    <w:basedOn w:val="Normalny"/>
    <w:uiPriority w:val="99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8">
    <w:name w:val="xl198"/>
    <w:basedOn w:val="Normalny"/>
    <w:uiPriority w:val="99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1">
    <w:name w:val="xl201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2">
    <w:name w:val="xl202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3">
    <w:name w:val="xl203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4">
    <w:name w:val="xl204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6">
    <w:name w:val="xl206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7">
    <w:name w:val="xl207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8">
    <w:name w:val="xl208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9">
    <w:name w:val="xl209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0">
    <w:name w:val="xl210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1">
    <w:name w:val="xl211"/>
    <w:basedOn w:val="Normalny"/>
    <w:uiPriority w:val="99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2">
    <w:name w:val="xl212"/>
    <w:basedOn w:val="Normalny"/>
    <w:uiPriority w:val="99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3">
    <w:name w:val="xl213"/>
    <w:basedOn w:val="Normalny"/>
    <w:uiPriority w:val="99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4">
    <w:name w:val="xl214"/>
    <w:basedOn w:val="Normalny"/>
    <w:uiPriority w:val="99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5">
    <w:name w:val="xl215"/>
    <w:basedOn w:val="Normalny"/>
    <w:uiPriority w:val="99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6">
    <w:name w:val="xl216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7">
    <w:name w:val="xl217"/>
    <w:basedOn w:val="Normalny"/>
    <w:uiPriority w:val="99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8">
    <w:name w:val="xl218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9">
    <w:name w:val="xl219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0">
    <w:name w:val="xl220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1">
    <w:name w:val="xl221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2">
    <w:name w:val="xl222"/>
    <w:basedOn w:val="Normalny"/>
    <w:uiPriority w:val="99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3">
    <w:name w:val="xl223"/>
    <w:basedOn w:val="Normalny"/>
    <w:uiPriority w:val="99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uiPriority w:val="99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uiPriority w:val="99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6">
    <w:name w:val="xl226"/>
    <w:basedOn w:val="Normalny"/>
    <w:uiPriority w:val="99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7">
    <w:name w:val="xl227"/>
    <w:basedOn w:val="Normalny"/>
    <w:uiPriority w:val="99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8">
    <w:name w:val="xl228"/>
    <w:basedOn w:val="Normalny"/>
    <w:uiPriority w:val="99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9">
    <w:name w:val="xl229"/>
    <w:basedOn w:val="Normalny"/>
    <w:uiPriority w:val="99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0">
    <w:name w:val="xl230"/>
    <w:basedOn w:val="Normalny"/>
    <w:uiPriority w:val="99"/>
    <w:rsid w:val="004D0202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1">
    <w:name w:val="xl231"/>
    <w:basedOn w:val="Normalny"/>
    <w:uiPriority w:val="99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2">
    <w:name w:val="xl232"/>
    <w:basedOn w:val="Normalny"/>
    <w:uiPriority w:val="99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3">
    <w:name w:val="xl233"/>
    <w:basedOn w:val="Normalny"/>
    <w:uiPriority w:val="99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4">
    <w:name w:val="xl234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5">
    <w:name w:val="xl235"/>
    <w:basedOn w:val="Normalny"/>
    <w:uiPriority w:val="99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6">
    <w:name w:val="xl236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8">
    <w:name w:val="xl238"/>
    <w:basedOn w:val="Normalny"/>
    <w:uiPriority w:val="99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uiPriority w:val="99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0">
    <w:name w:val="xl240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1">
    <w:name w:val="xl241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3">
    <w:name w:val="xl243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4">
    <w:name w:val="xl244"/>
    <w:basedOn w:val="Normalny"/>
    <w:uiPriority w:val="99"/>
    <w:rsid w:val="004D0202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5">
    <w:name w:val="xl245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6">
    <w:name w:val="xl246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7">
    <w:name w:val="xl247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8">
    <w:name w:val="xl248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9">
    <w:name w:val="xl249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0">
    <w:name w:val="xl250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uiPriority w:val="99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3">
    <w:name w:val="xl253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4">
    <w:name w:val="xl254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5">
    <w:name w:val="xl255"/>
    <w:basedOn w:val="Normalny"/>
    <w:uiPriority w:val="99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6">
    <w:name w:val="xl256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7">
    <w:name w:val="xl257"/>
    <w:basedOn w:val="Normalny"/>
    <w:uiPriority w:val="99"/>
    <w:rsid w:val="004D02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8">
    <w:name w:val="xl258"/>
    <w:basedOn w:val="Normalny"/>
    <w:uiPriority w:val="99"/>
    <w:rsid w:val="004D02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9">
    <w:name w:val="xl259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0">
    <w:name w:val="xl260"/>
    <w:basedOn w:val="Normalny"/>
    <w:uiPriority w:val="99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1">
    <w:name w:val="xl261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2">
    <w:name w:val="xl262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3">
    <w:name w:val="xl263"/>
    <w:basedOn w:val="Normalny"/>
    <w:uiPriority w:val="99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4">
    <w:name w:val="xl264"/>
    <w:basedOn w:val="Normalny"/>
    <w:uiPriority w:val="99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5">
    <w:name w:val="xl265"/>
    <w:basedOn w:val="Normalny"/>
    <w:uiPriority w:val="99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6">
    <w:name w:val="xl266"/>
    <w:basedOn w:val="Normalny"/>
    <w:uiPriority w:val="99"/>
    <w:rsid w:val="004D0202"/>
    <w:pPr>
      <w:pBdr>
        <w:top w:val="single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7">
    <w:name w:val="xl267"/>
    <w:basedOn w:val="Normalny"/>
    <w:uiPriority w:val="99"/>
    <w:rsid w:val="004D0202"/>
    <w:pPr>
      <w:pBdr>
        <w:top w:val="single" w:sz="4" w:space="0" w:color="auto"/>
        <w:lef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uiPriority w:val="99"/>
    <w:rsid w:val="004D0202"/>
    <w:pPr>
      <w:pBdr>
        <w:top w:val="single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9">
    <w:name w:val="xl269"/>
    <w:basedOn w:val="Normalny"/>
    <w:uiPriority w:val="99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uiPriority w:val="99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2">
    <w:name w:val="xl272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uiPriority w:val="99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uiPriority w:val="99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5">
    <w:name w:val="xl275"/>
    <w:basedOn w:val="Normalny"/>
    <w:uiPriority w:val="99"/>
    <w:rsid w:val="004D020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9">
    <w:name w:val="xl279"/>
    <w:basedOn w:val="Normalny"/>
    <w:uiPriority w:val="99"/>
    <w:rsid w:val="004D0202"/>
    <w:pPr>
      <w:pBdr>
        <w:top w:val="single" w:sz="4" w:space="0" w:color="auto"/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0">
    <w:name w:val="xl280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1">
    <w:name w:val="xl281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2">
    <w:name w:val="xl282"/>
    <w:basedOn w:val="Normalny"/>
    <w:uiPriority w:val="99"/>
    <w:rsid w:val="004D02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3">
    <w:name w:val="xl283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4">
    <w:name w:val="xl284"/>
    <w:basedOn w:val="Normalny"/>
    <w:uiPriority w:val="99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5">
    <w:name w:val="xl285"/>
    <w:basedOn w:val="Normalny"/>
    <w:uiPriority w:val="99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6">
    <w:name w:val="xl286"/>
    <w:basedOn w:val="Normalny"/>
    <w:uiPriority w:val="99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7">
    <w:name w:val="xl287"/>
    <w:basedOn w:val="Normalny"/>
    <w:uiPriority w:val="99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8">
    <w:name w:val="xl288"/>
    <w:basedOn w:val="Normalny"/>
    <w:uiPriority w:val="99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9">
    <w:name w:val="xl289"/>
    <w:basedOn w:val="Normalny"/>
    <w:uiPriority w:val="99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290">
    <w:name w:val="xl290"/>
    <w:basedOn w:val="Normalny"/>
    <w:uiPriority w:val="99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1">
    <w:name w:val="xl291"/>
    <w:basedOn w:val="Normalny"/>
    <w:uiPriority w:val="99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2">
    <w:name w:val="xl292"/>
    <w:basedOn w:val="Normalny"/>
    <w:uiPriority w:val="99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3">
    <w:name w:val="xl293"/>
    <w:basedOn w:val="Normalny"/>
    <w:uiPriority w:val="99"/>
    <w:rsid w:val="004D0202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4">
    <w:name w:val="xl294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5">
    <w:name w:val="xl295"/>
    <w:basedOn w:val="Normalny"/>
    <w:uiPriority w:val="99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6">
    <w:name w:val="xl296"/>
    <w:basedOn w:val="Normalny"/>
    <w:uiPriority w:val="99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styleId="Odwoaniedokomentarza">
    <w:name w:val="annotation reference"/>
    <w:uiPriority w:val="99"/>
    <w:rsid w:val="004D0202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D0202"/>
    <w:rPr>
      <w:b/>
      <w:bCs/>
      <w:sz w:val="20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D0202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0202"/>
    <w:rPr>
      <w:sz w:val="22"/>
      <w:szCs w:val="22"/>
      <w:lang w:eastAsia="en-US"/>
    </w:rPr>
  </w:style>
  <w:style w:type="character" w:styleId="Uwydatnienie">
    <w:name w:val="Emphasis"/>
    <w:uiPriority w:val="99"/>
    <w:qFormat/>
    <w:rsid w:val="004D0202"/>
    <w:rPr>
      <w:rFonts w:cs="Times New Roman"/>
      <w:i/>
    </w:rPr>
  </w:style>
  <w:style w:type="character" w:styleId="Odwoanieprzypisukocowego">
    <w:name w:val="endnote reference"/>
    <w:uiPriority w:val="99"/>
    <w:rsid w:val="004D0202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rsid w:val="004D0202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D0202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D0202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D0202"/>
    <w:rPr>
      <w:rFonts w:ascii="Calibri" w:hAnsi="Calibri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4D0202"/>
    <w:rPr>
      <w:rFonts w:cs="Times New Roman"/>
    </w:rPr>
  </w:style>
  <w:style w:type="paragraph" w:customStyle="1" w:styleId="doc-ti">
    <w:name w:val="doc-ti"/>
    <w:basedOn w:val="Normalny"/>
    <w:uiPriority w:val="99"/>
    <w:rsid w:val="004D0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4D0202"/>
    <w:pPr>
      <w:spacing w:after="120" w:line="259" w:lineRule="auto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D0202"/>
    <w:rPr>
      <w:rFonts w:ascii="Calibri" w:hAnsi="Calibri" w:cs="Times New Roman"/>
    </w:rPr>
  </w:style>
  <w:style w:type="paragraph" w:styleId="Bezodstpw">
    <w:name w:val="No Spacing"/>
    <w:uiPriority w:val="99"/>
    <w:qFormat/>
    <w:rsid w:val="004D0202"/>
    <w:rPr>
      <w:sz w:val="22"/>
      <w:szCs w:val="22"/>
      <w:lang w:eastAsia="en-US"/>
    </w:rPr>
  </w:style>
  <w:style w:type="numbering" w:customStyle="1" w:styleId="Kreseczka11">
    <w:name w:val="Kreseczka11"/>
    <w:rsid w:val="001243BE"/>
    <w:pPr>
      <w:numPr>
        <w:numId w:val="1"/>
      </w:numPr>
    </w:pPr>
  </w:style>
  <w:style w:type="numbering" w:customStyle="1" w:styleId="Kreseczka1">
    <w:name w:val="Kreseczka1"/>
    <w:rsid w:val="001243BE"/>
    <w:pPr>
      <w:numPr>
        <w:numId w:val="3"/>
      </w:numPr>
    </w:pPr>
  </w:style>
  <w:style w:type="numbering" w:customStyle="1" w:styleId="Kreseczka112">
    <w:name w:val="Kreseczka112"/>
    <w:rsid w:val="001243BE"/>
    <w:pPr>
      <w:numPr>
        <w:numId w:val="2"/>
      </w:numPr>
    </w:pPr>
  </w:style>
  <w:style w:type="numbering" w:customStyle="1" w:styleId="Kreseczka">
    <w:name w:val="Kreseczka"/>
    <w:rsid w:val="001243BE"/>
    <w:pPr>
      <w:numPr>
        <w:numId w:val="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176D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176D91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176D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6Znak">
    <w:name w:val="Nagłówek 6 Znak"/>
    <w:link w:val="Nagwek6"/>
    <w:uiPriority w:val="9"/>
    <w:rsid w:val="00176D91"/>
    <w:rPr>
      <w:rFonts w:ascii="Calibri" w:eastAsia="Times New Roman" w:hAnsi="Calibri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100A4-F303-40F3-A1F1-A836F986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27</Pages>
  <Words>7839</Words>
  <Characters>47038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Ewa Pliszka-Marczak</dc:creator>
  <cp:keywords/>
  <dc:description/>
  <cp:lastModifiedBy>Anna Materak</cp:lastModifiedBy>
  <cp:revision>55</cp:revision>
  <cp:lastPrinted>2016-04-20T07:56:00Z</cp:lastPrinted>
  <dcterms:created xsi:type="dcterms:W3CDTF">2016-04-20T08:35:00Z</dcterms:created>
  <dcterms:modified xsi:type="dcterms:W3CDTF">2021-05-04T07:45:00Z</dcterms:modified>
</cp:coreProperties>
</file>