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C669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436"/>
        <w:gridCol w:w="113"/>
      </w:tblGrid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C26FFE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A10F0C" w:rsidRDefault="00C26FFE" w:rsidP="00C26FF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C26FFE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C26FFE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WYDATKI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C26FF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081EB0"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C26FFE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W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 xml:space="preserve"> tym koszty bezpośrednie: 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26FFE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820E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rzeczywiście ponoszonych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lastRenderedPageBreak/>
              <w:t>Cross-financing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F448D2" w:rsidRPr="00720434" w:rsidRDefault="00F448D2">
      <w:pPr>
        <w:rPr>
          <w:rFonts w:ascii="Arial Narrow" w:hAnsi="Arial Narrow" w:cs="Arial"/>
          <w:b/>
        </w:rPr>
      </w:pPr>
    </w:p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2C6690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2C6690">
              <w:rPr>
                <w:rFonts w:ascii="Arial Narrow" w:hAnsi="Arial Narrow" w:cs="Arial"/>
                <w:sz w:val="22"/>
                <w:szCs w:val="22"/>
              </w:rPr>
            </w:r>
            <w:r w:rsidR="002C669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 w:rsidR="00AC1C53">
        <w:rPr>
          <w:rFonts w:ascii="Arial Narrow" w:hAnsi="Arial Narrow"/>
          <w:sz w:val="22"/>
          <w:szCs w:val="22"/>
        </w:rPr>
        <w:t xml:space="preserve"> tel. 42 663 33 04</w:t>
      </w:r>
      <w:r>
        <w:rPr>
          <w:rFonts w:ascii="Arial Narrow" w:hAnsi="Arial Narrow"/>
          <w:sz w:val="22"/>
          <w:szCs w:val="22"/>
        </w:rPr>
        <w:t>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</w:t>
      </w:r>
      <w:r w:rsidRPr="00CE6635">
        <w:rPr>
          <w:rFonts w:ascii="Arial Narrow" w:hAnsi="Arial Narrow"/>
        </w:rPr>
        <w:lastRenderedPageBreak/>
        <w:t>Rady (UE) nr 1301/2013 z dnia 17 grudnia 2013 r. w sprawie Europejskiego Funduszu Rozwoju Regionalnego i przepisów szczególnych dotyczących celu „Inwestycje na rzecz wzrostu i zatrudnienia” oraz w sprawie uchylenia rozporządzenia (WE) nr 1080/2006,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AC1C53" w:rsidRPr="009A269F" w:rsidRDefault="009A269F" w:rsidP="009A269F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16</w:t>
      </w:r>
      <w:r w:rsidR="00AC1C53" w:rsidRPr="009A269F">
        <w:rPr>
          <w:rFonts w:ascii="Arial Narrow" w:hAnsi="Arial Narrow"/>
          <w:bCs/>
          <w:sz w:val="22"/>
          <w:szCs w:val="22"/>
        </w:rPr>
        <w:t>. Inne dokumenty wymagane prawem polskim lub kategorią projektu</w:t>
      </w:r>
    </w:p>
    <w:p w:rsidR="00BB480C" w:rsidRPr="009A269F" w:rsidRDefault="009A269F" w:rsidP="009A269F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17</w:t>
      </w:r>
      <w:r w:rsidR="00BB480C" w:rsidRPr="009A269F">
        <w:rPr>
          <w:rFonts w:ascii="Arial Narrow" w:hAnsi="Arial Narrow"/>
          <w:bCs/>
          <w:sz w:val="22"/>
          <w:szCs w:val="22"/>
        </w:rPr>
        <w:t>. Zaświadczenie o zgodności inwestycji z Planem Inwestycyjnym</w:t>
      </w:r>
    </w:p>
    <w:p w:rsidR="00BB480C" w:rsidRPr="00137691" w:rsidRDefault="00BB480C" w:rsidP="00AC1C53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AC1C53" w:rsidRPr="0095617B" w:rsidRDefault="00AC1C53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>
        <w:rPr>
          <w:rFonts w:ascii="Arial Narrow" w:hAnsi="Arial Narrow"/>
          <w:sz w:val="22"/>
          <w:szCs w:val="22"/>
        </w:rPr>
        <w:t>ji w zakresie dróg publicznych)</w:t>
      </w:r>
      <w:r w:rsidR="00DD682E">
        <w:rPr>
          <w:rFonts w:ascii="Arial Narrow" w:hAnsi="Arial Narrow"/>
          <w:sz w:val="22"/>
          <w:szCs w:val="22"/>
        </w:rPr>
        <w:t>.</w:t>
      </w:r>
    </w:p>
    <w:p w:rsidR="00935AF4" w:rsidRPr="00C915E4" w:rsidRDefault="00935AF4" w:rsidP="00935AF4">
      <w:pPr>
        <w:pStyle w:val="Akapitzlist"/>
        <w:numPr>
          <w:ilvl w:val="0"/>
          <w:numId w:val="20"/>
        </w:numPr>
        <w:rPr>
          <w:rFonts w:ascii="Arial Narrow" w:eastAsia="Times New Roman" w:hAnsi="Arial Narrow"/>
          <w:i/>
          <w:lang w:eastAsia="pl-PL"/>
        </w:rPr>
      </w:pPr>
      <w:r w:rsidRPr="00935AF4">
        <w:rPr>
          <w:rFonts w:ascii="Arial Narrow" w:eastAsia="Times New Roman" w:hAnsi="Arial Narrow"/>
          <w:lang w:eastAsia="pl-PL"/>
        </w:rPr>
        <w:t xml:space="preserve">Analiza ryzyka na potrzeby oceny kryterium </w:t>
      </w:r>
      <w:r w:rsidRPr="00C915E4">
        <w:rPr>
          <w:rFonts w:ascii="Arial Narrow" w:eastAsia="Times New Roman" w:hAnsi="Arial Narrow"/>
          <w:i/>
          <w:lang w:eastAsia="pl-PL"/>
        </w:rPr>
        <w:t>Realizacja projektu zakończy się do 30.06.2023 r.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90" w:rsidRDefault="002C6690">
      <w:r>
        <w:separator/>
      </w:r>
    </w:p>
  </w:endnote>
  <w:endnote w:type="continuationSeparator" w:id="0">
    <w:p w:rsidR="002C6690" w:rsidRDefault="002C6690">
      <w:r>
        <w:continuationSeparator/>
      </w:r>
    </w:p>
  </w:endnote>
  <w:endnote w:type="continuationNotice" w:id="1">
    <w:p w:rsidR="002C6690" w:rsidRDefault="002C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0E02" w:rsidRDefault="00820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5B78FE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:rsidR="00820E02" w:rsidRDefault="00820E0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C6" w:rsidRDefault="00FE0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90" w:rsidRDefault="002C6690">
      <w:r>
        <w:separator/>
      </w:r>
    </w:p>
  </w:footnote>
  <w:footnote w:type="continuationSeparator" w:id="0">
    <w:p w:rsidR="002C6690" w:rsidRDefault="002C6690">
      <w:r>
        <w:continuationSeparator/>
      </w:r>
    </w:p>
  </w:footnote>
  <w:footnote w:type="continuationNotice" w:id="1">
    <w:p w:rsidR="002C6690" w:rsidRDefault="002C6690"/>
  </w:footnote>
  <w:footnote w:id="2">
    <w:p w:rsidR="00820E02" w:rsidRDefault="00820E0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C6" w:rsidRDefault="00FE0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 w:rsidP="00563CDF">
    <w:pPr>
      <w:pStyle w:val="Nagwek"/>
      <w:jc w:val="center"/>
    </w:pPr>
  </w:p>
  <w:p w:rsidR="00820E02" w:rsidRDefault="00820E02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Pr="00774587" w:rsidRDefault="00820E0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820E02" w:rsidRDefault="005B78FE" w:rsidP="003E7F4C">
    <w:pPr>
      <w:pStyle w:val="Nagwek"/>
      <w:jc w:val="center"/>
      <w:rPr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Funduszy Europejskich, Województwa Łódzkiego, Unii Europejskiej oraz Flaga Polski" style="width:528.4pt;height:58.5pt">
          <v:imagedata r:id="rId1" o:title="Logo"/>
        </v:shape>
      </w:pict>
    </w:r>
    <w:bookmarkStart w:id="0" w:name="_GoBack"/>
  </w:p>
  <w:bookmarkEnd w:id="0"/>
  <w:p w:rsidR="00820E02" w:rsidRDefault="00820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6690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B78FE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0434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69F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480C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13FD-37B6-4CA0-996E-4B26059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4235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Nyski Mi</cp:lastModifiedBy>
  <cp:revision>11</cp:revision>
  <cp:lastPrinted>2021-02-11T14:38:00Z</cp:lastPrinted>
  <dcterms:created xsi:type="dcterms:W3CDTF">2020-10-29T13:30:00Z</dcterms:created>
  <dcterms:modified xsi:type="dcterms:W3CDTF">2021-05-14T09:04:00Z</dcterms:modified>
</cp:coreProperties>
</file>