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E11F6A" w:rsidRDefault="00E606D1" w:rsidP="00E606D1">
      <w:pPr>
        <w:keepNext/>
        <w:keepLines/>
        <w:autoSpaceDE w:val="0"/>
        <w:jc w:val="center"/>
        <w:rPr>
          <w:rStyle w:val="Domylnaczcionkaakapitu3"/>
          <w:rFonts w:ascii="Arial Narrow" w:hAnsi="Arial Narrow" w:cs="Arial Narrow"/>
          <w:b/>
          <w:bCs/>
          <w:color w:val="000000"/>
          <w:szCs w:val="20"/>
        </w:rPr>
      </w:pPr>
      <w:r w:rsidRPr="00E11F6A">
        <w:rPr>
          <w:rStyle w:val="Domylnaczcionkaakapitu1"/>
          <w:rFonts w:ascii="Arial Narrow" w:hAnsi="Arial Narrow" w:cs="Arial Narrow"/>
          <w:b/>
          <w:bCs/>
          <w:color w:val="000000"/>
          <w:szCs w:val="20"/>
        </w:rPr>
        <w:t>UMOWA O DOFINANSOWANIE PROJEKTU</w:t>
      </w:r>
    </w:p>
    <w:p w:rsidR="00E606D1" w:rsidRPr="00E11F6A" w:rsidRDefault="00E606D1" w:rsidP="00E606D1">
      <w:pPr>
        <w:keepNext/>
        <w:keepLines/>
        <w:autoSpaceDE w:val="0"/>
        <w:jc w:val="center"/>
        <w:rPr>
          <w:rStyle w:val="Domylnaczcionkaakapitu3"/>
          <w:rFonts w:ascii="Arial Narrow" w:hAnsi="Arial Narrow" w:cs="Arial Narrow"/>
          <w:b/>
          <w:bCs/>
          <w:color w:val="000000"/>
          <w:szCs w:val="20"/>
        </w:rPr>
      </w:pPr>
      <w:r w:rsidRPr="00E11F6A">
        <w:rPr>
          <w:rStyle w:val="Domylnaczcionkaakapitu3"/>
          <w:rFonts w:ascii="Arial Narrow" w:hAnsi="Arial Narrow" w:cs="Arial Narrow"/>
          <w:b/>
          <w:bCs/>
          <w:color w:val="000000"/>
          <w:szCs w:val="20"/>
        </w:rPr>
        <w:t>Nr ................................</w:t>
      </w:r>
    </w:p>
    <w:p w:rsidR="00E606D1" w:rsidRPr="00E11F6A" w:rsidRDefault="00E606D1" w:rsidP="00E606D1">
      <w:pPr>
        <w:keepNext/>
        <w:keepLines/>
        <w:autoSpaceDE w:val="0"/>
        <w:jc w:val="center"/>
        <w:rPr>
          <w:rFonts w:ascii="Arial Narrow" w:hAnsi="Arial Narrow" w:cs="Arial Narrow"/>
          <w:b/>
          <w:bCs/>
          <w:color w:val="000000"/>
          <w:szCs w:val="20"/>
        </w:rPr>
      </w:pPr>
      <w:r w:rsidRPr="00E11F6A">
        <w:rPr>
          <w:rStyle w:val="Domylnaczcionkaakapitu3"/>
          <w:rFonts w:ascii="Arial Narrow" w:hAnsi="Arial Narrow" w:cs="Arial Narrow"/>
          <w:b/>
          <w:bCs/>
          <w:color w:val="000000"/>
          <w:szCs w:val="20"/>
        </w:rPr>
        <w:t>W RAMACH REGIONALNEGO PROGRAMU OPERACYJNEGO</w:t>
      </w:r>
    </w:p>
    <w:p w:rsidR="00E606D1" w:rsidRPr="00E11F6A" w:rsidRDefault="00E606D1" w:rsidP="00E606D1">
      <w:pPr>
        <w:keepNext/>
        <w:keepLines/>
        <w:autoSpaceDE w:val="0"/>
        <w:jc w:val="center"/>
        <w:rPr>
          <w:rFonts w:ascii="Arial Narrow" w:hAnsi="Arial Narrow" w:cs="Arial Narrow"/>
          <w:color w:val="000000"/>
          <w:szCs w:val="20"/>
        </w:rPr>
      </w:pPr>
      <w:r w:rsidRPr="00E11F6A">
        <w:rPr>
          <w:rFonts w:ascii="Arial Narrow" w:hAnsi="Arial Narrow" w:cs="Arial Narrow"/>
          <w:b/>
          <w:bCs/>
          <w:color w:val="00000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„ustawie Prawo zamówień publicznych” oznacza to ustawę </w:t>
      </w:r>
      <w:r w:rsidR="00B41B19">
        <w:rPr>
          <w:rStyle w:val="Domylnaczcionkaakapitu3"/>
          <w:rFonts w:ascii="Arial Narrow" w:hAnsi="Arial Narrow" w:cs="Arial Narrow"/>
          <w:sz w:val="20"/>
          <w:szCs w:val="20"/>
        </w:rPr>
        <w:t xml:space="preserve">z </w:t>
      </w:r>
      <w:r w:rsidR="00B41B19" w:rsidRPr="00A01E68">
        <w:rPr>
          <w:rStyle w:val="Domylnaczcionkaakapitu3"/>
          <w:rFonts w:ascii="Arial Narrow" w:hAnsi="Arial Narrow" w:cs="Arial Narrow"/>
          <w:sz w:val="20"/>
          <w:szCs w:val="20"/>
        </w:rPr>
        <w:t xml:space="preserve">dnia </w:t>
      </w:r>
      <w:r w:rsidR="00B41B19">
        <w:rPr>
          <w:rStyle w:val="Domylnaczcionkaakapitu3"/>
          <w:rFonts w:ascii="Arial Narrow" w:hAnsi="Arial Narrow" w:cs="Arial Narrow"/>
          <w:sz w:val="20"/>
          <w:szCs w:val="20"/>
        </w:rPr>
        <w:t>11 września 2019</w:t>
      </w:r>
      <w:r w:rsidR="00B41B19" w:rsidRPr="00A01E68">
        <w:rPr>
          <w:rStyle w:val="Domylnaczcionkaakapitu3"/>
          <w:rFonts w:ascii="Arial Narrow" w:hAnsi="Arial Narrow" w:cs="Arial Narrow"/>
          <w:sz w:val="20"/>
          <w:szCs w:val="20"/>
        </w:rPr>
        <w:t xml:space="preserve"> </w:t>
      </w:r>
      <w:r w:rsidRPr="007F4897">
        <w:rPr>
          <w:rStyle w:val="Domylnaczcionkaakapitu3"/>
          <w:rFonts w:ascii="Arial Narrow" w:hAnsi="Arial Narrow" w:cs="Arial Narrow"/>
          <w:sz w:val="20"/>
          <w:szCs w:val="20"/>
        </w:rPr>
        <w:t>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lastRenderedPageBreak/>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w terminie do ostatniego dnia lutego danego roku, dostarcza oświadczenie, wskazując, czy wartość rekompensaty przyznawanej dla podmiotu świadczącego usługę w ogólnym interesie gospodarczym, (którego dotyczy </w:t>
      </w:r>
      <w:r w:rsidRPr="007F4897">
        <w:rPr>
          <w:rStyle w:val="Domylnaczcionkaakapitu1"/>
          <w:rFonts w:ascii="Arial Narrow" w:hAnsi="Arial Narrow" w:cs="Arial Narrow"/>
          <w:sz w:val="20"/>
          <w:szCs w:val="20"/>
        </w:rPr>
        <w:lastRenderedPageBreak/>
        <w:t>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lastRenderedPageBreak/>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lastRenderedPageBreak/>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lastRenderedPageBreak/>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lastRenderedPageBreak/>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lastRenderedPageBreak/>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lastRenderedPageBreak/>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 xml:space="preserve">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w:t>
      </w:r>
      <w:r w:rsidRPr="00962603">
        <w:rPr>
          <w:rFonts w:ascii="Arial Narrow" w:hAnsi="Arial Narrow" w:cs="Arial Narrow"/>
          <w:color w:val="000000"/>
          <w:sz w:val="20"/>
          <w:szCs w:val="20"/>
        </w:rPr>
        <w:lastRenderedPageBreak/>
        <w:t>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t>
      </w:r>
      <w:r w:rsidR="00F12861">
        <w:rPr>
          <w:rFonts w:ascii="Arial Narrow" w:hAnsi="Arial Narrow" w:cs="Arial Narrow"/>
          <w:sz w:val="20"/>
          <w:szCs w:val="20"/>
        </w:rPr>
        <w:t>herbu województwa</w:t>
      </w:r>
      <w:r w:rsidRPr="007F4897">
        <w:rPr>
          <w:rFonts w:ascii="Arial Narrow" w:hAnsi="Arial Narrow" w:cs="Arial Narrow"/>
          <w:sz w:val="20"/>
          <w:szCs w:val="20"/>
        </w:rPr>
        <w:t>.</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w:t>
      </w:r>
      <w:r w:rsidR="00F923FF" w:rsidRPr="00F923FF">
        <w:rPr>
          <w:rFonts w:ascii="Arial Narrow" w:hAnsi="Arial Narrow" w:cs="Tahoma"/>
          <w:sz w:val="20"/>
          <w:szCs w:val="20"/>
        </w:rPr>
        <w:lastRenderedPageBreak/>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t>
      </w:r>
      <w:r w:rsidR="00F12861">
        <w:rPr>
          <w:rFonts w:ascii="Arial Narrow" w:hAnsi="Arial Narrow" w:cs="Arial Narrow"/>
          <w:sz w:val="20"/>
          <w:szCs w:val="20"/>
        </w:rPr>
        <w:t>herbu województwa</w:t>
      </w:r>
      <w:r w:rsidRPr="007F4897">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4"/>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xml:space="preserve">, jego części albo fragmentów może być dokonywane w formie publicznych prezentacji </w:t>
      </w:r>
      <w:r w:rsidRPr="00D6183B">
        <w:rPr>
          <w:rFonts w:ascii="Arial Narrow" w:hAnsi="Arial Narrow"/>
          <w:bCs/>
          <w:sz w:val="20"/>
          <w:szCs w:val="20"/>
        </w:rPr>
        <w:lastRenderedPageBreak/>
        <w:t>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lastRenderedPageBreak/>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lastRenderedPageBreak/>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w:t>
      </w:r>
      <w:r w:rsidRPr="007F4897">
        <w:rPr>
          <w:rFonts w:ascii="Arial Narrow" w:hAnsi="Arial Narrow" w:cs="Arial Narrow"/>
          <w:sz w:val="20"/>
          <w:szCs w:val="20"/>
        </w:rPr>
        <w:lastRenderedPageBreak/>
        <w:t xml:space="preserve">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lastRenderedPageBreak/>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FA7894">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FA7894" w:rsidP="0016098A">
                            <w:pPr>
                              <w:pStyle w:val="Nagwek"/>
                            </w:pPr>
                            <w:r>
                              <w:rPr>
                                <w:noProof/>
                                <w:lang w:eastAsia="pl-PL"/>
                              </w:rPr>
                              <w:drawing>
                                <wp:inline distT="0" distB="0" distL="0" distR="0">
                                  <wp:extent cx="5762625" cy="5143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FA7894"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FA7894" w:rsidP="00217076">
      <w:pPr>
        <w:pStyle w:val="Tekstpodstawowy"/>
        <w:jc w:val="right"/>
      </w:pPr>
      <w:r>
        <w:rPr>
          <w:noProof/>
          <w:lang w:val="pl-PL"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FA7894" w:rsidP="003C0055">
                            <w:pPr>
                              <w:pStyle w:val="Nagwek"/>
                            </w:pPr>
                            <w:r>
                              <w:rPr>
                                <w:noProof/>
                                <w:lang w:eastAsia="pl-PL"/>
                              </w:rPr>
                              <w:drawing>
                                <wp:inline distT="0" distB="0" distL="0" distR="0">
                                  <wp:extent cx="5762625" cy="514350"/>
                                  <wp:effectExtent l="0" t="0" r="9525" b="0"/>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FA7894"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3"/>
      <w:headerReference w:type="first" r:id="rId14"/>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12" w:rsidRDefault="00274B12" w:rsidP="00E606D1">
      <w:pPr>
        <w:spacing w:after="0" w:line="240" w:lineRule="auto"/>
      </w:pPr>
      <w:r>
        <w:separator/>
      </w:r>
    </w:p>
  </w:endnote>
  <w:endnote w:type="continuationSeparator" w:id="0">
    <w:p w:rsidR="00274B12" w:rsidRDefault="00274B12"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67" w:rsidRDefault="002F4067">
    <w:pPr>
      <w:pStyle w:val="Stopka"/>
      <w:jc w:val="center"/>
    </w:pPr>
    <w:r>
      <w:fldChar w:fldCharType="begin"/>
    </w:r>
    <w:r>
      <w:instrText>PAGE   \* MERGEFORMAT</w:instrText>
    </w:r>
    <w:r>
      <w:fldChar w:fldCharType="separate"/>
    </w:r>
    <w:r w:rsidR="00E11F6A">
      <w:rPr>
        <w:noProof/>
      </w:rPr>
      <w:t>28</w:t>
    </w:r>
    <w:r>
      <w:fldChar w:fldCharType="end"/>
    </w:r>
  </w:p>
  <w:p w:rsidR="002F4067" w:rsidRDefault="002F40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12" w:rsidRDefault="00274B12" w:rsidP="00E606D1">
      <w:pPr>
        <w:spacing w:after="0" w:line="240" w:lineRule="auto"/>
      </w:pPr>
      <w:r>
        <w:separator/>
      </w:r>
    </w:p>
  </w:footnote>
  <w:footnote w:type="continuationSeparator" w:id="0">
    <w:p w:rsidR="00274B12" w:rsidRDefault="00274B12"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367C61">
      <w:rPr>
        <w:rFonts w:ascii="Arial" w:hAnsi="Arial" w:cs="Arial"/>
        <w:b/>
      </w:rPr>
      <w:t>III</w:t>
    </w:r>
  </w:p>
  <w:p w:rsidR="00367C61" w:rsidRDefault="00367C61" w:rsidP="0013554D">
    <w:pPr>
      <w:pStyle w:val="Nagwek"/>
      <w:jc w:val="right"/>
      <w:rPr>
        <w:rFonts w:ascii="Arial" w:hAnsi="Arial" w:cs="Arial"/>
        <w:b/>
      </w:rPr>
    </w:pPr>
  </w:p>
  <w:p w:rsidR="00590878" w:rsidRDefault="00FA7894" w:rsidP="00590878">
    <w:pPr>
      <w:pStyle w:val="Nagwek"/>
      <w:rPr>
        <w:noProof/>
      </w:rPr>
    </w:pPr>
    <w:r w:rsidRPr="009557AD">
      <w:rPr>
        <w:noProof/>
        <w:lang w:eastAsia="pl-PL"/>
      </w:rPr>
      <w:drawing>
        <wp:inline distT="0" distB="0" distL="0" distR="0">
          <wp:extent cx="5762625" cy="638175"/>
          <wp:effectExtent l="0" t="0" r="0" b="0"/>
          <wp:docPr id="1" name="Obraz 1" title="LogoFunduszy Europejskich, Województwa Łódzkiego, Unii Europejskiej oraz Flag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wl-ueefr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3"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2"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4"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6"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7"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0"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39"/>
  </w:num>
  <w:num w:numId="13">
    <w:abstractNumId w:val="37"/>
  </w:num>
  <w:num w:numId="14">
    <w:abstractNumId w:val="34"/>
  </w:num>
  <w:num w:numId="15">
    <w:abstractNumId w:val="42"/>
  </w:num>
  <w:num w:numId="16">
    <w:abstractNumId w:val="13"/>
  </w:num>
  <w:num w:numId="17">
    <w:abstractNumId w:val="36"/>
  </w:num>
  <w:num w:numId="18">
    <w:abstractNumId w:val="14"/>
  </w:num>
  <w:num w:numId="19">
    <w:abstractNumId w:val="18"/>
  </w:num>
  <w:num w:numId="20">
    <w:abstractNumId w:val="11"/>
  </w:num>
  <w:num w:numId="21">
    <w:abstractNumId w:val="12"/>
  </w:num>
  <w:num w:numId="22">
    <w:abstractNumId w:val="33"/>
  </w:num>
  <w:num w:numId="23">
    <w:abstractNumId w:val="31"/>
  </w:num>
  <w:num w:numId="24">
    <w:abstractNumId w:val="27"/>
  </w:num>
  <w:num w:numId="25">
    <w:abstractNumId w:val="19"/>
  </w:num>
  <w:num w:numId="26">
    <w:abstractNumId w:val="24"/>
  </w:num>
  <w:num w:numId="27">
    <w:abstractNumId w:val="15"/>
  </w:num>
  <w:num w:numId="28">
    <w:abstractNumId w:val="16"/>
  </w:num>
  <w:num w:numId="29">
    <w:abstractNumId w:val="43"/>
  </w:num>
  <w:num w:numId="30">
    <w:abstractNumId w:val="23"/>
  </w:num>
  <w:num w:numId="31">
    <w:abstractNumId w:val="26"/>
  </w:num>
  <w:num w:numId="32">
    <w:abstractNumId w:val="28"/>
  </w:num>
  <w:num w:numId="33">
    <w:abstractNumId w:val="32"/>
  </w:num>
  <w:num w:numId="34">
    <w:abstractNumId w:val="30"/>
  </w:num>
  <w:num w:numId="35">
    <w:abstractNumId w:val="17"/>
  </w:num>
  <w:num w:numId="36">
    <w:abstractNumId w:val="41"/>
  </w:num>
  <w:num w:numId="37">
    <w:abstractNumId w:val="25"/>
  </w:num>
  <w:num w:numId="38">
    <w:abstractNumId w:val="29"/>
  </w:num>
  <w:num w:numId="39">
    <w:abstractNumId w:val="35"/>
  </w:num>
  <w:num w:numId="40">
    <w:abstractNumId w:val="40"/>
  </w:num>
  <w:num w:numId="41">
    <w:abstractNumId w:val="21"/>
  </w:num>
  <w:num w:numId="42">
    <w:abstractNumId w:val="38"/>
  </w:num>
  <w:num w:numId="43">
    <w:abstractNumId w:val="2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1F4741"/>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4B12"/>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3648E"/>
    <w:rsid w:val="00345551"/>
    <w:rsid w:val="0035343F"/>
    <w:rsid w:val="003555BC"/>
    <w:rsid w:val="00366E46"/>
    <w:rsid w:val="0036778D"/>
    <w:rsid w:val="00367C61"/>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1763"/>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5C9B"/>
    <w:rsid w:val="00B266AF"/>
    <w:rsid w:val="00B277E7"/>
    <w:rsid w:val="00B3605A"/>
    <w:rsid w:val="00B3627F"/>
    <w:rsid w:val="00B36726"/>
    <w:rsid w:val="00B36D01"/>
    <w:rsid w:val="00B40A43"/>
    <w:rsid w:val="00B4138B"/>
    <w:rsid w:val="00B41B19"/>
    <w:rsid w:val="00B57EF3"/>
    <w:rsid w:val="00B63935"/>
    <w:rsid w:val="00B64255"/>
    <w:rsid w:val="00B915BE"/>
    <w:rsid w:val="00BA2993"/>
    <w:rsid w:val="00BA3048"/>
    <w:rsid w:val="00BA3828"/>
    <w:rsid w:val="00BA48DD"/>
    <w:rsid w:val="00BA5973"/>
    <w:rsid w:val="00BB147C"/>
    <w:rsid w:val="00BB55FA"/>
    <w:rsid w:val="00BC4BF1"/>
    <w:rsid w:val="00BD1D9C"/>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D7DC9"/>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1F6A"/>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2861"/>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85ECA"/>
    <w:rsid w:val="00F923FF"/>
    <w:rsid w:val="00FA30DC"/>
    <w:rsid w:val="00FA7894"/>
    <w:rsid w:val="00FB2B28"/>
    <w:rsid w:val="00FB31E1"/>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BC446"/>
  <w15:chartTrackingRefBased/>
  <w15:docId w15:val="{480DBA63-C931-43D1-8F3C-DACCF22B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lang w:val="x-none" w:eastAsia="x-none"/>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val="x-none"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lang w:val="x-none" w:eastAsia="x-none"/>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F55DB-70B2-4FE8-9478-2E619B23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15713</Words>
  <Characters>94279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109773</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Nyski Mi</cp:lastModifiedBy>
  <cp:revision>4</cp:revision>
  <cp:lastPrinted>2020-06-05T12:58:00Z</cp:lastPrinted>
  <dcterms:created xsi:type="dcterms:W3CDTF">2021-03-31T13:15:00Z</dcterms:created>
  <dcterms:modified xsi:type="dcterms:W3CDTF">2021-05-14T09:04:00Z</dcterms:modified>
</cp:coreProperties>
</file>