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14DC4" w14:textId="0C0D4BC8" w:rsidR="00B0093A" w:rsidRPr="00222C71" w:rsidRDefault="00B0093A" w:rsidP="004D0202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  <w:lang w:eastAsia="x-none"/>
        </w:rPr>
      </w:pPr>
      <w:bookmarkStart w:id="0" w:name="_Toc433717272"/>
    </w:p>
    <w:bookmarkEnd w:id="0"/>
    <w:p w14:paraId="1E111E7D" w14:textId="77777777" w:rsidR="00B0093A" w:rsidRPr="00222C71" w:rsidRDefault="00B0093A" w:rsidP="00B0093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22C71">
        <w:rPr>
          <w:rFonts w:ascii="Arial" w:eastAsia="Times New Roman" w:hAnsi="Arial" w:cs="Arial"/>
          <w:sz w:val="24"/>
          <w:szCs w:val="24"/>
          <w:lang w:eastAsia="pl-PL"/>
        </w:rPr>
        <w:t>Załącznik nr IV</w:t>
      </w:r>
    </w:p>
    <w:p w14:paraId="11CB636D" w14:textId="77777777" w:rsidR="00B0093A" w:rsidRPr="00222C71" w:rsidRDefault="00B0093A" w:rsidP="00B0093A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2B2010C" w14:textId="77777777" w:rsidR="00E31AA5" w:rsidRPr="00222C71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>Kryteria wyboru projektów w ramach Osi Priorytetowej</w:t>
      </w:r>
      <w:r w:rsidR="00844270"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V</w:t>
      </w:r>
      <w:r w:rsidR="00696473"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FE4C9A"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>Ochrona środowiska</w:t>
      </w:r>
      <w:r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, </w:t>
      </w:r>
      <w:r w:rsidR="00135A89" w:rsidRPr="00222C71">
        <w:rPr>
          <w:rFonts w:ascii="Arial Narrow" w:hAnsi="Arial Narrow"/>
          <w:b/>
          <w:sz w:val="24"/>
          <w:szCs w:val="24"/>
        </w:rPr>
        <w:t>Działanie V.</w:t>
      </w:r>
      <w:bookmarkStart w:id="1" w:name="_GoBack"/>
      <w:bookmarkEnd w:id="1"/>
      <w:r w:rsidR="00842779" w:rsidRPr="00222C71">
        <w:rPr>
          <w:rFonts w:ascii="Arial Narrow" w:hAnsi="Arial Narrow"/>
          <w:b/>
          <w:sz w:val="24"/>
          <w:szCs w:val="24"/>
        </w:rPr>
        <w:t>2 Gospodarka odpadami</w:t>
      </w:r>
      <w:r w:rsidR="002D55E8"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14:paraId="41DF08E5" w14:textId="77777777" w:rsidR="00B0093A" w:rsidRPr="00222C71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22C71">
        <w:rPr>
          <w:rFonts w:ascii="Arial Narrow" w:eastAsia="Times New Roman" w:hAnsi="Arial Narrow" w:cs="Arial"/>
          <w:b/>
          <w:sz w:val="24"/>
          <w:szCs w:val="24"/>
          <w:lang w:eastAsia="pl-PL"/>
        </w:rPr>
        <w:t>w ramach Regionalnego Programu Operacyjnego Województwa Łódzkiego na lata 2014-2020</w:t>
      </w:r>
    </w:p>
    <w:p w14:paraId="2465035F" w14:textId="77777777" w:rsidR="00B0093A" w:rsidRPr="00222C71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23F269B" w14:textId="77777777" w:rsidR="004D0202" w:rsidRPr="00222C71" w:rsidRDefault="004D0202" w:rsidP="004D0202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</w:rPr>
      </w:pPr>
    </w:p>
    <w:p w14:paraId="5BB8F301" w14:textId="34DB952A" w:rsidR="002356E9" w:rsidRPr="00222C71" w:rsidRDefault="002356E9" w:rsidP="002356E9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222C71">
        <w:rPr>
          <w:rFonts w:ascii="Arial Narrow" w:hAnsi="Arial Narrow" w:cs="Tahoma"/>
          <w:b/>
          <w:sz w:val="24"/>
          <w:szCs w:val="24"/>
        </w:rPr>
        <w:t xml:space="preserve">KRYTERIA FORMALNE </w:t>
      </w:r>
      <w:r w:rsidR="00222C71" w:rsidRPr="00222C71">
        <w:rPr>
          <w:rFonts w:ascii="Arial Narrow" w:hAnsi="Arial Narrow" w:cs="Tahoma"/>
          <w:b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92"/>
        <w:gridCol w:w="7445"/>
        <w:gridCol w:w="3189"/>
      </w:tblGrid>
      <w:tr w:rsidR="002356E9" w:rsidRPr="00222C71" w14:paraId="0B4E0823" w14:textId="77777777" w:rsidTr="00C0372D">
        <w:trPr>
          <w:trHeight w:val="413"/>
          <w:tblHeader/>
        </w:trPr>
        <w:tc>
          <w:tcPr>
            <w:tcW w:w="560" w:type="dxa"/>
            <w:shd w:val="clear" w:color="auto" w:fill="BFBFBF"/>
            <w:vAlign w:val="center"/>
          </w:tcPr>
          <w:p w14:paraId="614F6060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692" w:type="dxa"/>
            <w:shd w:val="clear" w:color="auto" w:fill="BFBFBF"/>
            <w:vAlign w:val="center"/>
          </w:tcPr>
          <w:p w14:paraId="3D313C1C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7445" w:type="dxa"/>
            <w:shd w:val="clear" w:color="auto" w:fill="BFBFBF"/>
            <w:vAlign w:val="center"/>
          </w:tcPr>
          <w:p w14:paraId="24DBD3F7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sz w:val="24"/>
                <w:szCs w:val="24"/>
              </w:rPr>
              <w:t>Sposób oceny kryterium</w:t>
            </w:r>
          </w:p>
        </w:tc>
        <w:tc>
          <w:tcPr>
            <w:tcW w:w="3189" w:type="dxa"/>
            <w:shd w:val="clear" w:color="auto" w:fill="BFBFBF"/>
            <w:vAlign w:val="center"/>
          </w:tcPr>
          <w:p w14:paraId="205F83BF" w14:textId="77777777" w:rsidR="002356E9" w:rsidRPr="00222C71" w:rsidRDefault="002356E9" w:rsidP="00445C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sz w:val="24"/>
                <w:szCs w:val="24"/>
              </w:rPr>
              <w:t xml:space="preserve">Tak / </w:t>
            </w:r>
            <w:r w:rsidR="00445C8C" w:rsidRPr="00222C71">
              <w:rPr>
                <w:rFonts w:ascii="Arial Narrow" w:hAnsi="Arial Narrow"/>
                <w:b/>
                <w:sz w:val="24"/>
                <w:szCs w:val="24"/>
              </w:rPr>
              <w:t>tak-warunkowo /nie / nie dotyczy</w:t>
            </w:r>
          </w:p>
        </w:tc>
      </w:tr>
      <w:tr w:rsidR="002356E9" w:rsidRPr="00222C71" w14:paraId="6D02AD3A" w14:textId="77777777" w:rsidTr="00C70E14">
        <w:tc>
          <w:tcPr>
            <w:tcW w:w="560" w:type="dxa"/>
            <w:vAlign w:val="center"/>
          </w:tcPr>
          <w:p w14:paraId="4B9AE0B5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14:paraId="0FAB7039" w14:textId="77777777" w:rsidR="002356E9" w:rsidRPr="00222C71" w:rsidRDefault="00E95DB0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(partner) jest uprawniony do ubiegania się o uzyskanie dofinansowa</w:t>
            </w:r>
            <w:r w:rsidRPr="00222C71">
              <w:rPr>
                <w:sz w:val="24"/>
                <w:szCs w:val="24"/>
              </w:rPr>
              <w:t>nia</w:t>
            </w:r>
          </w:p>
        </w:tc>
        <w:tc>
          <w:tcPr>
            <w:tcW w:w="7445" w:type="dxa"/>
            <w:vAlign w:val="center"/>
          </w:tcPr>
          <w:p w14:paraId="58D5FDD8" w14:textId="77777777" w:rsidR="002D685F" w:rsidRPr="00222C71" w:rsidRDefault="002D685F" w:rsidP="0007205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W ramach kryterium ocenie podlegać będzie, czy wnioskodawca i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 RPO WŁ na lata 2014-2020 dla danego działania lub poddziałania; czy spełnia warunki kwalifikowania się do danej kategorii beneficjentów (czy posiada odpowiedni status prawny). </w:t>
            </w:r>
          </w:p>
          <w:p w14:paraId="49533A53" w14:textId="77777777" w:rsidR="002D685F" w:rsidRPr="00222C71" w:rsidRDefault="002D685F" w:rsidP="0007205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EFD06D6" w14:textId="0704418C" w:rsidR="002356E9" w:rsidRPr="00222C71" w:rsidRDefault="002D685F" w:rsidP="0007205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przypadku realizacji projektu hybrydowego (zgodnie z art. 34 ustawy z dnia 11 lipca 2014 r. o zasadach realizacji programów w zakresie polityki spójności finansowanych w perspektywie finansowej 2014-2020) partner prywatny nie musi znajdować się w ww. katalogu beneficjentów</w:t>
            </w:r>
          </w:p>
        </w:tc>
        <w:tc>
          <w:tcPr>
            <w:tcW w:w="3189" w:type="dxa"/>
            <w:vAlign w:val="center"/>
          </w:tcPr>
          <w:p w14:paraId="0BFC0834" w14:textId="77777777" w:rsidR="0033400A" w:rsidRPr="00222C71" w:rsidRDefault="0033400A" w:rsidP="0033400A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 xml:space="preserve">Tak / nie </w:t>
            </w:r>
          </w:p>
          <w:p w14:paraId="5ED358CE" w14:textId="77777777" w:rsidR="002356E9" w:rsidRPr="00222C71" w:rsidRDefault="0033400A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(niespełnienie skutkować będzie negatywną oceną wniosku) </w:t>
            </w:r>
          </w:p>
        </w:tc>
      </w:tr>
      <w:tr w:rsidR="002356E9" w:rsidRPr="00222C71" w14:paraId="42CE8B78" w14:textId="77777777" w:rsidTr="00C70E14">
        <w:tc>
          <w:tcPr>
            <w:tcW w:w="560" w:type="dxa"/>
            <w:vAlign w:val="center"/>
          </w:tcPr>
          <w:p w14:paraId="1ABC7479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2" w:type="dxa"/>
            <w:vAlign w:val="center"/>
          </w:tcPr>
          <w:p w14:paraId="4ACCF6BC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(partner) nie podlega wykluczeniu z ubiegania się o dofinansowanie i nie orzeczono wobec niego zakazu dostępu do środków funduszy europejskich</w:t>
            </w:r>
          </w:p>
        </w:tc>
        <w:tc>
          <w:tcPr>
            <w:tcW w:w="7445" w:type="dxa"/>
            <w:vAlign w:val="center"/>
          </w:tcPr>
          <w:p w14:paraId="6E52789F" w14:textId="77777777" w:rsidR="002D685F" w:rsidRPr="00222C71" w:rsidRDefault="002D685F" w:rsidP="00B210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14:paraId="77C3F9E8" w14:textId="77777777" w:rsidR="002D685F" w:rsidRPr="00222C71" w:rsidRDefault="002D685F" w:rsidP="00B210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a) art. 207 ust. 4 ustawy z dnia 27 sierpnia 2009 r. o finansach publicznych; </w:t>
            </w:r>
          </w:p>
          <w:p w14:paraId="0F7370BF" w14:textId="77777777" w:rsidR="002D685F" w:rsidRPr="00222C71" w:rsidRDefault="002D685F" w:rsidP="00B210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b) art. 12 ust. 1 pkt 1 ustawy z dnia 15 czerwca 2012 r. o skutkach powierzania wykonywania pracy cudzoziemcom przebywającym wbrew przepisom na terytorium Rzeczypospolitej Polskiej;</w:t>
            </w:r>
          </w:p>
          <w:p w14:paraId="34226DA7" w14:textId="5AB918D1" w:rsidR="002356E9" w:rsidRPr="00222C71" w:rsidRDefault="002D685F" w:rsidP="00B210D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c) art. 9 ust. 1 pkt 2a ustawy z dnia 28 października 2002 r. o odpowiedzialności podmiotów zbiorowych za czyny zabronione pod groźbą kary.</w:t>
            </w:r>
          </w:p>
        </w:tc>
        <w:tc>
          <w:tcPr>
            <w:tcW w:w="3189" w:type="dxa"/>
            <w:vAlign w:val="center"/>
          </w:tcPr>
          <w:p w14:paraId="57016582" w14:textId="77777777" w:rsidR="002D685F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27D573F7" w14:textId="001594FD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13E0CCB5" w14:textId="77777777" w:rsidTr="00C70E14">
        <w:tc>
          <w:tcPr>
            <w:tcW w:w="560" w:type="dxa"/>
            <w:vAlign w:val="center"/>
          </w:tcPr>
          <w:p w14:paraId="08C9520A" w14:textId="77777777" w:rsidR="00C71DE1" w:rsidRPr="00222C71" w:rsidRDefault="00C71DE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E5CFC23" w14:textId="77777777" w:rsidR="00C71DE1" w:rsidRPr="00222C71" w:rsidRDefault="00C71DE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0418E86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14:paraId="2E059348" w14:textId="77777777" w:rsidR="00B210D6" w:rsidRPr="00222C71" w:rsidRDefault="00B210D6" w:rsidP="00E7699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6EFFA83" w14:textId="77777777" w:rsidR="002356E9" w:rsidRPr="00222C71" w:rsidDel="00F352C9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(partner) nie podlega wykluczeniu na podstawie przepisów dotyczących udzielania pomocy publicznej lub pomocy de minimis- jeśli dotyczy.</w:t>
            </w:r>
          </w:p>
        </w:tc>
        <w:tc>
          <w:tcPr>
            <w:tcW w:w="7445" w:type="dxa"/>
            <w:vAlign w:val="center"/>
          </w:tcPr>
          <w:p w14:paraId="79382254" w14:textId="77777777" w:rsidR="002D685F" w:rsidRPr="00222C71" w:rsidRDefault="002D685F" w:rsidP="0007205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F6A46C2" w14:textId="1BC1E9EE" w:rsidR="002356E9" w:rsidRPr="00222C71" w:rsidRDefault="002D685F" w:rsidP="00072056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lub pomocy de minimis</w:t>
            </w:r>
          </w:p>
        </w:tc>
        <w:tc>
          <w:tcPr>
            <w:tcW w:w="3189" w:type="dxa"/>
            <w:vAlign w:val="center"/>
          </w:tcPr>
          <w:p w14:paraId="0B297225" w14:textId="77777777" w:rsidR="00B210D6" w:rsidRPr="00222C71" w:rsidRDefault="00B210D6" w:rsidP="0033400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3C4D6482" w14:textId="77777777" w:rsidR="002D685F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/ nie dotyczy </w:t>
            </w:r>
          </w:p>
          <w:p w14:paraId="500CBDF9" w14:textId="04B8B03A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662C62AC" w14:textId="77777777" w:rsidTr="00C70E14">
        <w:tc>
          <w:tcPr>
            <w:tcW w:w="560" w:type="dxa"/>
            <w:vAlign w:val="center"/>
          </w:tcPr>
          <w:p w14:paraId="3219E7AA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14:paraId="26D9292B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(partner) nie jest przedsiębiorstwem w trudnej sytuacji w rozumieniu unijnych przepisów dotyczących pomocy publicznej (jeśli dotyczy)</w:t>
            </w:r>
          </w:p>
        </w:tc>
        <w:tc>
          <w:tcPr>
            <w:tcW w:w="7445" w:type="dxa"/>
            <w:vAlign w:val="center"/>
          </w:tcPr>
          <w:p w14:paraId="1A5D8F92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wnioskodawca (partner) nie jest</w:t>
            </w:r>
          </w:p>
          <w:p w14:paraId="740D2A3D" w14:textId="28698F7C" w:rsidR="002356E9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przedsiębiorstwem w trudnej sytuacji w rozumieniu unijnych przepisów dotyczących pomocy publicznej –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</w:t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lastRenderedPageBreak/>
              <w:t>2 pkt. 18 Rozporządzenia Nr 651/2014. Weryfikacja dokonywana będzie na podstawie oświadczenia składanego przez Wnioskodawcę (partnera)</w:t>
            </w:r>
          </w:p>
        </w:tc>
        <w:tc>
          <w:tcPr>
            <w:tcW w:w="3189" w:type="dxa"/>
            <w:vAlign w:val="center"/>
          </w:tcPr>
          <w:p w14:paraId="381A5B46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tak-warunkowo / nie / nie dotyczy (niespełnienie skutkować będzie negatywną oceną wniosku) Kryterium może zostać warunkowo uznane za spełnione w sytuacji w której dokumenty przedłożone w ramach wniosku o dofinansowanie nie pozwalają na ostateczną ocenę kryterium.</w:t>
            </w:r>
          </w:p>
        </w:tc>
      </w:tr>
      <w:tr w:rsidR="002356E9" w:rsidRPr="00222C71" w14:paraId="044AC374" w14:textId="77777777" w:rsidTr="00C70E14">
        <w:tc>
          <w:tcPr>
            <w:tcW w:w="560" w:type="dxa"/>
            <w:vAlign w:val="center"/>
          </w:tcPr>
          <w:p w14:paraId="4FD23CF2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14:paraId="4F78EF4C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(partner) nie zalega w opłatach publicznoprawnych</w:t>
            </w:r>
          </w:p>
        </w:tc>
        <w:tc>
          <w:tcPr>
            <w:tcW w:w="7445" w:type="dxa"/>
            <w:vAlign w:val="center"/>
          </w:tcPr>
          <w:p w14:paraId="457FA2A0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wnioskodawca (partner) nie zalega z płatnościami</w:t>
            </w:r>
          </w:p>
          <w:p w14:paraId="4C8EABDE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składek na ubezpieczenie społeczne, ubezpieczenie zdrowotne, Fundusz Pracy, Fundusz</w:t>
            </w:r>
          </w:p>
          <w:p w14:paraId="18643207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Gwarantowanych Świadczeń Pracowniczych oraz podatków, opłat i innych należności</w:t>
            </w:r>
          </w:p>
          <w:p w14:paraId="56DFE9DE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publicznoprawnych.</w:t>
            </w:r>
          </w:p>
          <w:p w14:paraId="671BD3BF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przypadku, gdy w związku z wystąpieniem epidemii COVID-19 w 2020 r. Wnioskodawca (partner)</w:t>
            </w:r>
          </w:p>
          <w:p w14:paraId="31972805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skorzysta z instrumentów wsparcia w ramach pakietu ustaw składających się na tzw. „Tarczę</w:t>
            </w:r>
          </w:p>
          <w:p w14:paraId="0EE7154C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antykryzysową”, w zakresie zwolnienia czy przesunięcia terminów uiszczania danin publicznych,</w:t>
            </w:r>
          </w:p>
          <w:p w14:paraId="5228B10B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np.:</w:t>
            </w:r>
          </w:p>
          <w:p w14:paraId="7E1CC1D1" w14:textId="7FBEB501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- zwolnienie ze składek ZUS;</w:t>
            </w:r>
          </w:p>
          <w:p w14:paraId="3044726D" w14:textId="070011E2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- odroczenie terminu płatności lub rozłożenie na raty należności ZUS;</w:t>
            </w:r>
          </w:p>
          <w:p w14:paraId="4CE6910B" w14:textId="06F1450C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- umorzenie całości lub części zaległości podatkowej;</w:t>
            </w:r>
          </w:p>
          <w:p w14:paraId="44573DD8" w14:textId="3A5BCBB0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- odroczenie terminu zapłaty zaliczek na podatek od wypłacanych wynagrodzeń,</w:t>
            </w:r>
          </w:p>
          <w:p w14:paraId="61EC620E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złożenie do właściwego organu wniosku o ulgę jest uznawane jako spełnienie wymogu niezalegania</w:t>
            </w:r>
          </w:p>
          <w:p w14:paraId="447AA414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 uiszczaniem należności.</w:t>
            </w:r>
          </w:p>
          <w:p w14:paraId="2FF569CF" w14:textId="77777777" w:rsidR="002D685F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Weryfikacja dokonywana będzie na podstawie oświadczenia składanego przez Wnioskodawcę</w:t>
            </w:r>
          </w:p>
          <w:p w14:paraId="6D811936" w14:textId="6EA1F554" w:rsidR="002356E9" w:rsidRPr="00222C71" w:rsidRDefault="002D685F" w:rsidP="002D68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(partnera).</w:t>
            </w:r>
          </w:p>
        </w:tc>
        <w:tc>
          <w:tcPr>
            <w:tcW w:w="3189" w:type="dxa"/>
            <w:vAlign w:val="center"/>
          </w:tcPr>
          <w:p w14:paraId="0CB12E52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 (niespełnienie skutkować będzie negatywną oceną wniosku)</w:t>
            </w:r>
          </w:p>
        </w:tc>
      </w:tr>
      <w:tr w:rsidR="002356E9" w:rsidRPr="00222C71" w14:paraId="64AA4EC0" w14:textId="77777777" w:rsidTr="00C70E14">
        <w:tc>
          <w:tcPr>
            <w:tcW w:w="560" w:type="dxa"/>
            <w:vAlign w:val="center"/>
          </w:tcPr>
          <w:p w14:paraId="4338ED71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2" w:type="dxa"/>
            <w:vAlign w:val="center"/>
          </w:tcPr>
          <w:p w14:paraId="79F9D9A5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Prawidłowość wyboru partnerów w przypadku realizacji projektu partnerskiego (jeśli dotyczy)</w:t>
            </w:r>
          </w:p>
        </w:tc>
        <w:tc>
          <w:tcPr>
            <w:tcW w:w="7445" w:type="dxa"/>
            <w:vAlign w:val="center"/>
          </w:tcPr>
          <w:p w14:paraId="011F87BB" w14:textId="6E8F859D" w:rsidR="002356E9" w:rsidRPr="00222C71" w:rsidRDefault="002D685F" w:rsidP="002D685F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w przypadku realizacji projektu partnerskiego, partnerzy zostali wybrani w sposób prawidłowy zgodnie z art. 33 ustawy z dnia 11 lipca 2014 r. o zasadach realizacji programów w zakresie polityki spójności finansowanych w perspektywie finansowej 2014-2020.</w:t>
            </w:r>
          </w:p>
        </w:tc>
        <w:tc>
          <w:tcPr>
            <w:tcW w:w="3189" w:type="dxa"/>
            <w:vAlign w:val="center"/>
          </w:tcPr>
          <w:p w14:paraId="7E2E718A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tak-warunkowo / nie / nie dotyczy</w:t>
            </w:r>
          </w:p>
          <w:p w14:paraId="56C6A861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1E3664C9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27C53ACD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Kryterium może zostać warunkowo</w:t>
            </w:r>
          </w:p>
          <w:p w14:paraId="546DA4C3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uznane za spełnione w sytuacji w której</w:t>
            </w:r>
          </w:p>
          <w:p w14:paraId="0D56A1F6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dokumenty przedłożone w ramach</w:t>
            </w:r>
          </w:p>
          <w:p w14:paraId="4F901B08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 o dofinansowanie nie pozwalają</w:t>
            </w:r>
          </w:p>
          <w:p w14:paraId="31A6BCEB" w14:textId="6669D261" w:rsidR="002356E9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 ostateczną ocenę kryterium.</w:t>
            </w:r>
          </w:p>
        </w:tc>
      </w:tr>
      <w:tr w:rsidR="002356E9" w:rsidRPr="00222C71" w14:paraId="033CAE89" w14:textId="77777777" w:rsidTr="00C70E14">
        <w:trPr>
          <w:trHeight w:val="553"/>
        </w:trPr>
        <w:tc>
          <w:tcPr>
            <w:tcW w:w="560" w:type="dxa"/>
            <w:vAlign w:val="center"/>
          </w:tcPr>
          <w:p w14:paraId="749BF6BF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14:paraId="1E560190" w14:textId="77777777" w:rsidR="002356E9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Zgodność inwestycji z typem projektu</w:t>
            </w:r>
          </w:p>
        </w:tc>
        <w:tc>
          <w:tcPr>
            <w:tcW w:w="7445" w:type="dxa"/>
            <w:vAlign w:val="center"/>
          </w:tcPr>
          <w:p w14:paraId="6AEC6EC7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wstępnej ocenie podlegać będzie zgodność inwestycji z typem projektu</w:t>
            </w:r>
          </w:p>
          <w:p w14:paraId="5E71F2C4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zapisanym:</w:t>
            </w:r>
            <w:r w:rsidRPr="00222C71">
              <w:rPr>
                <w:rFonts w:ascii="Arial Narrow" w:hAnsi="Arial Narrow"/>
                <w:sz w:val="24"/>
                <w:szCs w:val="24"/>
              </w:rPr>
              <w:br/>
              <w:t xml:space="preserve">- w przypadku trybu konkursowego - w Regulaminie konkursu (typ projektu zapisany w Regulaminie musi być zgodny i wynikać ze Szczegółowego opisu osi priorytetowych RPO WŁ na lata 2014-2020, określonego w Regulaminie konkursu), </w:t>
            </w:r>
          </w:p>
          <w:p w14:paraId="6486B4AC" w14:textId="2050CE4E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1ECE0FA4" w14:textId="77777777" w:rsidR="00E95DB0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623AC24B" w14:textId="77777777" w:rsidR="002356E9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026C3E59" w14:textId="77777777" w:rsidTr="00C70E14">
        <w:tc>
          <w:tcPr>
            <w:tcW w:w="560" w:type="dxa"/>
            <w:vAlign w:val="center"/>
          </w:tcPr>
          <w:p w14:paraId="4A0077D7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14:paraId="0F02442F" w14:textId="77777777" w:rsidR="002356E9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Zgodność inwestycji z celem szczegółowym i opisem danego działania lub poddziałania w Szczegółowym opisie osi </w:t>
            </w: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priorytetowych RPO WŁ na lata 2014-2020.</w:t>
            </w:r>
          </w:p>
        </w:tc>
        <w:tc>
          <w:tcPr>
            <w:tcW w:w="7445" w:type="dxa"/>
            <w:vAlign w:val="center"/>
          </w:tcPr>
          <w:p w14:paraId="6AC3BD6C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W ramach kryterium ocenie podlegać będzie, czy projekt służy osiągnięciu celu szczegółowego</w:t>
            </w:r>
          </w:p>
          <w:p w14:paraId="7246BBD0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danego działania lub poddziałania i jest zgodny z opisem wsparcia, zawartym w pkt 6</w:t>
            </w:r>
          </w:p>
          <w:p w14:paraId="1EA003C4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Szczegółowego opisu osi priorytetowych RPO WŁ na lata 2014-2020, określonego w Regulaminie</w:t>
            </w:r>
          </w:p>
          <w:p w14:paraId="7BBD2A93" w14:textId="07128A81" w:rsidR="007906CA" w:rsidRPr="00222C71" w:rsidRDefault="002D685F" w:rsidP="007906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 xml:space="preserve">konkursu </w:t>
            </w:r>
          </w:p>
          <w:p w14:paraId="64FE77B8" w14:textId="570738E9" w:rsidR="002356E9" w:rsidRPr="00222C71" w:rsidRDefault="002356E9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1143B3F9" w14:textId="77777777" w:rsidR="0033400A" w:rsidRPr="00222C71" w:rsidRDefault="0033400A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 xml:space="preserve">Tak / nie </w:t>
            </w:r>
          </w:p>
          <w:p w14:paraId="6D5C2109" w14:textId="77777777" w:rsidR="002356E9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3457897C" w14:textId="77777777" w:rsidTr="00C70E14">
        <w:tc>
          <w:tcPr>
            <w:tcW w:w="560" w:type="dxa"/>
            <w:vAlign w:val="center"/>
          </w:tcPr>
          <w:p w14:paraId="0DA09B5A" w14:textId="77777777" w:rsidR="002356E9" w:rsidRPr="00222C71" w:rsidRDefault="009368B1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692" w:type="dxa"/>
            <w:vAlign w:val="center"/>
          </w:tcPr>
          <w:p w14:paraId="657475F5" w14:textId="77777777" w:rsidR="002356E9" w:rsidRPr="00222C71" w:rsidDel="00116F82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Miejsce realizacji projektu</w:t>
            </w:r>
          </w:p>
        </w:tc>
        <w:tc>
          <w:tcPr>
            <w:tcW w:w="7445" w:type="dxa"/>
            <w:vAlign w:val="center"/>
          </w:tcPr>
          <w:p w14:paraId="47200C64" w14:textId="77777777" w:rsidR="002D685F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Czy projekt będzie realizowany w granicach administracyjnych województwa łódzkiego?</w:t>
            </w:r>
          </w:p>
          <w:p w14:paraId="33882DE6" w14:textId="77777777" w:rsidR="002D685F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jest zobligowany do realizacji projektu na terenie województwa łódzkiego.</w:t>
            </w:r>
          </w:p>
          <w:p w14:paraId="0A5594AB" w14:textId="77777777" w:rsidR="002D685F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Weryfikacji podlega miejsce realizacji projektu wskazane we wniosku o dofinansowanie. W</w:t>
            </w:r>
          </w:p>
          <w:p w14:paraId="10351BDF" w14:textId="77777777" w:rsidR="002D685F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przypadku gdy przedmiotem projektu będzie przedsięwzięcie nie związane trwale z gruntem za</w:t>
            </w:r>
          </w:p>
          <w:p w14:paraId="607AF2E1" w14:textId="77777777" w:rsidR="002D685F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miejsce realizacji projektu uznaje się siedzibę Beneficjenta bądź miejsce prowadzenia przez niego</w:t>
            </w:r>
          </w:p>
          <w:p w14:paraId="67C49CC5" w14:textId="77777777" w:rsidR="002D685F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działalności gospodarczej (weryfikacji dokonuje się na podstawie zapisów w dokumentach</w:t>
            </w:r>
          </w:p>
          <w:p w14:paraId="3FDE1391" w14:textId="7CBF1525" w:rsidR="002356E9" w:rsidRPr="00222C71" w:rsidRDefault="002D685F" w:rsidP="002D685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rejestrowych / statutowych stanowiących załączniki obligatoryjne do wniosku).</w:t>
            </w:r>
          </w:p>
        </w:tc>
        <w:tc>
          <w:tcPr>
            <w:tcW w:w="3189" w:type="dxa"/>
            <w:vAlign w:val="center"/>
          </w:tcPr>
          <w:p w14:paraId="45A17A2B" w14:textId="77777777" w:rsidR="003D7182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5ED88AF4" w14:textId="77777777" w:rsidR="002356E9" w:rsidRPr="00222C71" w:rsidRDefault="00E95DB0" w:rsidP="003D718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2F2CAA15" w14:textId="77777777" w:rsidTr="00C70E14">
        <w:trPr>
          <w:trHeight w:val="1428"/>
        </w:trPr>
        <w:tc>
          <w:tcPr>
            <w:tcW w:w="560" w:type="dxa"/>
            <w:vAlign w:val="center"/>
          </w:tcPr>
          <w:p w14:paraId="1D422188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  <w:r w:rsidR="009368B1" w:rsidRPr="00222C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692" w:type="dxa"/>
            <w:vAlign w:val="center"/>
          </w:tcPr>
          <w:p w14:paraId="0D0D1CD3" w14:textId="77777777" w:rsidR="002356E9" w:rsidRPr="00222C71" w:rsidDel="00116F82" w:rsidRDefault="00E95DB0" w:rsidP="00F6317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Realizacja projektu zakończy się do 30.06.2023 r.</w:t>
            </w:r>
          </w:p>
        </w:tc>
        <w:tc>
          <w:tcPr>
            <w:tcW w:w="7445" w:type="dxa"/>
            <w:vAlign w:val="center"/>
          </w:tcPr>
          <w:p w14:paraId="5C4D758C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będzie, czy planowana we wniosku o dofinansowanie data</w:t>
            </w:r>
          </w:p>
          <w:p w14:paraId="22A356E6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zakończenia realizacji projektu nie przekracza 30 czerwca 2023 r.</w:t>
            </w:r>
          </w:p>
          <w:p w14:paraId="6F4983A1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 etapie realizacji projektu za zgodą IZ RPO WŁ termin ten może zostać wydłużony (z</w:t>
            </w:r>
          </w:p>
          <w:p w14:paraId="724B9BAA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uwzględnieniem końcowej daty kwalifikowalności wydatków w programie tj. 31 grudnia 2023 r.) w</w:t>
            </w:r>
          </w:p>
          <w:p w14:paraId="599FC36A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następujących przypadkach:</w:t>
            </w:r>
          </w:p>
          <w:p w14:paraId="6118A0AF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1) wystąpienia siły wyższej,</w:t>
            </w:r>
          </w:p>
          <w:p w14:paraId="08D937FD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Siłą wyższą jest zdarzenie o charakterze przypadkowym lub naturalnym:</w:t>
            </w:r>
          </w:p>
          <w:p w14:paraId="1045934B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a) zewnętrzne – mające swe źródło poza podmiotem, odpowiedzialnym za realizację projektu,</w:t>
            </w:r>
          </w:p>
          <w:p w14:paraId="5830686E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b) niemożliwe do przewidzenia lub o małym stopniu prawdopodobieństwa jego pojawienia się w</w:t>
            </w:r>
          </w:p>
          <w:p w14:paraId="5423290A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określonej sytuacji w świetle obiektywnej oceny wydarzeń,</w:t>
            </w:r>
          </w:p>
          <w:p w14:paraId="63EA3FBE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c) niemożliwe do zapobieżenia – nie tyle samemu zjawisku, ale szkodliwym jego następstwom</w:t>
            </w:r>
          </w:p>
          <w:p w14:paraId="2C9C576F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przy zastosowaniu współczesnej techniki.</w:t>
            </w:r>
          </w:p>
          <w:p w14:paraId="04D2F706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2) wystąpienia innego zdarzenia niemożliwego do przewidzenia lub o małym stopniu</w:t>
            </w:r>
          </w:p>
          <w:p w14:paraId="3A688922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prawdopodobieństwa jego pojawienia się w określonej sytuacji w świetle obiektywnej oceny wydarzeń, które nie zostało zawinione przez podmiot, odpowiedzialny za realizację projektu</w:t>
            </w:r>
          </w:p>
          <w:p w14:paraId="5761B252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3) wystąpienia zdarzenia przewidzianego przez wnioskodawcę podczas oceny ryzyk i</w:t>
            </w:r>
          </w:p>
          <w:p w14:paraId="5A02CCE1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uwzględnionego w harmonogramie realizacji projektu, które wystąpiło w większym wymiarze niż</w:t>
            </w:r>
          </w:p>
          <w:p w14:paraId="387AAC74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przewidział wnioskodawca, ale nie z winy podmiotu, odpowiedzialnego za realizację projektu.</w:t>
            </w:r>
          </w:p>
          <w:p w14:paraId="5536BA60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Należy mieć na uwadze, że przy przygotowywaniu harmonogramu realizacji projektu wnioskodawca</w:t>
            </w:r>
          </w:p>
          <w:p w14:paraId="2F98E5B8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powinien uwzględnić możliwe do przewidzenia ryzyka, wpływające na okres realizacji projektu, takie</w:t>
            </w:r>
          </w:p>
          <w:p w14:paraId="17B18C74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jak m.in. czasochłonny proces wykonania ekspertyz, uzyskania opinii, pozwoleń, opóźnienia w</w:t>
            </w:r>
          </w:p>
          <w:p w14:paraId="1165F1FF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wyborze wykonawcy, czy realizacji robót budowlanych. Tylko gdy wnioskodawca wykaże we</w:t>
            </w:r>
          </w:p>
          <w:p w14:paraId="0F016B6D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wniosku o dofinansowanie, że w harmonogramie realizacji projektu uwzględniono możliwe</w:t>
            </w:r>
          </w:p>
          <w:p w14:paraId="4482F962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opóźnienia wynikające ze zdiagnozowanych ryzyk, będzie możliwe wzięcie pod uwagę przesłanek</w:t>
            </w:r>
          </w:p>
          <w:p w14:paraId="6FA5F4B3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wskazanych w pkt 2 i 3.</w:t>
            </w:r>
          </w:p>
          <w:p w14:paraId="4CA95789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4) uznania za niekwalifikowalne wydatków projektu, które będą ponoszone po 30 czerwca 2023 r.</w:t>
            </w:r>
          </w:p>
          <w:p w14:paraId="178FFAD0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Wówczas zmiana wniosku o dofinansowanie, polegająca na wydłużeniu okresu realizacji projektu,</w:t>
            </w:r>
          </w:p>
          <w:p w14:paraId="0995C174" w14:textId="77777777" w:rsidR="002D685F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uwzględniać będzie również aktualizację części finansowej (przeniesienie kosztów planowanych do</w:t>
            </w:r>
          </w:p>
          <w:p w14:paraId="4B1789E4" w14:textId="512B21FB" w:rsidR="002356E9" w:rsidRPr="00222C71" w:rsidRDefault="002D685F" w:rsidP="002D685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poniesienia po 30 czerwca 2023 r. do wydatków niekwalifikowalnych).</w:t>
            </w:r>
          </w:p>
        </w:tc>
        <w:tc>
          <w:tcPr>
            <w:tcW w:w="3189" w:type="dxa"/>
            <w:vAlign w:val="center"/>
          </w:tcPr>
          <w:p w14:paraId="7099A2A1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nie</w:t>
            </w:r>
          </w:p>
          <w:p w14:paraId="5100E676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2A960CF8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wniosku).</w:t>
            </w:r>
          </w:p>
          <w:p w14:paraId="597C403D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poprawienia/uzupełnienia</w:t>
            </w:r>
          </w:p>
          <w:p w14:paraId="0EB93C34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formularza wniosku i załączników lub</w:t>
            </w:r>
          </w:p>
          <w:p w14:paraId="73475AC6" w14:textId="77777777" w:rsidR="002D685F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złożenia wyjaśnień w przypadku</w:t>
            </w:r>
          </w:p>
          <w:p w14:paraId="0432E29F" w14:textId="13724D80" w:rsidR="002356E9" w:rsidRPr="00222C71" w:rsidRDefault="002D685F" w:rsidP="002D685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wątpliwości.</w:t>
            </w:r>
          </w:p>
        </w:tc>
      </w:tr>
      <w:tr w:rsidR="002356E9" w:rsidRPr="00222C71" w14:paraId="7B14EF55" w14:textId="77777777" w:rsidTr="00C70E14">
        <w:tc>
          <w:tcPr>
            <w:tcW w:w="560" w:type="dxa"/>
            <w:vAlign w:val="center"/>
          </w:tcPr>
          <w:p w14:paraId="5F85A392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9368B1" w:rsidRPr="00222C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14:paraId="71BE83A7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 nie został ukończony</w:t>
            </w:r>
          </w:p>
          <w:p w14:paraId="34CD897E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lub zrealizowany przed</w:t>
            </w:r>
          </w:p>
          <w:p w14:paraId="4C2068EF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złożeniem wniosku o</w:t>
            </w:r>
          </w:p>
          <w:p w14:paraId="24E0FDDE" w14:textId="12668194" w:rsidR="002356E9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dofinansowanie</w:t>
            </w:r>
          </w:p>
        </w:tc>
        <w:tc>
          <w:tcPr>
            <w:tcW w:w="7445" w:type="dxa"/>
            <w:vAlign w:val="center"/>
          </w:tcPr>
          <w:p w14:paraId="5F22E9F9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projekt nie został fizycznie ukończony lub w pełni</w:t>
            </w:r>
          </w:p>
          <w:p w14:paraId="5976D00B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zrealizowany przed złożeniem wniosku o dofinansowanie niezależnie od tego, czy wszystkie</w:t>
            </w:r>
          </w:p>
          <w:p w14:paraId="3E1826FD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powiązane płatności zostały dokonane przez wnioskodawcę, zgodnie z art. 65 ust. 6 rozporządzenia</w:t>
            </w:r>
          </w:p>
          <w:p w14:paraId="3F9C8E74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Parlamentu Europejskiego i Rady (UE) nr 1303/2013 z dnia 17 grudnia 2013 r. ustanawiającego</w:t>
            </w:r>
          </w:p>
          <w:p w14:paraId="7411CA1C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wspólne przepisy dotyczące Europejskiego Funduszu Rozwoju Regionalnego, Europejskiego</w:t>
            </w:r>
          </w:p>
          <w:p w14:paraId="6983896F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Funduszu Społecznego, Funduszu Spójności, Europejskiego Funduszu Rolnego na rzecz Rozwoju</w:t>
            </w:r>
          </w:p>
          <w:p w14:paraId="763C4B80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Obszarów Wiejskich oraz Europejskiego Funduszu Morskiego i Rybackiego oraz ustanawiającego</w:t>
            </w:r>
          </w:p>
          <w:p w14:paraId="02296816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lastRenderedPageBreak/>
              <w:t>przepisy ogólne dotyczące Europejskiego Funduszu Rozwoju Regionalnego, Europejskiego</w:t>
            </w:r>
          </w:p>
          <w:p w14:paraId="098ACDC4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Funduszu Społecznego, Funduszu Spójności i Europejskiego Funduszu Morskiego i Rybackiego</w:t>
            </w:r>
          </w:p>
          <w:p w14:paraId="2D048D68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oraz uchylającego rozporządzenie Rady (WE) nr 1083/2006.</w:t>
            </w:r>
          </w:p>
          <w:p w14:paraId="24E6C20B" w14:textId="22B197E7" w:rsidR="002356E9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Weryfikacja dokonywana będzie na podstawie oświadczenia składanego przez Wnioskodawcę.</w:t>
            </w:r>
          </w:p>
        </w:tc>
        <w:tc>
          <w:tcPr>
            <w:tcW w:w="3189" w:type="dxa"/>
            <w:vAlign w:val="center"/>
          </w:tcPr>
          <w:p w14:paraId="74E11C8B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lastRenderedPageBreak/>
              <w:t>Tak / tak-warunkowo / nie</w:t>
            </w:r>
          </w:p>
          <w:p w14:paraId="7B10F0CF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(niespełnienie skutkować będzie</w:t>
            </w:r>
          </w:p>
          <w:p w14:paraId="53F34031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negatywną oceną wniosku)</w:t>
            </w:r>
          </w:p>
          <w:p w14:paraId="35F26F8B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Kryterium może zostać warunkowo</w:t>
            </w:r>
          </w:p>
          <w:p w14:paraId="30ADF5DF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uznane za spełnione w sytuacji w której</w:t>
            </w:r>
          </w:p>
          <w:p w14:paraId="1CBE45B4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dokumenty przedłożone w ramach</w:t>
            </w:r>
          </w:p>
          <w:p w14:paraId="4A84CE20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wniosku o dofinansowanie nie pozwalają</w:t>
            </w:r>
          </w:p>
          <w:p w14:paraId="2671E96E" w14:textId="63E48341" w:rsidR="002356E9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na ostateczną ocenę kryterium.</w:t>
            </w:r>
          </w:p>
        </w:tc>
      </w:tr>
      <w:tr w:rsidR="002356E9" w:rsidRPr="00222C71" w14:paraId="1A39A423" w14:textId="77777777" w:rsidTr="00C70E14">
        <w:tc>
          <w:tcPr>
            <w:tcW w:w="560" w:type="dxa"/>
            <w:vAlign w:val="center"/>
          </w:tcPr>
          <w:p w14:paraId="6D2E8FEE" w14:textId="77777777" w:rsidR="002356E9" w:rsidRPr="00222C71" w:rsidRDefault="002356E9" w:rsidP="00C71DE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  <w:r w:rsidR="009368B1" w:rsidRPr="00222C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14:paraId="667EB491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 jest zgodny z</w:t>
            </w:r>
          </w:p>
          <w:p w14:paraId="25E2051B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obowiązującymi przepisami</w:t>
            </w:r>
          </w:p>
          <w:p w14:paraId="6AEA9BE5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krajowymi i unijnymi</w:t>
            </w:r>
          </w:p>
          <w:p w14:paraId="456B9E25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dotyczącymi stosowania</w:t>
            </w:r>
          </w:p>
          <w:p w14:paraId="4C9ED851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pomocy publicznej lub</w:t>
            </w:r>
          </w:p>
          <w:p w14:paraId="7BE43A86" w14:textId="04DD8454" w:rsidR="002356E9" w:rsidRPr="00222C71" w:rsidDel="00116F82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pomocy de minimis</w:t>
            </w:r>
          </w:p>
        </w:tc>
        <w:tc>
          <w:tcPr>
            <w:tcW w:w="7445" w:type="dxa"/>
            <w:vAlign w:val="center"/>
          </w:tcPr>
          <w:p w14:paraId="775C25D9" w14:textId="77777777" w:rsidR="0055552A" w:rsidRPr="00222C71" w:rsidRDefault="0055552A" w:rsidP="0055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wstępnej ocenie podlegać będzie zgodność projektu z obowiązującymi</w:t>
            </w:r>
          </w:p>
          <w:p w14:paraId="2524E241" w14:textId="77777777" w:rsidR="0055552A" w:rsidRPr="00222C71" w:rsidRDefault="0055552A" w:rsidP="0055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przepisami krajowymi i unijnymi dotyczącymi stosowania pomocy publicznej lub pomocy de minimis.</w:t>
            </w:r>
          </w:p>
          <w:p w14:paraId="1308AB29" w14:textId="77777777" w:rsidR="0055552A" w:rsidRPr="00222C71" w:rsidRDefault="0055552A" w:rsidP="0055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Jeżeli realizacja projektu zgłoszonego do objęcia dofinansowaniem rozpoczęła się przed dniem</w:t>
            </w:r>
          </w:p>
          <w:p w14:paraId="4E9B0BAD" w14:textId="77777777" w:rsidR="0055552A" w:rsidRPr="00222C71" w:rsidRDefault="0055552A" w:rsidP="0055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złożenia wniosku o dofinansowanie, oceniane będzie, czy w okresie tym przy realizacji projektu</w:t>
            </w:r>
          </w:p>
          <w:p w14:paraId="7DA61D5D" w14:textId="2D1BC623" w:rsidR="002356E9" w:rsidRPr="00222C71" w:rsidRDefault="0055552A" w:rsidP="0055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przestrzegano przepisów prawa dotyczących danej operacji.</w:t>
            </w:r>
          </w:p>
        </w:tc>
        <w:tc>
          <w:tcPr>
            <w:tcW w:w="3189" w:type="dxa"/>
            <w:vAlign w:val="center"/>
          </w:tcPr>
          <w:p w14:paraId="68C16E32" w14:textId="77777777" w:rsidR="003D7182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tak-warunkowo / nie </w:t>
            </w:r>
          </w:p>
          <w:p w14:paraId="5FAD6647" w14:textId="77777777" w:rsidR="002356E9" w:rsidRPr="00222C71" w:rsidRDefault="00E95DB0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 Kryterium może zostać warunkowo uznane za spełnione w sytuacji w której dokumenty przedłożone w ramach wniosku o dofinansowanie nie pozwalają na ostateczną ocenę kryterium. Ocenie tego kryterium nie podlega zasadność ubiegania się o pomoc publiczną w oparciu o podstawę prawną wskazaną we wniosku o dofinansowanie..</w:t>
            </w:r>
          </w:p>
        </w:tc>
      </w:tr>
      <w:tr w:rsidR="002356E9" w:rsidRPr="00222C71" w14:paraId="66C5818C" w14:textId="77777777" w:rsidTr="00C70E14">
        <w:tc>
          <w:tcPr>
            <w:tcW w:w="560" w:type="dxa"/>
            <w:vAlign w:val="center"/>
          </w:tcPr>
          <w:p w14:paraId="305A8D3C" w14:textId="77777777" w:rsidR="002356E9" w:rsidRPr="00222C71" w:rsidRDefault="002356E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  <w:r w:rsidR="009368B1" w:rsidRPr="00222C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14:paraId="7E586D2E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Zgodność projektu z zasadą</w:t>
            </w:r>
          </w:p>
          <w:p w14:paraId="216184A9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równości szans i</w:t>
            </w:r>
          </w:p>
          <w:p w14:paraId="352B001E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niedyskryminacji, w tym</w:t>
            </w:r>
          </w:p>
          <w:p w14:paraId="4DB045A1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dostępności dla osób z</w:t>
            </w:r>
          </w:p>
          <w:p w14:paraId="1CE90B52" w14:textId="7E6C1D4E" w:rsidR="002356E9" w:rsidRPr="00222C71" w:rsidDel="00116F82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niepełnosprawnościami</w:t>
            </w:r>
          </w:p>
        </w:tc>
        <w:tc>
          <w:tcPr>
            <w:tcW w:w="7445" w:type="dxa"/>
            <w:vAlign w:val="center"/>
          </w:tcPr>
          <w:p w14:paraId="16AF77BA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oceniane będzie czy projekt jest zgodny z zasadą równości szans i</w:t>
            </w:r>
          </w:p>
          <w:p w14:paraId="6490D324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niedyskryminacji, w tym dostępności dla osób z niepełnosprawnościami, wynikającą z art. 7</w:t>
            </w:r>
          </w:p>
          <w:p w14:paraId="2300EB3D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rozporządzenia Parlamentu Europejskiego i Rady (UE) nr 1303/2013 z dnia 17 grudnia 2013 r.</w:t>
            </w:r>
          </w:p>
          <w:p w14:paraId="754D50DC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We wniosku o dofinansowanie wymaga się wykazania pozytywnego wpływu realizacji projektu na</w:t>
            </w:r>
          </w:p>
          <w:p w14:paraId="3223EFA0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zasadę równości szans i niedyskryminacji, w tym dostępności dla osób z niepełnosprawnościami</w:t>
            </w:r>
          </w:p>
          <w:p w14:paraId="27AC8F97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oraz opisania sposobów zapewnienia zgodności projektu z ww. zasadą, uwzględniając zapisy</w:t>
            </w:r>
          </w:p>
          <w:p w14:paraId="220D4BC1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Wytycznych w zakresie realizacji zasady równości szans i niedyskryminacji, w tym dostępności dla</w:t>
            </w:r>
          </w:p>
          <w:p w14:paraId="731FF1EB" w14:textId="77777777" w:rsidR="0055552A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osób z niepełnosprawnościami oraz zasady równości szans kobiet i mężczyzn w ramach funduszy</w:t>
            </w:r>
          </w:p>
          <w:p w14:paraId="3363F812" w14:textId="2B90B72A" w:rsidR="002356E9" w:rsidRPr="00222C71" w:rsidRDefault="0055552A" w:rsidP="0055552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unijnych na lata 2014-2020.</w:t>
            </w:r>
          </w:p>
        </w:tc>
        <w:tc>
          <w:tcPr>
            <w:tcW w:w="3189" w:type="dxa"/>
            <w:vAlign w:val="center"/>
          </w:tcPr>
          <w:p w14:paraId="2F232064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nie</w:t>
            </w:r>
          </w:p>
          <w:p w14:paraId="719E5B6A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6325EF76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416068BE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poprawienia/uzupełnienia</w:t>
            </w:r>
          </w:p>
          <w:p w14:paraId="2A9F29ED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formularza wniosku i załączników lub</w:t>
            </w:r>
          </w:p>
          <w:p w14:paraId="371827F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złożenia wyjaśnień, w przypadku</w:t>
            </w:r>
          </w:p>
          <w:p w14:paraId="5790BD92" w14:textId="34C1F16B" w:rsidR="002356E9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wątpliwości.</w:t>
            </w:r>
          </w:p>
        </w:tc>
      </w:tr>
      <w:tr w:rsidR="002356E9" w:rsidRPr="00222C71" w14:paraId="2A3ED663" w14:textId="77777777" w:rsidTr="00C70E14">
        <w:tc>
          <w:tcPr>
            <w:tcW w:w="560" w:type="dxa"/>
            <w:vAlign w:val="center"/>
          </w:tcPr>
          <w:p w14:paraId="4207CD33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  <w:r w:rsidR="009368B1" w:rsidRPr="00222C7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14:paraId="76F9EB1A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Zgodność projektu z zasadą</w:t>
            </w:r>
          </w:p>
          <w:p w14:paraId="6CBD2CD1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równości szans kobiet i</w:t>
            </w:r>
          </w:p>
          <w:p w14:paraId="4057E23D" w14:textId="306D4F2E" w:rsidR="002356E9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mężczyzn</w:t>
            </w:r>
          </w:p>
        </w:tc>
        <w:tc>
          <w:tcPr>
            <w:tcW w:w="7445" w:type="dxa"/>
            <w:vAlign w:val="center"/>
          </w:tcPr>
          <w:p w14:paraId="44DA95F6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oceniana będzie zgodność projektu z zasadą równości szans kobiet i</w:t>
            </w:r>
          </w:p>
          <w:p w14:paraId="10B7E792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mężczyzn, wynikającą z art. 7 rozporządzenia Parlamentu Europejskiego i Rady (UE) nr 1303/2013</w:t>
            </w:r>
          </w:p>
          <w:p w14:paraId="7A3B8069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 dnia 17 grudnia 2013 r.</w:t>
            </w:r>
          </w:p>
          <w:p w14:paraId="57BA3B12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We wniosku o dofinansowanie należy przedstawić uzasadnienie dla wskazanego wpływu projektu</w:t>
            </w:r>
          </w:p>
          <w:p w14:paraId="1E79165B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 zasadę równości szans kobiet i mężczyzn oraz opisać sposoby zapewnienia zgodności projektu</w:t>
            </w:r>
          </w:p>
          <w:p w14:paraId="265B5B5B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 ww. zasadą, uwzględniając zapisy Wytycznych w zakresie realizacji zasady równości szans i</w:t>
            </w:r>
          </w:p>
          <w:p w14:paraId="19CC71AD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niedyskryminacji, w tym dostępności dla osób z niepełnosprawnościami oraz zasady równości szans</w:t>
            </w:r>
          </w:p>
          <w:p w14:paraId="5331B57D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kobiet i mężczyzn w ramach funduszy unijnych na lata 2014-2020.</w:t>
            </w:r>
          </w:p>
          <w:p w14:paraId="350C6CBB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Dopuszczalne jest uznanie neutralności projektu pod warunkiem wskazania we wniosku o</w:t>
            </w:r>
          </w:p>
          <w:p w14:paraId="38B40020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dofinansowanie szczegółowego uzasadnienia, dlaczego dany projekt nie jest w stanie zrealizować</w:t>
            </w:r>
          </w:p>
          <w:p w14:paraId="068F074B" w14:textId="6C759C52" w:rsidR="002356E9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jakichkolwiek działań w zakresie spełnienia ww. zasady.</w:t>
            </w:r>
          </w:p>
        </w:tc>
        <w:tc>
          <w:tcPr>
            <w:tcW w:w="3189" w:type="dxa"/>
            <w:vAlign w:val="center"/>
          </w:tcPr>
          <w:p w14:paraId="2E0DFD73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nie</w:t>
            </w:r>
          </w:p>
          <w:p w14:paraId="69C0FDA4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2BCF66C1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4EA5BC59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poprawienia/uzupełnienia</w:t>
            </w:r>
          </w:p>
          <w:p w14:paraId="4737920D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formularza wniosku i załączników lub</w:t>
            </w:r>
          </w:p>
          <w:p w14:paraId="39EACFE5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złożenia wyjaśnień, w przypadku</w:t>
            </w:r>
          </w:p>
          <w:p w14:paraId="79902741" w14:textId="00364F80" w:rsidR="002356E9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wątpliwości.</w:t>
            </w:r>
          </w:p>
        </w:tc>
      </w:tr>
      <w:tr w:rsidR="002356E9" w:rsidRPr="00222C71" w14:paraId="6C2C3190" w14:textId="77777777" w:rsidTr="00C70E14">
        <w:tc>
          <w:tcPr>
            <w:tcW w:w="560" w:type="dxa"/>
            <w:vAlign w:val="center"/>
          </w:tcPr>
          <w:p w14:paraId="47B34B7D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  <w:r w:rsidR="009368B1" w:rsidRPr="00222C7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14:paraId="4463C4BD" w14:textId="6EA6B0B6" w:rsidR="002356E9" w:rsidRPr="00222C71" w:rsidRDefault="0055552A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Zgodność projektu z zasadą zrównoważonego rozwoju</w:t>
            </w:r>
          </w:p>
        </w:tc>
        <w:tc>
          <w:tcPr>
            <w:tcW w:w="7445" w:type="dxa"/>
            <w:vAlign w:val="center"/>
          </w:tcPr>
          <w:p w14:paraId="48911C57" w14:textId="0C34060B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oceniane będzie czy działania przewidziane do realizacji w projekcie są zgodne z zasadą zrównoważonego rozwoju z wynikającą art. 8 rozporządzenia Parlamentu Europejskiego i Rady (UE) nr 1303/2013 z dnia 17 grudnia 2013 r.</w:t>
            </w:r>
          </w:p>
          <w:p w14:paraId="01F91358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We wniosku o dofinansowanie należy przedstawić uzasadnienie dla wskazanego wpływu projektu</w:t>
            </w:r>
          </w:p>
          <w:p w14:paraId="4B67D35C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 zasadę zrównoważonego rozwoju oraz opisać sposoby zapewnienia zgodności projektu z ww.</w:t>
            </w:r>
          </w:p>
          <w:p w14:paraId="692459B2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zasadą .</w:t>
            </w:r>
          </w:p>
          <w:p w14:paraId="3291FA60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 kwalifikowalne mogą być uznane jedynie przedsięwzięcia oddziałujące na powyższą zasadę co</w:t>
            </w:r>
          </w:p>
          <w:p w14:paraId="427F67B1" w14:textId="253F0041" w:rsidR="002356E9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najmniej na poziomie neutralnym. </w:t>
            </w:r>
          </w:p>
        </w:tc>
        <w:tc>
          <w:tcPr>
            <w:tcW w:w="3189" w:type="dxa"/>
            <w:vAlign w:val="center"/>
          </w:tcPr>
          <w:p w14:paraId="2CB9D3C2" w14:textId="77777777" w:rsidR="003D7182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6FFD86E0" w14:textId="77777777" w:rsidR="002356E9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497C0834" w14:textId="77777777" w:rsidTr="00C70E14">
        <w:trPr>
          <w:trHeight w:val="1559"/>
        </w:trPr>
        <w:tc>
          <w:tcPr>
            <w:tcW w:w="560" w:type="dxa"/>
            <w:vAlign w:val="center"/>
          </w:tcPr>
          <w:p w14:paraId="76765A9E" w14:textId="77777777" w:rsidR="002356E9" w:rsidRPr="00222C71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692" w:type="dxa"/>
            <w:vAlign w:val="center"/>
          </w:tcPr>
          <w:p w14:paraId="357F6299" w14:textId="77777777" w:rsidR="002356E9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Projekt jest zgodny z planami, dokumentami strategicznymi </w:t>
            </w:r>
          </w:p>
        </w:tc>
        <w:tc>
          <w:tcPr>
            <w:tcW w:w="7445" w:type="dxa"/>
            <w:vAlign w:val="center"/>
          </w:tcPr>
          <w:p w14:paraId="72F66384" w14:textId="6D581A3A" w:rsidR="00FA2F7F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W ramach kryterium ocenie podlegać będzie, czy projekt jest zgodny z planami, dokumentami strategicznymi określonymi w punkcie 6 Szczegółowego opisu osi priorytetowych RPO WŁ na lata 2014-2020 dla danego działania/poddziałania. Możliwe jest doprecyzowanie lub uzupełnienie katalogu planów, dokumentów strategicznych w Regulaminie konkursu </w:t>
            </w:r>
          </w:p>
        </w:tc>
        <w:tc>
          <w:tcPr>
            <w:tcW w:w="3189" w:type="dxa"/>
            <w:vAlign w:val="center"/>
          </w:tcPr>
          <w:p w14:paraId="7154BA48" w14:textId="77777777" w:rsidR="003D7182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/ nie dotyczy </w:t>
            </w:r>
          </w:p>
          <w:p w14:paraId="5A7B5BC2" w14:textId="77777777" w:rsidR="002356E9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9C7B5C" w:rsidRPr="00222C71" w14:paraId="64267DB8" w14:textId="77777777" w:rsidTr="00C70E14">
        <w:tc>
          <w:tcPr>
            <w:tcW w:w="560" w:type="dxa"/>
            <w:vAlign w:val="center"/>
          </w:tcPr>
          <w:p w14:paraId="2DBF42C6" w14:textId="77777777" w:rsidR="0055552A" w:rsidRPr="00222C71" w:rsidRDefault="0055552A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459B019" w14:textId="77777777" w:rsidR="0055552A" w:rsidRPr="00222C71" w:rsidRDefault="0055552A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34B02D" w14:textId="77777777" w:rsidR="0055552A" w:rsidRPr="00222C71" w:rsidRDefault="0055552A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6538DDB" w14:textId="1FC56808" w:rsidR="009C7B5C" w:rsidRPr="00222C71" w:rsidRDefault="00391485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692" w:type="dxa"/>
            <w:vAlign w:val="center"/>
          </w:tcPr>
          <w:p w14:paraId="5B8A453E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1E7AC1E" w14:textId="6845DF09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Projekt lub jego część nie</w:t>
            </w:r>
          </w:p>
          <w:p w14:paraId="3FC2D0D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obejmuje przedsięwzięć</w:t>
            </w:r>
          </w:p>
          <w:p w14:paraId="2FD2AF0F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będących częścią operacji,</w:t>
            </w:r>
          </w:p>
          <w:p w14:paraId="40929BF4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które zostały objęte lub</w:t>
            </w:r>
          </w:p>
          <w:p w14:paraId="5375C0BF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powinny były zostać objęte</w:t>
            </w:r>
          </w:p>
          <w:p w14:paraId="677048CF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procedurą odzyskiwania w</w:t>
            </w:r>
          </w:p>
          <w:p w14:paraId="59A61CD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następstwie przeniesienia</w:t>
            </w:r>
          </w:p>
          <w:p w14:paraId="54AD56AB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działalności produkcyjnej</w:t>
            </w:r>
          </w:p>
          <w:p w14:paraId="18E2D3E9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poza obszar objęty</w:t>
            </w:r>
          </w:p>
          <w:p w14:paraId="3E75D1AA" w14:textId="7CC9E43C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programem.</w:t>
            </w:r>
          </w:p>
        </w:tc>
        <w:tc>
          <w:tcPr>
            <w:tcW w:w="7445" w:type="dxa"/>
            <w:vAlign w:val="center"/>
          </w:tcPr>
          <w:p w14:paraId="5523F8DC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W ramach kryterium ocenie podlegać będzie, czy projekt lub jego część nie obejmuje przedsięwzięć</w:t>
            </w:r>
          </w:p>
          <w:p w14:paraId="600EE6D6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będących częścią operacji, które zostały objęte lub powinny były zostać objęte procedurą</w:t>
            </w:r>
          </w:p>
          <w:p w14:paraId="36BA948E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odzyskiwania w następstwie przeniesienia działalności produkcyjnej poza obszar objęty programem</w:t>
            </w:r>
          </w:p>
          <w:p w14:paraId="2EE1EC3F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- zgodnie z art. 71 rozporządzenia Parlamentu Europejskiego i Rady (UE) nr 1303/2013 z dnia 17</w:t>
            </w:r>
          </w:p>
          <w:p w14:paraId="2C30EC81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grudnia 2013 r. ustanawiającego wspólne przepisy dotyczące Europejskiego Funduszu Rozwoju</w:t>
            </w:r>
          </w:p>
          <w:p w14:paraId="6BEDCC81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Regionalnego, Europejskiego Funduszu Społecznego, Funduszu Spójności, Europejskiego</w:t>
            </w:r>
          </w:p>
          <w:p w14:paraId="1CCB612F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Funduszu Rolnego na rzecz Rozwoju Obszarów Wiejskich oraz Europejskiego Funduszu Morskiego</w:t>
            </w:r>
          </w:p>
          <w:p w14:paraId="415C065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i Rybackiego oraz ustanawiającego przepisy ogólne dotyczące Europejskiego Funduszu Rozwoju</w:t>
            </w:r>
          </w:p>
          <w:p w14:paraId="026C0F4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Regionalnego, Europejskiego Funduszu Społecznego, Funduszu Spójności i Europejskiego</w:t>
            </w:r>
          </w:p>
          <w:p w14:paraId="0692B7D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Funduszu Morskiego i Rybackiego oraz uchylającego rozporządzenie Rady (WE) nr 1083/2006.</w:t>
            </w:r>
          </w:p>
          <w:p w14:paraId="48F94F0F" w14:textId="45A36A8E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Weryfikacja dokonywana będzie na podstawie oświadczenia składanego przez Wnioskodawcę.</w:t>
            </w:r>
          </w:p>
        </w:tc>
        <w:tc>
          <w:tcPr>
            <w:tcW w:w="3189" w:type="dxa"/>
            <w:vAlign w:val="center"/>
          </w:tcPr>
          <w:p w14:paraId="78760EE6" w14:textId="7E17DDDC" w:rsidR="009C7B5C" w:rsidRPr="00222C71" w:rsidRDefault="0055552A" w:rsidP="00093C1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nie (niespełnienie skutkować będzie negatywną oceną wniosku)</w:t>
            </w:r>
          </w:p>
        </w:tc>
      </w:tr>
      <w:tr w:rsidR="009C7B5C" w:rsidRPr="00222C71" w14:paraId="699C220B" w14:textId="77777777" w:rsidTr="00C70E14">
        <w:trPr>
          <w:trHeight w:val="1727"/>
        </w:trPr>
        <w:tc>
          <w:tcPr>
            <w:tcW w:w="560" w:type="dxa"/>
            <w:vAlign w:val="center"/>
          </w:tcPr>
          <w:p w14:paraId="33B1F8E6" w14:textId="77777777" w:rsidR="009C7B5C" w:rsidRPr="00222C71" w:rsidRDefault="00391485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692" w:type="dxa"/>
            <w:vAlign w:val="center"/>
          </w:tcPr>
          <w:p w14:paraId="39024DC5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Zachowana jest spójność</w:t>
            </w:r>
          </w:p>
          <w:p w14:paraId="286E4513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informacji wymaganych w</w:t>
            </w:r>
          </w:p>
          <w:p w14:paraId="4DA66F76" w14:textId="295CC0D2" w:rsidR="009C7B5C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projekcie.</w:t>
            </w:r>
          </w:p>
        </w:tc>
        <w:tc>
          <w:tcPr>
            <w:tcW w:w="7445" w:type="dxa"/>
            <w:vAlign w:val="center"/>
          </w:tcPr>
          <w:p w14:paraId="3BD584A4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będzie, czy informacje niezbędne do dokonania oceny</w:t>
            </w:r>
          </w:p>
          <w:p w14:paraId="094E6445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projektu i sposobu jego realizacji zawarte we wniosku o dofinansowanie są jednoznaczne, spójne i</w:t>
            </w:r>
          </w:p>
          <w:p w14:paraId="0D55A266" w14:textId="77777777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uwzględniają w swoim zakresie wymagania określone w instrukcjach i wytycznych, wskazanych:</w:t>
            </w:r>
          </w:p>
          <w:p w14:paraId="1BB11B13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- w przypadku trybu konkursowego – w Regulaminie konkursu, </w:t>
            </w:r>
          </w:p>
          <w:p w14:paraId="050EEEE4" w14:textId="67F31915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14:paraId="0359E515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14:paraId="2AB614F9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56FD683E" w14:textId="77777777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wniosku).</w:t>
            </w:r>
          </w:p>
          <w:p w14:paraId="52D5E690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 formularza</w:t>
            </w:r>
          </w:p>
          <w:p w14:paraId="02289300" w14:textId="72FB061D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 i załączników</w:t>
            </w:r>
          </w:p>
        </w:tc>
      </w:tr>
      <w:tr w:rsidR="009C7B5C" w:rsidRPr="00222C71" w14:paraId="1D0E47EF" w14:textId="77777777" w:rsidTr="00C70E14">
        <w:tc>
          <w:tcPr>
            <w:tcW w:w="560" w:type="dxa"/>
            <w:vAlign w:val="center"/>
          </w:tcPr>
          <w:p w14:paraId="25D2DEEF" w14:textId="77777777" w:rsidR="009C7B5C" w:rsidRPr="00222C71" w:rsidRDefault="00391485" w:rsidP="003D718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2692" w:type="dxa"/>
            <w:vAlign w:val="center"/>
          </w:tcPr>
          <w:p w14:paraId="25BF46A0" w14:textId="4ECC05A9" w:rsidR="009C7B5C" w:rsidRPr="00222C71" w:rsidRDefault="0055552A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Kwalifikowalność wydatków</w:t>
            </w:r>
          </w:p>
        </w:tc>
        <w:tc>
          <w:tcPr>
            <w:tcW w:w="7445" w:type="dxa"/>
            <w:vAlign w:val="center"/>
          </w:tcPr>
          <w:p w14:paraId="441AA3C0" w14:textId="2FE27DC3" w:rsidR="00FB78E1" w:rsidRPr="00222C71" w:rsidRDefault="00FB78E1" w:rsidP="00B85730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W ramach kryterium ocenie podlegać będzie, czy planowane przez wnioskodawcę w ramach projektu wydatki są zgodne z Wytycznymi w zakresie kwalifikowalności wydatków w ramach Europejskiego Funduszu Rozwoju Regionalnego, </w:t>
            </w: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Europejskiego Funduszu Społecznego oraz Funduszu Spójności na lata 2014-2020, Szczegółowym opisem osi priorytetowych RPO WŁ na lata 2014-2020 oraz z przepisami o pomocy publicznej lub pomocy de minimis.</w:t>
            </w:r>
          </w:p>
        </w:tc>
        <w:tc>
          <w:tcPr>
            <w:tcW w:w="3189" w:type="dxa"/>
            <w:vAlign w:val="center"/>
          </w:tcPr>
          <w:p w14:paraId="4D08D431" w14:textId="77777777" w:rsidR="003D7182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 xml:space="preserve">Tak / nie </w:t>
            </w:r>
          </w:p>
          <w:p w14:paraId="66C134AA" w14:textId="77777777" w:rsidR="009C7B5C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(niespełnienie skutkować będzie negatywną oceną wniosku) </w:t>
            </w: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Możliwość poprawienia formularza wniosku i załączników.</w:t>
            </w:r>
          </w:p>
        </w:tc>
      </w:tr>
      <w:tr w:rsidR="009C7B5C" w:rsidRPr="00222C71" w14:paraId="2D8B67DC" w14:textId="77777777" w:rsidTr="00C70E14">
        <w:trPr>
          <w:trHeight w:val="1400"/>
        </w:trPr>
        <w:tc>
          <w:tcPr>
            <w:tcW w:w="560" w:type="dxa"/>
            <w:vAlign w:val="center"/>
          </w:tcPr>
          <w:p w14:paraId="47EA5E10" w14:textId="77777777" w:rsidR="009C7B5C" w:rsidRPr="00222C71" w:rsidRDefault="00391485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2" w:type="dxa"/>
            <w:vAlign w:val="center"/>
          </w:tcPr>
          <w:p w14:paraId="150874BE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Poprawność wydatków w</w:t>
            </w:r>
          </w:p>
          <w:p w14:paraId="00734890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zakresie finansowania</w:t>
            </w:r>
          </w:p>
          <w:p w14:paraId="0527552C" w14:textId="61B35DE1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krzyżowego (jeśli dotyczy)</w:t>
            </w:r>
          </w:p>
        </w:tc>
        <w:tc>
          <w:tcPr>
            <w:tcW w:w="7445" w:type="dxa"/>
            <w:vAlign w:val="center"/>
          </w:tcPr>
          <w:p w14:paraId="5B4ADEC3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 zgodność wartości wydatków w zakresie finansowania</w:t>
            </w:r>
          </w:p>
          <w:p w14:paraId="6250BB13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krzyżowego (cross - financing), z maksymalnym dopuszczalnym poziomem określonym w punkcie</w:t>
            </w:r>
          </w:p>
          <w:p w14:paraId="4E25B8BE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19 Szczegółowego opisu osi priorytetowych RPO WŁ na lata 2014-2020 dla danego działania lub</w:t>
            </w:r>
          </w:p>
          <w:p w14:paraId="182D3FFF" w14:textId="59E96A6E" w:rsidR="007906CA" w:rsidRPr="00222C71" w:rsidRDefault="0055552A" w:rsidP="007906C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poddziałania, określonego w Regulaminie konkursu w przypadku trybu konkursowego </w:t>
            </w:r>
          </w:p>
          <w:p w14:paraId="50FB25CA" w14:textId="741617C3" w:rsidR="009C7B5C" w:rsidRPr="00222C71" w:rsidRDefault="009C7B5C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  <w:tc>
          <w:tcPr>
            <w:tcW w:w="3189" w:type="dxa"/>
            <w:vAlign w:val="center"/>
          </w:tcPr>
          <w:p w14:paraId="0B7845DA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 / nie dotyczy</w:t>
            </w:r>
          </w:p>
          <w:p w14:paraId="201C6BDA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7D6251C0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3FE71E7F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 formularza</w:t>
            </w:r>
          </w:p>
          <w:p w14:paraId="7E6CC340" w14:textId="2089CFC5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 i załączników.</w:t>
            </w:r>
          </w:p>
        </w:tc>
      </w:tr>
      <w:tr w:rsidR="009C7B5C" w:rsidRPr="00222C71" w14:paraId="33B746E4" w14:textId="77777777" w:rsidTr="00C70E14">
        <w:tc>
          <w:tcPr>
            <w:tcW w:w="560" w:type="dxa"/>
            <w:vAlign w:val="center"/>
          </w:tcPr>
          <w:p w14:paraId="581C3544" w14:textId="77777777" w:rsidR="009C7B5C" w:rsidRPr="00222C71" w:rsidRDefault="00391485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692" w:type="dxa"/>
            <w:vAlign w:val="center"/>
          </w:tcPr>
          <w:p w14:paraId="1776F428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Zapewnienie przez</w:t>
            </w:r>
          </w:p>
          <w:p w14:paraId="49815E2D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wnioskodawcę wkładu</w:t>
            </w:r>
          </w:p>
          <w:p w14:paraId="4D346372" w14:textId="0306AE4E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własnego</w:t>
            </w:r>
          </w:p>
        </w:tc>
        <w:tc>
          <w:tcPr>
            <w:tcW w:w="7445" w:type="dxa"/>
            <w:vAlign w:val="center"/>
          </w:tcPr>
          <w:p w14:paraId="0CB529CB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 spełnienie warunku zapewnienia przez wnioskodawcę</w:t>
            </w:r>
          </w:p>
          <w:p w14:paraId="1D11050C" w14:textId="77777777" w:rsidR="0055552A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wkładu własnego na minimalnym poziomie określonym w Szczegółowym opisie osi priorytetowych</w:t>
            </w:r>
          </w:p>
          <w:p w14:paraId="6DD7DBE9" w14:textId="1B8F21AE" w:rsidR="009C7B5C" w:rsidRPr="00222C71" w:rsidRDefault="0055552A" w:rsidP="0055552A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RPO WŁ na lata 2014-2020 (określonym w Regulaminie konkursu w przypadku trybu konkursowego</w:t>
            </w:r>
            <w:r w:rsidR="007906CA"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lub</w:t>
            </w:r>
            <w:r w:rsidR="007906CA"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przepisach w zakresie pomocy publicznej.</w:t>
            </w:r>
          </w:p>
        </w:tc>
        <w:tc>
          <w:tcPr>
            <w:tcW w:w="3189" w:type="dxa"/>
            <w:vAlign w:val="center"/>
          </w:tcPr>
          <w:p w14:paraId="1067A121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14:paraId="729D2C5A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12BB6FD6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3BBE1107" w14:textId="77777777" w:rsidR="0055552A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poprawienia/uzupełnienia</w:t>
            </w:r>
          </w:p>
          <w:p w14:paraId="16E03E00" w14:textId="059FFA6F" w:rsidR="009C7B5C" w:rsidRPr="00222C71" w:rsidRDefault="0055552A" w:rsidP="005555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formularza wniosku i załączników</w:t>
            </w:r>
          </w:p>
        </w:tc>
      </w:tr>
      <w:tr w:rsidR="009C7B5C" w:rsidRPr="00222C71" w14:paraId="17932F7C" w14:textId="77777777" w:rsidTr="00C70E14">
        <w:trPr>
          <w:trHeight w:val="1038"/>
        </w:trPr>
        <w:tc>
          <w:tcPr>
            <w:tcW w:w="560" w:type="dxa"/>
            <w:vAlign w:val="center"/>
          </w:tcPr>
          <w:p w14:paraId="3B4F20CF" w14:textId="5ACD2599" w:rsidR="009C7B5C" w:rsidRPr="00222C71" w:rsidRDefault="00391485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  <w:r w:rsidR="00C70E14" w:rsidRPr="00222C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14:paraId="65AA73A6" w14:textId="77777777" w:rsidR="009C7B5C" w:rsidRPr="00222C71" w:rsidRDefault="00901485" w:rsidP="00A13473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Zapewnienie minimalnej / maksymalnej wartości projektu lub wartości kosztów kwalifikowalnych (jeśli dotyczy)</w:t>
            </w:r>
          </w:p>
          <w:p w14:paraId="572387F6" w14:textId="77777777" w:rsidR="009C7B5C" w:rsidRPr="00222C71" w:rsidRDefault="009C7B5C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45" w:type="dxa"/>
            <w:vAlign w:val="center"/>
          </w:tcPr>
          <w:p w14:paraId="0923CE59" w14:textId="5D0BE34E" w:rsidR="009C7B5C" w:rsidRPr="00222C71" w:rsidRDefault="007D0B6A" w:rsidP="009B49C5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 określonego w Regulaminie konkursu w przypadku trybu konkursowego lub w wezwaniu do złożenia wniosku o dofinansowanie w przypadku trybu pozakonkursowego. Możliwe jest określenie minimalnej/maksymalnej wartości projektu lub wartości kosztów kwalifikowalnych projektu w Regulaminie konkursu w przypadku trybu konkursowego </w:t>
            </w:r>
          </w:p>
        </w:tc>
        <w:tc>
          <w:tcPr>
            <w:tcW w:w="3189" w:type="dxa"/>
            <w:vAlign w:val="center"/>
          </w:tcPr>
          <w:p w14:paraId="20632BC7" w14:textId="1BC6AE34" w:rsidR="009C7B5C" w:rsidRPr="00222C71" w:rsidRDefault="00C70E14" w:rsidP="00093C1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 / nie dotyczy (niespełnienie skutkować będzie negatywną oceną wniosku) Możliwość poprawienia formularza wniosku i załączników.</w:t>
            </w:r>
          </w:p>
        </w:tc>
      </w:tr>
      <w:tr w:rsidR="009C7B5C" w:rsidRPr="00222C71" w14:paraId="5E020592" w14:textId="77777777" w:rsidTr="00C70E14">
        <w:tc>
          <w:tcPr>
            <w:tcW w:w="560" w:type="dxa"/>
            <w:vAlign w:val="center"/>
          </w:tcPr>
          <w:p w14:paraId="049178C0" w14:textId="21E98ED2" w:rsidR="009C7B5C" w:rsidRPr="00222C71" w:rsidRDefault="00391485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  <w:r w:rsidR="00C70E14" w:rsidRPr="00222C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14:paraId="5BD202EA" w14:textId="77777777" w:rsidR="009C7B5C" w:rsidRPr="00222C71" w:rsidRDefault="0090148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Prawidłowość obliczenia dofinansowania projektu</w:t>
            </w:r>
          </w:p>
        </w:tc>
        <w:tc>
          <w:tcPr>
            <w:tcW w:w="7445" w:type="dxa"/>
            <w:vAlign w:val="center"/>
          </w:tcPr>
          <w:p w14:paraId="45A53BAB" w14:textId="77777777" w:rsidR="00C70E14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 prawidłowość obliczenia wartości kwotowej i wysokości</w:t>
            </w:r>
          </w:p>
          <w:p w14:paraId="6EEEDADF" w14:textId="77777777" w:rsidR="00C70E14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procentowej wnioskowanego dofinansowania z uwzględnieniem m.in. przepisów dot. pomocy</w:t>
            </w:r>
          </w:p>
          <w:p w14:paraId="22C6A872" w14:textId="733B50BA" w:rsidR="009C7B5C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publicznej, przepisów dot. projektów generujących dochód.</w:t>
            </w:r>
          </w:p>
        </w:tc>
        <w:tc>
          <w:tcPr>
            <w:tcW w:w="3189" w:type="dxa"/>
            <w:vAlign w:val="center"/>
          </w:tcPr>
          <w:p w14:paraId="4AFA39E5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Tak / nie</w:t>
            </w:r>
          </w:p>
          <w:p w14:paraId="7C8BF18F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(niespełnienie skutkować będzie</w:t>
            </w:r>
          </w:p>
          <w:p w14:paraId="1FBF0651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negatywną oceną wniosku)</w:t>
            </w:r>
          </w:p>
          <w:p w14:paraId="7E622591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Możliwość poprawienia formularza</w:t>
            </w:r>
          </w:p>
          <w:p w14:paraId="339B0B01" w14:textId="16482B35" w:rsidR="009C7B5C" w:rsidRPr="00222C71" w:rsidRDefault="00C70E14" w:rsidP="00C70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 i załączników</w:t>
            </w:r>
          </w:p>
        </w:tc>
      </w:tr>
      <w:tr w:rsidR="009C7B5C" w:rsidRPr="00222C71" w14:paraId="080F9324" w14:textId="77777777" w:rsidTr="00C70E14">
        <w:tc>
          <w:tcPr>
            <w:tcW w:w="560" w:type="dxa"/>
            <w:vAlign w:val="center"/>
          </w:tcPr>
          <w:p w14:paraId="0E9C9493" w14:textId="0C36559F" w:rsidR="009C7B5C" w:rsidRPr="00222C71" w:rsidRDefault="000F2AB6" w:rsidP="003D718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692" w:type="dxa"/>
            <w:vAlign w:val="center"/>
          </w:tcPr>
          <w:p w14:paraId="27FC7969" w14:textId="77777777" w:rsidR="009C7B5C" w:rsidRPr="00222C71" w:rsidRDefault="00901485" w:rsidP="003D718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Zakaz podwójnego finansowania </w:t>
            </w:r>
          </w:p>
        </w:tc>
        <w:tc>
          <w:tcPr>
            <w:tcW w:w="7445" w:type="dxa"/>
            <w:vAlign w:val="center"/>
          </w:tcPr>
          <w:p w14:paraId="49FA9D7E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w projekcie nie występuje podwójne finansowanie</w:t>
            </w:r>
          </w:p>
          <w:p w14:paraId="2E78CF84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wydatków w rozumieniu Wytycznych w zakresie kwalifikowalności wydatków w ramach</w:t>
            </w:r>
          </w:p>
          <w:p w14:paraId="6BBDC9ED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Europejskiego Funduszu Rozwoju Regionalnego, Europejskiego Funduszu Społecznego oraz</w:t>
            </w:r>
          </w:p>
          <w:p w14:paraId="6AF8742B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Funduszu Spójności na lata 2014-2020.</w:t>
            </w:r>
          </w:p>
          <w:p w14:paraId="588D8530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Weryfikacja dokonywana będzie na podstawie oświadczenia składanego przez Wnioskodawcę oraz</w:t>
            </w:r>
          </w:p>
          <w:p w14:paraId="418B1684" w14:textId="483B6E1C" w:rsidR="009C7B5C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zapisów wniosku o dofinansowanie.</w:t>
            </w:r>
          </w:p>
        </w:tc>
        <w:tc>
          <w:tcPr>
            <w:tcW w:w="3189" w:type="dxa"/>
            <w:vAlign w:val="center"/>
          </w:tcPr>
          <w:p w14:paraId="2E825E47" w14:textId="77777777" w:rsidR="00C70E14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14:paraId="5A679552" w14:textId="77777777" w:rsidR="00C70E14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52D84839" w14:textId="77777777" w:rsidR="00C70E14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4E579FF4" w14:textId="77777777" w:rsidR="00C70E14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 formularza</w:t>
            </w:r>
          </w:p>
          <w:p w14:paraId="5D470173" w14:textId="12A0270A" w:rsidR="009C7B5C" w:rsidRPr="00222C71" w:rsidRDefault="00C70E14" w:rsidP="00C70E1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 i załączników.</w:t>
            </w:r>
          </w:p>
        </w:tc>
      </w:tr>
      <w:tr w:rsidR="009C7B5C" w:rsidRPr="00222C71" w14:paraId="1FB95CB6" w14:textId="77777777" w:rsidTr="00C70E14">
        <w:tc>
          <w:tcPr>
            <w:tcW w:w="560" w:type="dxa"/>
            <w:vAlign w:val="center"/>
          </w:tcPr>
          <w:p w14:paraId="588C70F1" w14:textId="029AD4A7" w:rsidR="009C7B5C" w:rsidRPr="00222C71" w:rsidRDefault="00391485" w:rsidP="003D7182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2</w:t>
            </w:r>
            <w:r w:rsidR="000F2AB6"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5</w:t>
            </w:r>
          </w:p>
        </w:tc>
        <w:tc>
          <w:tcPr>
            <w:tcW w:w="2692" w:type="dxa"/>
            <w:vAlign w:val="center"/>
          </w:tcPr>
          <w:p w14:paraId="1ED5B57B" w14:textId="77777777" w:rsidR="009C7B5C" w:rsidRPr="00222C71" w:rsidRDefault="003D7182" w:rsidP="003D718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Poprawność określenia </w:t>
            </w:r>
            <w:r w:rsidR="00901485"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minimalnej / maksymalnej wartości dofinansowania (jeśli dotyczy) </w:t>
            </w:r>
          </w:p>
        </w:tc>
        <w:tc>
          <w:tcPr>
            <w:tcW w:w="7445" w:type="dxa"/>
            <w:vAlign w:val="center"/>
          </w:tcPr>
          <w:p w14:paraId="78B3A410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 zgodność minimalnej/maksymalnej wartości</w:t>
            </w:r>
          </w:p>
          <w:p w14:paraId="1EA9F0BA" w14:textId="0DCDE71B" w:rsidR="007906CA" w:rsidRPr="00222C71" w:rsidRDefault="00C70E14" w:rsidP="007906CA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dofinansowania określonej w Regulaminie konkursu</w:t>
            </w:r>
            <w:r w:rsidRPr="00222C71">
              <w:rPr>
                <w:rFonts w:ascii="Arial Narrow" w:eastAsiaTheme="minorHAnsi" w:hAnsi="Arial Narrow" w:cstheme="minorBidi"/>
                <w:strike/>
                <w:color w:val="auto"/>
                <w:lang w:eastAsia="en-US"/>
              </w:rPr>
              <w:t xml:space="preserve"> </w:t>
            </w:r>
          </w:p>
          <w:p w14:paraId="079FE0B1" w14:textId="2C1C1209" w:rsidR="009C7B5C" w:rsidRPr="00222C71" w:rsidRDefault="009C7B5C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  <w:tc>
          <w:tcPr>
            <w:tcW w:w="3189" w:type="dxa"/>
            <w:vAlign w:val="center"/>
          </w:tcPr>
          <w:p w14:paraId="076BB391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Tak / nie / nie dotyczy</w:t>
            </w:r>
          </w:p>
          <w:p w14:paraId="49D4832A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(niespełnienie skutkować będzie</w:t>
            </w:r>
          </w:p>
          <w:p w14:paraId="78B8B2A7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negatywną oceną wniosku)</w:t>
            </w:r>
          </w:p>
          <w:p w14:paraId="60AAAD0C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Możliwość poprawienia formularza</w:t>
            </w:r>
          </w:p>
          <w:p w14:paraId="6E9686AC" w14:textId="0EBD9348" w:rsidR="009C7B5C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wniosku i załączników.</w:t>
            </w:r>
          </w:p>
        </w:tc>
      </w:tr>
      <w:tr w:rsidR="009C7B5C" w:rsidRPr="00222C71" w14:paraId="41A47EEA" w14:textId="77777777" w:rsidTr="00C70E14">
        <w:tc>
          <w:tcPr>
            <w:tcW w:w="560" w:type="dxa"/>
            <w:vAlign w:val="center"/>
          </w:tcPr>
          <w:p w14:paraId="25267F12" w14:textId="5120EC28" w:rsidR="009C7B5C" w:rsidRPr="00222C71" w:rsidRDefault="00391485" w:rsidP="00FE4C9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  <w:r w:rsidR="000F2AB6" w:rsidRPr="00222C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14:paraId="50E59DEB" w14:textId="77777777" w:rsidR="009C7B5C" w:rsidRPr="00222C71" w:rsidRDefault="004C2A2C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Prawidłowość opracowanego montażu finansowego. </w:t>
            </w:r>
          </w:p>
        </w:tc>
        <w:tc>
          <w:tcPr>
            <w:tcW w:w="7445" w:type="dxa"/>
            <w:vAlign w:val="center"/>
          </w:tcPr>
          <w:p w14:paraId="4D230D8D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montaż finansowy projektu został przygotowany</w:t>
            </w:r>
          </w:p>
          <w:p w14:paraId="13E82C0C" w14:textId="54CBAF7D" w:rsidR="009C7B5C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prawidłowo.</w:t>
            </w:r>
          </w:p>
        </w:tc>
        <w:tc>
          <w:tcPr>
            <w:tcW w:w="3189" w:type="dxa"/>
            <w:vAlign w:val="center"/>
          </w:tcPr>
          <w:p w14:paraId="52AED186" w14:textId="77777777" w:rsidR="00C70E14" w:rsidRPr="00222C71" w:rsidRDefault="00C70E14" w:rsidP="00C70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14:paraId="17A8D0F5" w14:textId="77777777" w:rsidR="00C70E14" w:rsidRPr="00222C71" w:rsidRDefault="00C70E14" w:rsidP="00C70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</w:t>
            </w:r>
          </w:p>
          <w:p w14:paraId="42650139" w14:textId="77777777" w:rsidR="00C70E14" w:rsidRPr="00222C71" w:rsidRDefault="00C70E14" w:rsidP="00C70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negatywną oceną wniosku)</w:t>
            </w:r>
          </w:p>
          <w:p w14:paraId="37ECC6B8" w14:textId="77777777" w:rsidR="00C70E14" w:rsidRPr="00222C71" w:rsidRDefault="00C70E14" w:rsidP="00C70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Możliwość poprawienia formularza</w:t>
            </w:r>
          </w:p>
          <w:p w14:paraId="742B713F" w14:textId="1190409C" w:rsidR="009C7B5C" w:rsidRPr="00222C71" w:rsidRDefault="00C70E14" w:rsidP="00C70E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wniosku i załączników.</w:t>
            </w:r>
          </w:p>
        </w:tc>
      </w:tr>
      <w:tr w:rsidR="00AB5AC9" w:rsidRPr="00222C71" w14:paraId="6BF9D000" w14:textId="77777777" w:rsidTr="00C70E14">
        <w:tc>
          <w:tcPr>
            <w:tcW w:w="560" w:type="dxa"/>
            <w:vAlign w:val="center"/>
          </w:tcPr>
          <w:p w14:paraId="5EA5A8C1" w14:textId="534AF45F" w:rsidR="00AB5AC9" w:rsidRPr="00222C71" w:rsidRDefault="00391485" w:rsidP="00AB5A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  <w:r w:rsidR="000F2AB6" w:rsidRPr="00222C7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14:paraId="43458197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Zgodność projektu z</w:t>
            </w:r>
          </w:p>
          <w:p w14:paraId="5C8967E1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wymogami określonymi w</w:t>
            </w:r>
          </w:p>
          <w:p w14:paraId="1447D479" w14:textId="1E62FD67" w:rsidR="00AB5AC9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regulaminie konkursu</w:t>
            </w:r>
          </w:p>
        </w:tc>
        <w:tc>
          <w:tcPr>
            <w:tcW w:w="7445" w:type="dxa"/>
            <w:vAlign w:val="center"/>
          </w:tcPr>
          <w:p w14:paraId="5E83B5C8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 jest zgodny z określonymi w regulaminie konkursu wymogami dotyczącymi przygotowania</w:t>
            </w:r>
          </w:p>
          <w:p w14:paraId="7DE19092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projektów.</w:t>
            </w:r>
          </w:p>
          <w:p w14:paraId="22AEF010" w14:textId="2F27A976" w:rsidR="00AB5AC9" w:rsidRPr="00222C71" w:rsidRDefault="00AB5AC9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  <w:tc>
          <w:tcPr>
            <w:tcW w:w="3189" w:type="dxa"/>
            <w:vAlign w:val="center"/>
          </w:tcPr>
          <w:p w14:paraId="2C3C61F1" w14:textId="77777777" w:rsidR="003D7182" w:rsidRPr="00222C71" w:rsidRDefault="004C2A2C" w:rsidP="00C418F9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Tak / nie </w:t>
            </w:r>
          </w:p>
          <w:p w14:paraId="23862302" w14:textId="77777777" w:rsidR="00AB5AC9" w:rsidRPr="00222C71" w:rsidRDefault="004C2A2C" w:rsidP="00C418F9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(niespełnienie skutkować będzie negatywną oceną wniosku) Możliwość poprawienia/uzupełnienia formularza wniosku i załączników.</w:t>
            </w:r>
          </w:p>
        </w:tc>
      </w:tr>
      <w:tr w:rsidR="004C2A2C" w:rsidRPr="00222C71" w14:paraId="648976D1" w14:textId="77777777" w:rsidTr="00C70E14">
        <w:tc>
          <w:tcPr>
            <w:tcW w:w="560" w:type="dxa"/>
            <w:vAlign w:val="center"/>
          </w:tcPr>
          <w:p w14:paraId="69AD8CC1" w14:textId="43D941D9" w:rsidR="004C2A2C" w:rsidRPr="00222C71" w:rsidRDefault="004C2A2C" w:rsidP="00AB5A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  <w:r w:rsidR="000F2AB6" w:rsidRPr="00222C7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14:paraId="41FDB296" w14:textId="77777777" w:rsidR="004C2A2C" w:rsidRPr="00222C71" w:rsidRDefault="004C2A2C" w:rsidP="00AB5AC9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 spełnia wymóg w zakresie nośności drogi 11,5 t/oś (jeśli dotyczy</w:t>
            </w:r>
          </w:p>
        </w:tc>
        <w:tc>
          <w:tcPr>
            <w:tcW w:w="7445" w:type="dxa"/>
            <w:vAlign w:val="center"/>
          </w:tcPr>
          <w:p w14:paraId="3CB9029A" w14:textId="77777777" w:rsidR="004C2A2C" w:rsidRPr="00222C71" w:rsidRDefault="004C2A2C" w:rsidP="00AB5AC9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podlegać będzie, czy projekt uwzględnia wymóg zapewnienia nośności drogi wynoszącej minimum 11,5 t na oś.</w:t>
            </w:r>
          </w:p>
        </w:tc>
        <w:tc>
          <w:tcPr>
            <w:tcW w:w="3189" w:type="dxa"/>
            <w:vAlign w:val="center"/>
          </w:tcPr>
          <w:p w14:paraId="760630A1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Tak / nie / nie dotyczy</w:t>
            </w:r>
          </w:p>
          <w:p w14:paraId="66848620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(niespełnienie skutkować będzie</w:t>
            </w:r>
          </w:p>
          <w:p w14:paraId="051A5A5D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negatywną oceną wniosku)</w:t>
            </w:r>
          </w:p>
          <w:p w14:paraId="5F094201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Możliwość poprawienia/uzupełnienia</w:t>
            </w:r>
          </w:p>
          <w:p w14:paraId="0135FE41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formularza wniosku i załączników lub</w:t>
            </w:r>
          </w:p>
          <w:p w14:paraId="0F67A795" w14:textId="77777777" w:rsidR="00C70E14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złożenia wyjaśnień, w przypadku</w:t>
            </w:r>
          </w:p>
          <w:p w14:paraId="0EF19262" w14:textId="1694B9CD" w:rsidR="004C2A2C" w:rsidRPr="00222C71" w:rsidRDefault="00C70E14" w:rsidP="00C70E14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wątpliwości.</w:t>
            </w:r>
          </w:p>
        </w:tc>
      </w:tr>
      <w:tr w:rsidR="004C2A2C" w:rsidRPr="00222C71" w14:paraId="3E414849" w14:textId="77777777" w:rsidTr="00C70E14">
        <w:tc>
          <w:tcPr>
            <w:tcW w:w="560" w:type="dxa"/>
            <w:vAlign w:val="center"/>
          </w:tcPr>
          <w:p w14:paraId="08A01921" w14:textId="7675EC1D" w:rsidR="004C2A2C" w:rsidRPr="00222C71" w:rsidRDefault="000F2AB6" w:rsidP="00AB5AC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2692" w:type="dxa"/>
            <w:vAlign w:val="center"/>
          </w:tcPr>
          <w:p w14:paraId="00F0BB5E" w14:textId="77777777" w:rsidR="004C2A2C" w:rsidRPr="00222C71" w:rsidRDefault="004C2A2C" w:rsidP="00AB5AC9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Demarkacja między poziomem regionalnym a krajowym</w:t>
            </w:r>
          </w:p>
        </w:tc>
        <w:tc>
          <w:tcPr>
            <w:tcW w:w="7445" w:type="dxa"/>
            <w:vAlign w:val="center"/>
          </w:tcPr>
          <w:p w14:paraId="1FC06AF1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ocenie podlega czy inwestycja w zakresie PSZOK nie przekracza 2 mln zł</w:t>
            </w:r>
          </w:p>
          <w:p w14:paraId="33D35101" w14:textId="77777777" w:rsidR="00C70E14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kosztów kwalifikowalnych i PSZOK planuje obsługiwać do 20 000 mieszkańców (limity dotyczą 1</w:t>
            </w:r>
          </w:p>
          <w:p w14:paraId="4385BF64" w14:textId="7ED8BD52" w:rsidR="004C2A2C" w:rsidRPr="00222C71" w:rsidRDefault="00C70E14" w:rsidP="00C70E14">
            <w:pPr>
              <w:pStyle w:val="Default"/>
              <w:jc w:val="both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PSZOK-u).</w:t>
            </w:r>
          </w:p>
        </w:tc>
        <w:tc>
          <w:tcPr>
            <w:tcW w:w="3189" w:type="dxa"/>
            <w:vAlign w:val="center"/>
          </w:tcPr>
          <w:p w14:paraId="00DB2183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Tak / nie / nie dotyczy</w:t>
            </w:r>
          </w:p>
          <w:p w14:paraId="71A147DF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(niespełnienie skutkować będzie</w:t>
            </w:r>
          </w:p>
          <w:p w14:paraId="534F3970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negatywną oceną wniosku)</w:t>
            </w:r>
          </w:p>
          <w:p w14:paraId="215B53A2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Możliwość poprawienia/uzupełnienia</w:t>
            </w:r>
          </w:p>
          <w:p w14:paraId="47A42E71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formularza wniosku i załączników lub</w:t>
            </w:r>
          </w:p>
          <w:p w14:paraId="00966E8F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złożenia wyjaśnień, w przypadku</w:t>
            </w:r>
          </w:p>
          <w:p w14:paraId="56C0D1E6" w14:textId="261C1EB2" w:rsidR="004C2A2C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wątpliwości.</w:t>
            </w:r>
          </w:p>
        </w:tc>
      </w:tr>
    </w:tbl>
    <w:p w14:paraId="697EE94A" w14:textId="77777777" w:rsidR="00EE4175" w:rsidRPr="00222C71" w:rsidRDefault="00EE4175" w:rsidP="004D0202">
      <w:pPr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14:paraId="44C8B4BE" w14:textId="77777777" w:rsidR="002356E9" w:rsidRPr="00222C71" w:rsidRDefault="004D0202" w:rsidP="004D0202">
      <w:pPr>
        <w:spacing w:after="0" w:line="240" w:lineRule="auto"/>
        <w:rPr>
          <w:rFonts w:ascii="Arial Narrow" w:eastAsia="Calibri" w:hAnsi="Arial Narrow" w:cs="Tahoma"/>
          <w:b/>
          <w:sz w:val="24"/>
          <w:szCs w:val="24"/>
        </w:rPr>
      </w:pPr>
      <w:r w:rsidRPr="00222C71">
        <w:rPr>
          <w:rFonts w:ascii="Arial Narrow" w:eastAsia="Calibri" w:hAnsi="Arial Narrow" w:cs="Tahoma"/>
          <w:b/>
          <w:sz w:val="24"/>
          <w:szCs w:val="24"/>
        </w:rPr>
        <w:lastRenderedPageBreak/>
        <w:t xml:space="preserve">KRYTERIA MERYTORYCZNE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8789"/>
        <w:gridCol w:w="2268"/>
      </w:tblGrid>
      <w:tr w:rsidR="002356E9" w:rsidRPr="00222C71" w14:paraId="2B20A08B" w14:textId="77777777" w:rsidTr="00072056">
        <w:trPr>
          <w:trHeight w:val="469"/>
        </w:trPr>
        <w:tc>
          <w:tcPr>
            <w:tcW w:w="567" w:type="dxa"/>
            <w:shd w:val="clear" w:color="auto" w:fill="BFBFBF"/>
            <w:vAlign w:val="center"/>
          </w:tcPr>
          <w:p w14:paraId="62CAB656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5C1EEDD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Kryterium</w:t>
            </w:r>
          </w:p>
        </w:tc>
        <w:tc>
          <w:tcPr>
            <w:tcW w:w="8789" w:type="dxa"/>
            <w:shd w:val="clear" w:color="auto" w:fill="BFBFBF"/>
            <w:vAlign w:val="center"/>
          </w:tcPr>
          <w:p w14:paraId="4BF56429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0104480" w14:textId="77777777" w:rsidR="002356E9" w:rsidRPr="00222C71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 xml:space="preserve">Tak / nie </w:t>
            </w:r>
            <w:r w:rsidR="00445C8C" w:rsidRPr="00222C71">
              <w:rPr>
                <w:rFonts w:ascii="Arial Narrow" w:hAnsi="Arial Narrow" w:cs="Tahoma"/>
                <w:b/>
                <w:sz w:val="24"/>
                <w:szCs w:val="24"/>
              </w:rPr>
              <w:t>/ nie dotyczy</w:t>
            </w:r>
          </w:p>
        </w:tc>
      </w:tr>
      <w:tr w:rsidR="00FB62D2" w:rsidRPr="00222C71" w14:paraId="6128AF25" w14:textId="77777777" w:rsidTr="00FB62D2">
        <w:trPr>
          <w:trHeight w:val="469"/>
        </w:trPr>
        <w:tc>
          <w:tcPr>
            <w:tcW w:w="567" w:type="dxa"/>
            <w:shd w:val="clear" w:color="auto" w:fill="auto"/>
            <w:vAlign w:val="center"/>
          </w:tcPr>
          <w:p w14:paraId="1DBBB742" w14:textId="77777777" w:rsidR="00FB62D2" w:rsidRPr="00222C71" w:rsidRDefault="00FB62D2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232BF" w14:textId="77777777" w:rsidR="00FB62D2" w:rsidRPr="00222C71" w:rsidRDefault="00904A5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Zgodność inwestycji z typem projektu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98FE89E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 zgodność inwestycji z typem projektu zapisanym:</w:t>
            </w:r>
          </w:p>
          <w:p w14:paraId="20DBE63E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w przypadku trybu konkursowego - w Regulaminie konkursu (typ projektu zapisany w Regulaminie musi być</w:t>
            </w:r>
          </w:p>
          <w:p w14:paraId="2F1CA148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zgodny i wynikać ze Szczegółowego opisu osi priorytetowych RPO WŁ na lata 2014-2020, określonego w</w:t>
            </w:r>
          </w:p>
          <w:p w14:paraId="786408F1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Regulaminie konkursu),</w:t>
            </w:r>
          </w:p>
          <w:p w14:paraId="02E93F43" w14:textId="60E024CB" w:rsidR="00FB62D2" w:rsidRPr="00222C71" w:rsidRDefault="00FB62D2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2CA370" w14:textId="77777777" w:rsidR="00B1436F" w:rsidRPr="00222C71" w:rsidRDefault="00904A5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5086DF13" w14:textId="77777777" w:rsidR="00FB62D2" w:rsidRPr="00222C71" w:rsidRDefault="00904A5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FB62D2" w:rsidRPr="00222C71" w14:paraId="05C72808" w14:textId="77777777" w:rsidTr="00FB62D2">
        <w:trPr>
          <w:trHeight w:val="469"/>
        </w:trPr>
        <w:tc>
          <w:tcPr>
            <w:tcW w:w="567" w:type="dxa"/>
            <w:shd w:val="clear" w:color="auto" w:fill="auto"/>
            <w:vAlign w:val="center"/>
          </w:tcPr>
          <w:p w14:paraId="70D41713" w14:textId="77777777" w:rsidR="00FB62D2" w:rsidRPr="00222C71" w:rsidRDefault="00FB62D2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861EAE" w14:textId="77777777" w:rsidR="00FB62D2" w:rsidRPr="00222C71" w:rsidRDefault="00904A5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Projekt jest zgodny z obowiązującymi przepisami </w:t>
            </w:r>
            <w:r w:rsidR="00FB62D2" w:rsidRPr="00222C71">
              <w:rPr>
                <w:rFonts w:ascii="Arial Narrow" w:hAnsi="Arial Narrow"/>
                <w:sz w:val="24"/>
                <w:szCs w:val="24"/>
              </w:rPr>
              <w:t>krajowymi i unijnymi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1A2D181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 zgodność projektu z obowiązującymi przepisami krajowymi i unijnymi,</w:t>
            </w:r>
          </w:p>
          <w:p w14:paraId="6E4C1BDA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dotyczącymi stosowania pomocy publicznej lub pomocy de minimis, prawa budowlanego i ochrony środowiska.</w:t>
            </w:r>
          </w:p>
          <w:p w14:paraId="78D559CD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Jeżeli realizacja projektu zgłoszonego do objęcia dofinansowaniem rozpoczęła się przed dniem złożenia wniosku o</w:t>
            </w:r>
          </w:p>
          <w:p w14:paraId="2BE304FC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dofinansowanie, oceniane będzie, czy w okresie tym przy realizacji projektu przestrzegano ww. przepisów prawa</w:t>
            </w:r>
          </w:p>
          <w:p w14:paraId="1B53A68C" w14:textId="3F430699" w:rsidR="00FB62D2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dotyczących danej operacji.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8F836" w14:textId="77777777" w:rsidR="00FB62D2" w:rsidRPr="00222C71" w:rsidRDefault="00904A51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 (niespełnienie skutkować będzie negatywną oceną wniosku)</w:t>
            </w:r>
          </w:p>
        </w:tc>
      </w:tr>
      <w:tr w:rsidR="002356E9" w:rsidRPr="00222C71" w14:paraId="73DB8D1B" w14:textId="77777777" w:rsidTr="00072056">
        <w:tc>
          <w:tcPr>
            <w:tcW w:w="567" w:type="dxa"/>
            <w:vAlign w:val="center"/>
          </w:tcPr>
          <w:p w14:paraId="44576A7C" w14:textId="77777777" w:rsidR="00F53616" w:rsidRPr="00222C71" w:rsidRDefault="00F5361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89CFDFF" w14:textId="77777777" w:rsidR="00F53616" w:rsidRPr="00222C71" w:rsidRDefault="00F5361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9C90F81" w14:textId="77777777" w:rsidR="00F53616" w:rsidRPr="00222C71" w:rsidRDefault="00F5361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64A8F8" w14:textId="77777777" w:rsidR="002356E9" w:rsidRPr="00222C71" w:rsidRDefault="00FB62D2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DB31B84" w14:textId="77777777" w:rsidR="00F53616" w:rsidRPr="00222C71" w:rsidRDefault="00F53616" w:rsidP="001F4F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B33869A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Wykonalność techniczna / technologiczna projektu</w:t>
            </w:r>
          </w:p>
        </w:tc>
        <w:tc>
          <w:tcPr>
            <w:tcW w:w="8789" w:type="dxa"/>
            <w:vAlign w:val="center"/>
          </w:tcPr>
          <w:p w14:paraId="6ABEBF59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będą następujące elementy:</w:t>
            </w:r>
          </w:p>
          <w:p w14:paraId="32BF9A37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czy opis cech proponowanych technologii, elementów inwestycji, parametrów technicznych inwestycji jest</w:t>
            </w:r>
          </w:p>
          <w:p w14:paraId="7B8C047F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poprawny; czy opisane niezbędne rodzaje czynności, materiałów i usług wystarczą do osiągnięcia produktów</w:t>
            </w:r>
          </w:p>
          <w:p w14:paraId="45957825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projektu; dokonywana jest również ocena wybranej technologii, przyjętych rozwiązań w zakresie konstrukcji i</w:t>
            </w:r>
          </w:p>
          <w:p w14:paraId="122EEE99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urządzeń powstałych i zakupionych w ramach projektu z uwzględnieniem trwałości produktów otrzymanych w</w:t>
            </w:r>
          </w:p>
          <w:p w14:paraId="2D841E2D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wyniku jego realizacji oraz ich funkcjonowania, co najmniej w okresie referencyjnym; czy proponowane rozwiązania</w:t>
            </w:r>
          </w:p>
          <w:p w14:paraId="44199FD0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biorą pod uwagę szybkie starzenie się ekonomiczne urządzeń i oprogramowania i zapewniają funkcjonowanie majątku przynajmniej w okresach referencyjnych;</w:t>
            </w:r>
          </w:p>
          <w:p w14:paraId="2614D897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wykonalność projektu według planowanego harmonogramu, zakresu rzeczowego, złożoności procedur</w:t>
            </w:r>
          </w:p>
          <w:p w14:paraId="08C5CD29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przetargowych, innych okoliczności warunkujących terminową realizację projektu;</w:t>
            </w:r>
          </w:p>
          <w:p w14:paraId="275C4921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czy przyjęte rozwiązania techniczne/technologiczne są co najmniej zgodne z obowiązującymi standardami w</w:t>
            </w:r>
          </w:p>
          <w:p w14:paraId="1A6E4969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danym zakresie, czy są zgodne z wymogami prawa, między innymi z zasadą równości szans kobiet i mężczyzn</w:t>
            </w:r>
          </w:p>
          <w:p w14:paraId="1403137E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oraz z zasadą równości szans i niedyskryminacji, w tym dostępności dla osób z niepełnosprawnościami (m.in.</w:t>
            </w:r>
          </w:p>
          <w:p w14:paraId="550F9426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poprzez zastosowanie koncepcji uniwersalnego projektowania lub mechanizmu racjonalnych usprawnień, zgodnie</w:t>
            </w:r>
          </w:p>
          <w:p w14:paraId="51B36BAB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 Wytycznymi w zakresie realizacji zasady równości szans i niedyskryminacji, w tym dostępności dla osób z</w:t>
            </w:r>
          </w:p>
          <w:p w14:paraId="6B364E3E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niepełnosprawnościami oraz zasady równości szans kobiet i mężczyzn w ramach funduszy unijnych na lata 2014-</w:t>
            </w:r>
          </w:p>
          <w:p w14:paraId="0E028237" w14:textId="1D649989" w:rsidR="002356E9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2020).</w:t>
            </w:r>
          </w:p>
        </w:tc>
        <w:tc>
          <w:tcPr>
            <w:tcW w:w="2268" w:type="dxa"/>
            <w:vAlign w:val="center"/>
          </w:tcPr>
          <w:p w14:paraId="114A3174" w14:textId="77777777" w:rsidR="00F53616" w:rsidRPr="00222C71" w:rsidRDefault="00F53616" w:rsidP="001F4F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6657EED4" w14:textId="77777777" w:rsidR="00F53616" w:rsidRPr="00222C71" w:rsidRDefault="00F53616" w:rsidP="001F4F5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ACBD690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14:paraId="58F33F55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</w:t>
            </w:r>
          </w:p>
          <w:p w14:paraId="06D184BC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będzie negatywną oceną</w:t>
            </w:r>
          </w:p>
          <w:p w14:paraId="567223FD" w14:textId="2EDDE682" w:rsidR="002356E9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wniosku)</w:t>
            </w:r>
          </w:p>
        </w:tc>
      </w:tr>
      <w:tr w:rsidR="002356E9" w:rsidRPr="00222C71" w14:paraId="20EDF698" w14:textId="77777777" w:rsidTr="00072056">
        <w:tc>
          <w:tcPr>
            <w:tcW w:w="567" w:type="dxa"/>
            <w:vAlign w:val="center"/>
          </w:tcPr>
          <w:p w14:paraId="48C129BD" w14:textId="77777777" w:rsidR="002356E9" w:rsidRPr="00222C71" w:rsidRDefault="00FB62D2" w:rsidP="00B1436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56B04EA" w14:textId="77777777" w:rsidR="002356E9" w:rsidRPr="00222C71" w:rsidRDefault="00904A51" w:rsidP="00B1436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Wykonalność finansowa / ekonomiczna projektu</w:t>
            </w:r>
          </w:p>
        </w:tc>
        <w:tc>
          <w:tcPr>
            <w:tcW w:w="8789" w:type="dxa"/>
            <w:vAlign w:val="center"/>
          </w:tcPr>
          <w:p w14:paraId="3347C7A3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będzie, czy:</w:t>
            </w:r>
          </w:p>
          <w:p w14:paraId="63C27F8B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analizy finansowa i ekonomiczna / kosztów i korzyści projektu zostały przeprowadzone poprawnie; weryfikacji</w:t>
            </w:r>
          </w:p>
          <w:p w14:paraId="37A3F4B4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podlegać będą: przyjęte założenia (czy podane źródła szacunku nakładów i przychodów są poprawne, czy</w:t>
            </w:r>
          </w:p>
          <w:p w14:paraId="27EF64E0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założenia i uwarunkowania ekonomiczne są racjonalne i umożliwiają osiągnięcie jak najwyższego stopnia</w:t>
            </w:r>
          </w:p>
          <w:p w14:paraId="25FDA3CB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wykorzystania inwestycji przez odbiorców) oraz prawidłowość metodologiczna i rachunkowa (poprawność</w:t>
            </w:r>
          </w:p>
          <w:p w14:paraId="0E8161FD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dokonanych wyliczeń, poprawność kalkulacji przychodów, poprawność prognozy kosztów);</w:t>
            </w:r>
          </w:p>
          <w:p w14:paraId="1498E614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- koszty kwalifikowalne w projekcie są uzasadnione i zaplanowane w odpowiedniej wysokości; badaniu podlega</w:t>
            </w:r>
          </w:p>
          <w:p w14:paraId="48BF4576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niezbędność wydatków do realizacji projektu i osiągania jego celów;</w:t>
            </w:r>
          </w:p>
          <w:p w14:paraId="6CD8A28C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poprawność ustalenia poziomu dofinansowania z uwzględnieniem przepisów w zakresie pomocy publicznej oraz</w:t>
            </w:r>
          </w:p>
          <w:p w14:paraId="4DE0B72A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przepisów dotyczących projektów generujących dochód; sprawdzana jest poprawność określenia poziomu</w:t>
            </w:r>
          </w:p>
          <w:p w14:paraId="40DFAC16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wsparcia wynikająca z rozporządzeń ministra właściwego do spraw rozwoju regionalnego w sprawie udzielania</w:t>
            </w:r>
          </w:p>
          <w:p w14:paraId="5FD99C0F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pomocy na inwestycje określonego rodzaju w ramach regionalnych programów operacyjnych, a także</w:t>
            </w:r>
          </w:p>
          <w:p w14:paraId="3A44E402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obowiązujących wytycznych wydanych przez ministra właściwego do spraw rozwoju regionalnego regulujących</w:t>
            </w:r>
          </w:p>
          <w:p w14:paraId="7FEC0487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zasady dofinansowania z programów operacyjnych określonych kategorii wnioskodawców (m.in. Wytycznych w</w:t>
            </w:r>
          </w:p>
          <w:p w14:paraId="1C76AD26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zakresie reguł dofinansowania z programów operacyjnych podmiotów realizujących obowiązek świadczenia usług</w:t>
            </w:r>
          </w:p>
          <w:p w14:paraId="0FDD5942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ogólnym interesie gospodarczym w ramach zadań własnych samorządu gminy w gospodarce odpadami oraz</w:t>
            </w:r>
          </w:p>
          <w:p w14:paraId="39B5F346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wytycznych w zakresie zasad dofinansowania z programów operacyjnych podmiotów realizujących obowiązek</w:t>
            </w:r>
          </w:p>
          <w:p w14:paraId="1442840C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świadczenia usług publicznych w transporcie zbiorowym) oraz poprawność dokonanych wyliczeń, w szczególności</w:t>
            </w:r>
          </w:p>
          <w:p w14:paraId="56D07C00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wyliczeń mających wpływ na wysokość wydatków kwalifikowanych, w tym wielkość luki finansowej (jeśli dotyczy);</w:t>
            </w:r>
          </w:p>
          <w:p w14:paraId="1731FC52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wnioskodawca nie jest przedsiębiorstwem w trudnej sytuacji w rozumieniu unijnych przepisów dotyczących pomocy</w:t>
            </w:r>
          </w:p>
          <w:p w14:paraId="73A993FA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publicznej - definicja przedsiębiorstwa znajdującego się w trudnej sytuacji zamieszczona jest w pkt 24 Wytycznych</w:t>
            </w:r>
          </w:p>
          <w:p w14:paraId="4B9ED4E2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dotyczących pomocy państwa na ratowanie i restrukturyzację przedsiębiorstw niefinansowych znajdujących się w</w:t>
            </w:r>
          </w:p>
          <w:p w14:paraId="2759ADB5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trudnej sytuacji (2014/C 249/01), zaś w przypadku projektów z pomocą publiczną udzielaną na podstawie</w:t>
            </w:r>
          </w:p>
          <w:p w14:paraId="3669B6CC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rozporządzenia ministra właściwego ds. rozwoju regionalnego opartego o Rozporządzenie Komisji (UE) Nr</w:t>
            </w:r>
          </w:p>
          <w:p w14:paraId="109672E0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651/2014 z dnia 17 czerwca 2014 r. uznające niektóre rodzaje pomocy za zgodne z rynkiem wewnętrznym w</w:t>
            </w:r>
          </w:p>
          <w:p w14:paraId="5439573A" w14:textId="76C1A8C7" w:rsidR="002356E9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zastosowaniu art. 107 i 108 Traktatu –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14:paraId="38375E6F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nie</w:t>
            </w:r>
          </w:p>
          <w:p w14:paraId="3F2E9C3F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</w:t>
            </w:r>
          </w:p>
          <w:p w14:paraId="7A2CE125" w14:textId="77777777" w:rsidR="00F641AF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będzie negatywną oceną</w:t>
            </w:r>
          </w:p>
          <w:p w14:paraId="6A322623" w14:textId="26C6347D" w:rsidR="002356E9" w:rsidRPr="00222C71" w:rsidRDefault="00F641AF" w:rsidP="00F641AF">
            <w:pPr>
              <w:spacing w:after="0" w:line="240" w:lineRule="auto"/>
              <w:ind w:left="176" w:hanging="176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wniosku)</w:t>
            </w:r>
          </w:p>
        </w:tc>
      </w:tr>
      <w:tr w:rsidR="002356E9" w:rsidRPr="00222C71" w14:paraId="5422C971" w14:textId="77777777" w:rsidTr="00072056">
        <w:tc>
          <w:tcPr>
            <w:tcW w:w="567" w:type="dxa"/>
            <w:vAlign w:val="center"/>
          </w:tcPr>
          <w:p w14:paraId="6419E295" w14:textId="77777777" w:rsidR="002356E9" w:rsidRPr="00222C71" w:rsidRDefault="00FB62D2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50166544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Wykonalność instytucjonalna</w:t>
            </w:r>
          </w:p>
        </w:tc>
        <w:tc>
          <w:tcPr>
            <w:tcW w:w="8789" w:type="dxa"/>
            <w:vAlign w:val="center"/>
          </w:tcPr>
          <w:p w14:paraId="39EE7E25" w14:textId="77777777" w:rsidR="00F641AF" w:rsidRPr="00222C71" w:rsidRDefault="00F641AF" w:rsidP="00F641A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oceniana będzie zdolność instytucjonalna do realizacji projektu, w tym posiadanie kadry i</w:t>
            </w:r>
          </w:p>
          <w:p w14:paraId="0D6A199A" w14:textId="77777777" w:rsidR="00F641AF" w:rsidRPr="00222C71" w:rsidRDefault="00F641AF" w:rsidP="00F641A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zaplecza technicznego gwarantującego wykonalność projektu pod względem technicznym i finansowym (czy</w:t>
            </w:r>
          </w:p>
          <w:p w14:paraId="0637B434" w14:textId="3A64D95A" w:rsidR="002356E9" w:rsidRPr="00222C71" w:rsidRDefault="00F641AF" w:rsidP="00F641A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14:paraId="2208E1D8" w14:textId="77777777" w:rsidR="00B1436F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49CCE2BA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488FEE59" w14:textId="77777777" w:rsidTr="00072056">
        <w:tc>
          <w:tcPr>
            <w:tcW w:w="567" w:type="dxa"/>
            <w:vAlign w:val="center"/>
          </w:tcPr>
          <w:p w14:paraId="5596E604" w14:textId="77777777" w:rsidR="002356E9" w:rsidRPr="00222C71" w:rsidRDefault="00FB62D2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19030BDC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Realność wskaźników</w:t>
            </w:r>
          </w:p>
        </w:tc>
        <w:tc>
          <w:tcPr>
            <w:tcW w:w="8789" w:type="dxa"/>
            <w:vAlign w:val="center"/>
          </w:tcPr>
          <w:p w14:paraId="5DFA35D6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ramach kryterium oceniane będzie czy:</w:t>
            </w:r>
          </w:p>
          <w:p w14:paraId="62F02C0E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- określone przez wnioskodawcę wskaźniki osiągnięcia celów projektu w pełni opisują charakter projektu i mogą</w:t>
            </w:r>
          </w:p>
          <w:p w14:paraId="32D71118" w14:textId="77777777" w:rsidR="00F641AF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zostać osiągnięte przy danych nakładach i założonym sposobie realizacji projektu;</w:t>
            </w:r>
          </w:p>
          <w:p w14:paraId="121806A8" w14:textId="7FB790CB" w:rsidR="002356E9" w:rsidRPr="00222C71" w:rsidRDefault="00F641AF" w:rsidP="00F641A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- wskaźniki są adekwatne do zakresu rzeczowego projektu i celów, jakie projekt ma osiągnąć</w:t>
            </w:r>
          </w:p>
        </w:tc>
        <w:tc>
          <w:tcPr>
            <w:tcW w:w="2268" w:type="dxa"/>
            <w:vAlign w:val="center"/>
          </w:tcPr>
          <w:p w14:paraId="3EC428F5" w14:textId="77777777" w:rsidR="00B1436F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06641540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2356E9" w:rsidRPr="00222C71" w14:paraId="34E072E4" w14:textId="77777777" w:rsidTr="005B1739">
        <w:trPr>
          <w:trHeight w:val="2811"/>
        </w:trPr>
        <w:tc>
          <w:tcPr>
            <w:tcW w:w="567" w:type="dxa"/>
            <w:vAlign w:val="center"/>
          </w:tcPr>
          <w:p w14:paraId="54B7ABB7" w14:textId="77777777" w:rsidR="002356E9" w:rsidRPr="00222C71" w:rsidRDefault="00FB62D2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14:paraId="25436E17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Trwałość projektu </w:t>
            </w:r>
          </w:p>
        </w:tc>
        <w:tc>
          <w:tcPr>
            <w:tcW w:w="8789" w:type="dxa"/>
            <w:vAlign w:val="center"/>
          </w:tcPr>
          <w:p w14:paraId="2F579BC2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oceniana będzie trwałość finansowa i instytucjonalna projektu, w ramach której analizie poddane</w:t>
            </w:r>
          </w:p>
          <w:p w14:paraId="4EFF408E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będzie, czy deklarowane zasoby finansowe wnioskodawcy, jak również przyjęta forma organizacyjna są</w:t>
            </w:r>
          </w:p>
          <w:p w14:paraId="315C618A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wystarczające do zapewnienia prawidłowego funkcjonowania projektu po zakończeniu jego realizacji.</w:t>
            </w:r>
          </w:p>
          <w:p w14:paraId="4016B41D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podlegać będzie także to, czy wnioskodawca wykorzystuje produkty projektu zgodnie z przeznaczeniem, a</w:t>
            </w:r>
          </w:p>
          <w:p w14:paraId="4208933A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projekt w pełni spełnia założone w nim cele. Sprawdzeniu podlegała będzie możliwość zapewnienia przez</w:t>
            </w:r>
          </w:p>
          <w:p w14:paraId="5E04F7FA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wnioskodawcę trwałości operacji, zgodnie z art. 71 rozporządzenia Parlamentu Europejskiego i Rady (UE) nr</w:t>
            </w:r>
          </w:p>
          <w:p w14:paraId="7FAA1ED6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1303/2013 z dnia 17 grudnia 2013 r. ustanawiającego wspólne przepisy dotyczące Europejskiego Funduszu Rozwoju</w:t>
            </w:r>
          </w:p>
          <w:p w14:paraId="3C6E02F6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Regionalnego, Europejskiego Funduszu Społecznego, Funduszu Spójności, Europejskiego Funduszu Rolnego na</w:t>
            </w:r>
          </w:p>
          <w:p w14:paraId="63745DB9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rzecz Rozwoju Obszarów Wiejskich oraz Europejskiego Funduszu Morskiego i Rybackiego oraz ustanawiającego</w:t>
            </w:r>
          </w:p>
          <w:p w14:paraId="023C718E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przepisy ogólne dotyczące Europejskiego Funduszu Rozwoju Regionalnego, Europejskiego Funduszu Społecznego,</w:t>
            </w:r>
          </w:p>
          <w:p w14:paraId="63DD04EA" w14:textId="77777777" w:rsidR="00F641AF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Funduszu Spójności i Europejskiego Funduszu Morskiego i Rybackiego oraz uchylającego rozporządzenie Rady</w:t>
            </w:r>
          </w:p>
          <w:p w14:paraId="26E31D55" w14:textId="311264EB" w:rsidR="002356E9" w:rsidRPr="00222C71" w:rsidRDefault="00F641AF" w:rsidP="00F6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(WE) nr 1083/2006</w:t>
            </w:r>
          </w:p>
        </w:tc>
        <w:tc>
          <w:tcPr>
            <w:tcW w:w="2268" w:type="dxa"/>
            <w:vAlign w:val="center"/>
          </w:tcPr>
          <w:p w14:paraId="71E90976" w14:textId="77777777" w:rsidR="00B1436F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Tak / nie </w:t>
            </w:r>
          </w:p>
          <w:p w14:paraId="141CEDEE" w14:textId="77777777" w:rsidR="002356E9" w:rsidRPr="00222C71" w:rsidRDefault="00904A51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 będzie negatywną oceną wniosku)</w:t>
            </w:r>
          </w:p>
        </w:tc>
      </w:tr>
      <w:tr w:rsidR="005B1739" w:rsidRPr="00222C71" w14:paraId="2A10343F" w14:textId="77777777" w:rsidTr="005B1739">
        <w:trPr>
          <w:trHeight w:val="207"/>
        </w:trPr>
        <w:tc>
          <w:tcPr>
            <w:tcW w:w="567" w:type="dxa"/>
            <w:vAlign w:val="center"/>
          </w:tcPr>
          <w:p w14:paraId="21A46DD8" w14:textId="77777777" w:rsidR="005B1739" w:rsidRPr="00222C71" w:rsidRDefault="00FB62D2" w:rsidP="00F631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C16C937" w14:textId="77777777" w:rsidR="005B1739" w:rsidRPr="00222C71" w:rsidRDefault="001F761D" w:rsidP="00B1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Uwzględnienie w planie inwestycyjnym</w:t>
            </w:r>
          </w:p>
        </w:tc>
        <w:tc>
          <w:tcPr>
            <w:tcW w:w="8789" w:type="dxa"/>
            <w:vAlign w:val="center"/>
          </w:tcPr>
          <w:p w14:paraId="5F071360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podlega, czy inwestycja dotycząca instalacji przeznaczonych do przetwarzania</w:t>
            </w:r>
          </w:p>
          <w:p w14:paraId="2D7F3A32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odpadów komunalnych, lub odpadów budowlanych i rozbiórkowych jest uwzględniona w planie inwestycyjnym</w:t>
            </w:r>
          </w:p>
          <w:p w14:paraId="04E84E5C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uzgodnionym przez Ministra Środowiska będącym załącznikiem do wojewódzkiego planu gospodarki odpadami.</w:t>
            </w:r>
          </w:p>
          <w:p w14:paraId="5F12C9C1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Projekty dotyczące instalacji przeznaczonych do przetwarzania odpadów komunalnych lub odpadów</w:t>
            </w:r>
          </w:p>
          <w:p w14:paraId="6ED2E300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budowlanych i rozbiórkowych niewpisane do planu inwestycyjnego nie otrzymają wsparcia w ramach RPO WŁ</w:t>
            </w:r>
          </w:p>
          <w:p w14:paraId="2B5B7ACD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 lata 2014-2020.</w:t>
            </w:r>
          </w:p>
          <w:p w14:paraId="6F82D16D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Kryterium nie dotyczy przedsięwzięć związanych z likwidacją tzw. dzikich wysypisk odpadów oraz z gospodarką</w:t>
            </w:r>
          </w:p>
          <w:p w14:paraId="08A94354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odpadami zawierającymi azbest, PSZOK, a także inwestycji z zakresu gospodarki odpadami innymi niż</w:t>
            </w:r>
          </w:p>
          <w:p w14:paraId="51322356" w14:textId="6088A363" w:rsidR="005B1739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komunalne (niebędącymi odpadami budowlanymi lub rozbiórkowymi) oraz instalacji do recyklingu.</w:t>
            </w:r>
          </w:p>
        </w:tc>
        <w:tc>
          <w:tcPr>
            <w:tcW w:w="2268" w:type="dxa"/>
            <w:vAlign w:val="center"/>
          </w:tcPr>
          <w:p w14:paraId="0B828AB7" w14:textId="77777777" w:rsidR="005B1739" w:rsidRPr="00222C71" w:rsidRDefault="001F761D" w:rsidP="009F7B2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Tak / nie / nie dotyczy (niespełnienie skutkować będzie negatywną oceną wniosku)</w:t>
            </w:r>
          </w:p>
        </w:tc>
      </w:tr>
      <w:tr w:rsidR="00F641AF" w:rsidRPr="00222C71" w14:paraId="7AF0E3D8" w14:textId="77777777" w:rsidTr="005B1739">
        <w:trPr>
          <w:trHeight w:val="207"/>
        </w:trPr>
        <w:tc>
          <w:tcPr>
            <w:tcW w:w="567" w:type="dxa"/>
            <w:vAlign w:val="center"/>
          </w:tcPr>
          <w:p w14:paraId="77C64F0C" w14:textId="0661DA9F" w:rsidR="00F641AF" w:rsidRPr="00222C71" w:rsidRDefault="00F641AF" w:rsidP="00F631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0DD37633" w14:textId="48061D98" w:rsidR="00F641AF" w:rsidRPr="00222C71" w:rsidRDefault="00F641AF" w:rsidP="00B1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Celowość realizacji projektu w zakresie likwidacji tzw. dzikich wysypisk odpadów z uwzględnieniem zasady „zanieczyszczający płaci”</w:t>
            </w:r>
          </w:p>
        </w:tc>
        <w:tc>
          <w:tcPr>
            <w:tcW w:w="8789" w:type="dxa"/>
            <w:vAlign w:val="center"/>
          </w:tcPr>
          <w:p w14:paraId="03B5520F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Kryterium uznaje się za spełnione jeżeli:</w:t>
            </w:r>
          </w:p>
          <w:p w14:paraId="5E19AFE3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podmiot korzystający ze środowiska zobowiązany do usunięcia odpadów nie może zostać zidentyfikowany lub</w:t>
            </w:r>
          </w:p>
          <w:p w14:paraId="1A7D7846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nie można wszcząć wobec niego postępowania egzekucyjnego, lub egzekucja okazała się bezskuteczna</w:t>
            </w:r>
          </w:p>
          <w:p w14:paraId="5A7BE2FB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(weryfikacja dokonywana będzie na podstawie oświadczenia składanego przez Wnioskodawcę) i</w:t>
            </w:r>
          </w:p>
          <w:p w14:paraId="5DBF90F2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- z uwagi na zagrożenie dla zdrowia ludzi lub możliwość zaistnienia nieodwracalnych szkód w środowisku</w:t>
            </w:r>
          </w:p>
          <w:p w14:paraId="192884FC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konieczne jest niezwłoczne podjęcie działań wskazanych we wniosku o dofinansowanie (weryfikacja</w:t>
            </w:r>
          </w:p>
          <w:p w14:paraId="046A394E" w14:textId="42826EB2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dokonywana będzie na podstawie informacji zawartych we wniosku o dofinansowanie projektu).</w:t>
            </w:r>
          </w:p>
        </w:tc>
        <w:tc>
          <w:tcPr>
            <w:tcW w:w="2268" w:type="dxa"/>
            <w:vAlign w:val="center"/>
          </w:tcPr>
          <w:p w14:paraId="382A2DC4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Tak / nie / nie dotyczy</w:t>
            </w:r>
          </w:p>
          <w:p w14:paraId="452A823B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(niespełnienie skutkować</w:t>
            </w:r>
          </w:p>
          <w:p w14:paraId="0AD2FCF6" w14:textId="77777777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będzie negatywną oceną</w:t>
            </w:r>
          </w:p>
          <w:p w14:paraId="7A251057" w14:textId="5B3F0F94" w:rsidR="00F641AF" w:rsidRPr="00222C71" w:rsidRDefault="00F641AF" w:rsidP="00F641A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wniosku)</w:t>
            </w:r>
          </w:p>
        </w:tc>
      </w:tr>
    </w:tbl>
    <w:p w14:paraId="4AB11D58" w14:textId="77777777" w:rsidR="004D0202" w:rsidRPr="00222C71" w:rsidRDefault="004D0202" w:rsidP="004D0202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07BF8540" w14:textId="77777777" w:rsidR="00FB62D2" w:rsidRPr="00222C71" w:rsidRDefault="00FB62D2" w:rsidP="004D0202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59679847" w14:textId="77777777" w:rsidR="00FB62D2" w:rsidRPr="00222C71" w:rsidRDefault="00FB62D2" w:rsidP="004D0202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7649C630" w14:textId="77777777" w:rsidR="00FB62D2" w:rsidRPr="00222C71" w:rsidRDefault="00FB62D2" w:rsidP="004D0202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07451CF2" w14:textId="77777777" w:rsidR="00FB62D2" w:rsidRPr="00222C71" w:rsidRDefault="00FB62D2" w:rsidP="004D0202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01742CFC" w14:textId="77777777" w:rsidR="006E5CF7" w:rsidRPr="00222C71" w:rsidRDefault="006E5CF7" w:rsidP="00072056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14:paraId="60EE7472" w14:textId="77777777" w:rsidR="001F761D" w:rsidRPr="00222C71" w:rsidRDefault="001F761D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14:paraId="3540DABB" w14:textId="77777777" w:rsidR="00F641AF" w:rsidRPr="00222C71" w:rsidRDefault="00F641AF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14:paraId="5F4B7E00" w14:textId="77777777" w:rsidR="00F641AF" w:rsidRPr="00222C71" w:rsidRDefault="00F641AF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14:paraId="67EF460D" w14:textId="77777777" w:rsidR="00F641AF" w:rsidRPr="00222C71" w:rsidRDefault="00F641AF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14:paraId="1FAC5D16" w14:textId="77777777" w:rsidR="00F641AF" w:rsidRPr="00222C71" w:rsidRDefault="00F641AF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14:paraId="36F61C65" w14:textId="327BE132" w:rsidR="00072056" w:rsidRPr="00222C71" w:rsidRDefault="00072056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 w:rsidRPr="00222C71">
        <w:rPr>
          <w:rFonts w:ascii="Arial Narrow" w:hAnsi="Arial Narrow" w:cs="Tahoma"/>
          <w:b/>
          <w:sz w:val="24"/>
          <w:szCs w:val="24"/>
        </w:rPr>
        <w:t xml:space="preserve">KRYTERIA MERYTORYCZNE PUNKTOWE </w:t>
      </w:r>
    </w:p>
    <w:p w14:paraId="1AAC31F9" w14:textId="77777777" w:rsidR="001F761D" w:rsidRPr="00222C71" w:rsidRDefault="001F761D" w:rsidP="000720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709"/>
        <w:gridCol w:w="709"/>
        <w:gridCol w:w="8647"/>
      </w:tblGrid>
      <w:tr w:rsidR="00072056" w:rsidRPr="00222C71" w14:paraId="284894E0" w14:textId="77777777" w:rsidTr="00072056">
        <w:trPr>
          <w:trHeight w:val="353"/>
        </w:trPr>
        <w:tc>
          <w:tcPr>
            <w:tcW w:w="567" w:type="dxa"/>
            <w:shd w:val="clear" w:color="auto" w:fill="BFBFBF"/>
            <w:vAlign w:val="center"/>
          </w:tcPr>
          <w:p w14:paraId="5B05EAC8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D0CE5E2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2DBBFCE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35A1E3A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3464920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Max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2A7010FD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Sposób oceny kryterium</w:t>
            </w:r>
          </w:p>
        </w:tc>
      </w:tr>
      <w:tr w:rsidR="00072056" w:rsidRPr="00222C71" w14:paraId="23732CCB" w14:textId="77777777" w:rsidTr="00072056">
        <w:tc>
          <w:tcPr>
            <w:tcW w:w="567" w:type="dxa"/>
            <w:vAlign w:val="center"/>
          </w:tcPr>
          <w:p w14:paraId="03841C7C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E4582FB" w14:textId="531E26ED" w:rsidR="00072056" w:rsidRPr="00222C71" w:rsidRDefault="007906C5" w:rsidP="0007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Stopień gotowości organizacyjno - instytucjonalnej wnioskodawcy</w:t>
            </w:r>
          </w:p>
        </w:tc>
        <w:tc>
          <w:tcPr>
            <w:tcW w:w="1134" w:type="dxa"/>
            <w:vAlign w:val="center"/>
          </w:tcPr>
          <w:p w14:paraId="5F8E8938" w14:textId="77777777" w:rsidR="00CB1375" w:rsidRPr="00222C71" w:rsidRDefault="00CB1375" w:rsidP="007906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33225A" w14:textId="77777777" w:rsidR="00072056" w:rsidRPr="00222C71" w:rsidRDefault="00CB1375" w:rsidP="007906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0-4</w:t>
            </w:r>
          </w:p>
        </w:tc>
        <w:tc>
          <w:tcPr>
            <w:tcW w:w="709" w:type="dxa"/>
            <w:vAlign w:val="center"/>
          </w:tcPr>
          <w:p w14:paraId="16B9BDF3" w14:textId="77777777" w:rsidR="00CB1375" w:rsidRPr="00222C71" w:rsidRDefault="00CB1375" w:rsidP="007906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8C9E80" w14:textId="77777777" w:rsidR="00072056" w:rsidRPr="00222C71" w:rsidRDefault="00CB1375" w:rsidP="007906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AA984BE" w14:textId="77777777" w:rsidR="00CB1375" w:rsidRPr="00222C71" w:rsidRDefault="00CB1375" w:rsidP="007906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613DBB6" w14:textId="77777777" w:rsidR="00072056" w:rsidRPr="00222C71" w:rsidRDefault="00CB1375" w:rsidP="007906C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14:paraId="12D3BE09" w14:textId="77777777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W ramach kryterium oceniane będzie - doświadczenie wnioskodawcy w zarządzaniu projektami / doświadczenie w realizacji projektów współfinansowanych ze środków UE. </w:t>
            </w:r>
          </w:p>
          <w:p w14:paraId="43713202" w14:textId="706FF9EC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4D993AE1" w14:textId="68984B18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- 1 pkt - doświadczenie wnioskodawcy w: </w:t>
            </w:r>
          </w:p>
          <w:p w14:paraId="3A9CB4F1" w14:textId="77777777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sym w:font="Symbol" w:char="F0B7"/>
            </w:r>
            <w:r w:rsidRPr="00222C71">
              <w:rPr>
                <w:rFonts w:ascii="Arial Narrow" w:hAnsi="Arial Narrow"/>
                <w:sz w:val="24"/>
                <w:szCs w:val="24"/>
              </w:rPr>
              <w:t xml:space="preserve"> zarządzaniu projektami lub </w:t>
            </w:r>
          </w:p>
          <w:p w14:paraId="6801A9B3" w14:textId="77777777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sym w:font="Symbol" w:char="F0B7"/>
            </w:r>
            <w:r w:rsidRPr="00222C71">
              <w:rPr>
                <w:rFonts w:ascii="Arial Narrow" w:hAnsi="Arial Narrow"/>
                <w:sz w:val="24"/>
                <w:szCs w:val="24"/>
              </w:rPr>
              <w:t xml:space="preserve"> w realizacji projektów współfinansowanych ze środków UE (wnioskodawca był lub jest beneficjentem projektu, partnerem albo uczestniczył lub uczestniczy w realizacji projektu, np. był lub jest jego realizatorem)</w:t>
            </w:r>
          </w:p>
          <w:p w14:paraId="367802AB" w14:textId="77777777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- 1 pkt - wnioskodawca był lub jest beneficjentem co najmniej 1 projektu współfinansowanego ze środków UE, którego wartość wydatków kwalifikowalnych jest równa lub wyższa od wartości wydatków kwalifikowalnych ocenianego projektu </w:t>
            </w:r>
          </w:p>
          <w:p w14:paraId="08D8416C" w14:textId="77777777" w:rsidR="007906C5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- 2 pkt - wnioskodawca był beneficjentem co najmniej 1 projektu współfinansowanego ze środków UE, który został zakończony i rozliczony do dnia złożenia wniosku o dofinansowanie dla ocenianego projektu. </w:t>
            </w:r>
          </w:p>
          <w:p w14:paraId="1DF036CE" w14:textId="350B2D5E" w:rsidR="001F761D" w:rsidRPr="00222C71" w:rsidRDefault="007906C5" w:rsidP="007906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Punkty będą przyznawane za spełnienie jednego z wyżej przewidzianych komponentów. Uzyskane punkty podlegają sumowaniu.</w:t>
            </w:r>
          </w:p>
        </w:tc>
      </w:tr>
      <w:tr w:rsidR="00072056" w:rsidRPr="00222C71" w14:paraId="528777C6" w14:textId="77777777" w:rsidTr="00072056">
        <w:tc>
          <w:tcPr>
            <w:tcW w:w="567" w:type="dxa"/>
            <w:vAlign w:val="center"/>
          </w:tcPr>
          <w:p w14:paraId="148A24D1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2B31AD4" w14:textId="049743FD" w:rsidR="00072056" w:rsidRPr="00222C71" w:rsidRDefault="007906C5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Stopień komplementarności z innymi przedsięwzięciami</w:t>
            </w:r>
          </w:p>
        </w:tc>
        <w:tc>
          <w:tcPr>
            <w:tcW w:w="1134" w:type="dxa"/>
            <w:vAlign w:val="center"/>
          </w:tcPr>
          <w:p w14:paraId="7C18F3A1" w14:textId="77777777" w:rsidR="00072056" w:rsidRPr="00222C71" w:rsidRDefault="00CB1375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0-4</w:t>
            </w:r>
          </w:p>
        </w:tc>
        <w:tc>
          <w:tcPr>
            <w:tcW w:w="709" w:type="dxa"/>
            <w:vAlign w:val="center"/>
          </w:tcPr>
          <w:p w14:paraId="644765AA" w14:textId="77777777" w:rsidR="00072056" w:rsidRPr="00222C71" w:rsidRDefault="00CB1375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2142677" w14:textId="77777777" w:rsidR="00072056" w:rsidRPr="00222C71" w:rsidRDefault="00CB1375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14:paraId="7F17202C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ramach kryterium oceniana będzie komplementarność projektów rozumiana jako ich dopełnianie się prowadzące</w:t>
            </w:r>
          </w:p>
          <w:p w14:paraId="353A3C3C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do realizacji określonego celu. Weryfikacji podlegać będzie powiązanie projektu z innymi przedsięwzięciami,</w:t>
            </w:r>
          </w:p>
          <w:p w14:paraId="16259434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zarówno tymi zrealizowanymi, jak też z tymi, które są w trakcie realizacji, lub które dopiero zostały zaakceptowane</w:t>
            </w:r>
          </w:p>
          <w:p w14:paraId="3AB35087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do realizacji (bez względu na źródło finansowania czy też podmiot realizujący).</w:t>
            </w:r>
          </w:p>
          <w:p w14:paraId="0C252962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08B13C04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- przy realizacji projektu będą wykorzystywane efekty realizacji innego projektu, nastąpi wzmocnienie</w:t>
            </w:r>
          </w:p>
          <w:p w14:paraId="12582DC3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trwałości efektów jednego przedsięwzięcia realizacją innego,</w:t>
            </w:r>
          </w:p>
          <w:p w14:paraId="5BE0502E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- projekty są adresowane do tej samej grupy docelowej lub tego samego terytorium, lub rozwiązują ten sam</w:t>
            </w:r>
          </w:p>
          <w:p w14:paraId="4770D358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problem;</w:t>
            </w:r>
          </w:p>
          <w:p w14:paraId="4E68C09E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- realizacja jednego projektu jest uzależniona od przeprowadzenia innego przedsięwzięcia lub projekt stanowi</w:t>
            </w:r>
          </w:p>
          <w:p w14:paraId="23B24B96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ostatni etap szerszego przedsięwzięcia, lub kontynuację wcześniej realizowanych przedsięwzięć;</w:t>
            </w:r>
          </w:p>
          <w:p w14:paraId="0A0A7956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- projekt jest elementem szerszej strategii realizowanej przez szereg projektów komplementarnych.</w:t>
            </w:r>
          </w:p>
          <w:p w14:paraId="4EDD826D" w14:textId="77777777" w:rsidR="007906C5" w:rsidRPr="00222C71" w:rsidRDefault="007906C5" w:rsidP="007906C5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 będzie przyznawany za spełnienie jednego z wyżej przewidzianych komponentów. Uzyskane punkty</w:t>
            </w:r>
          </w:p>
          <w:p w14:paraId="41180BBF" w14:textId="22E1738E" w:rsidR="00E5263E" w:rsidRPr="00222C71" w:rsidRDefault="007906C5" w:rsidP="007906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podlegają sumowaniu.</w:t>
            </w:r>
          </w:p>
        </w:tc>
      </w:tr>
      <w:tr w:rsidR="00072056" w:rsidRPr="00222C71" w14:paraId="3FB05D9E" w14:textId="77777777" w:rsidTr="00F6317F">
        <w:trPr>
          <w:trHeight w:val="1191"/>
        </w:trPr>
        <w:tc>
          <w:tcPr>
            <w:tcW w:w="567" w:type="dxa"/>
            <w:vAlign w:val="center"/>
          </w:tcPr>
          <w:p w14:paraId="320ADB85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65944911" w14:textId="77777777" w:rsidR="00072056" w:rsidRPr="00222C71" w:rsidRDefault="001F761D" w:rsidP="000720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Sprzyjanie wypełnieniu wymogów zasady „n+3” </w:t>
            </w:r>
          </w:p>
        </w:tc>
        <w:tc>
          <w:tcPr>
            <w:tcW w:w="1134" w:type="dxa"/>
            <w:vAlign w:val="center"/>
          </w:tcPr>
          <w:p w14:paraId="04C40385" w14:textId="033B9437" w:rsidR="00072056" w:rsidRPr="00222C71" w:rsidRDefault="00CB1375" w:rsidP="008528A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0/3</w:t>
            </w:r>
          </w:p>
        </w:tc>
        <w:tc>
          <w:tcPr>
            <w:tcW w:w="709" w:type="dxa"/>
            <w:vAlign w:val="center"/>
          </w:tcPr>
          <w:p w14:paraId="6EC7BFD5" w14:textId="77777777" w:rsidR="00072056" w:rsidRPr="00222C71" w:rsidRDefault="00CB1375" w:rsidP="008528A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0174944" w14:textId="77777777" w:rsidR="00072056" w:rsidRPr="00222C71" w:rsidRDefault="00CB1375" w:rsidP="008528A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14:paraId="394C412C" w14:textId="77777777" w:rsidR="008528A2" w:rsidRPr="00222C71" w:rsidRDefault="008528A2" w:rsidP="008528A2">
            <w:pPr>
              <w:pStyle w:val="Default"/>
              <w:jc w:val="both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W ramach kryterium ocenie podlegać będzie przewidywany okres realizacji projektu i wydatkowania związanych z</w:t>
            </w:r>
          </w:p>
          <w:p w14:paraId="3D6CFC64" w14:textId="77777777" w:rsidR="008528A2" w:rsidRPr="00222C71" w:rsidRDefault="008528A2" w:rsidP="008528A2">
            <w:pPr>
              <w:pStyle w:val="Default"/>
              <w:jc w:val="both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tym środków. Pozytywnie oceniane będą projekty, w których wnioskodawca przewidział zakończenie projektu i</w:t>
            </w:r>
          </w:p>
          <w:p w14:paraId="191B6624" w14:textId="77777777" w:rsidR="008528A2" w:rsidRPr="00222C71" w:rsidRDefault="008528A2" w:rsidP="008528A2">
            <w:pPr>
              <w:pStyle w:val="Default"/>
              <w:jc w:val="both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wydatkowanie środków w ciągu 3 lat od ich zakontraktowania (podpisania umowy o dofinansowanie).</w:t>
            </w:r>
          </w:p>
          <w:p w14:paraId="4B2A3670" w14:textId="77777777" w:rsidR="008528A2" w:rsidRPr="00222C71" w:rsidRDefault="008528A2" w:rsidP="008528A2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222C71">
              <w:rPr>
                <w:rFonts w:ascii="Arial Narrow" w:hAnsi="Arial Narrow"/>
                <w:b/>
                <w:bCs/>
              </w:rPr>
              <w:t>PUNKTACJA:</w:t>
            </w:r>
          </w:p>
          <w:p w14:paraId="2D774BD8" w14:textId="77777777" w:rsidR="008528A2" w:rsidRPr="00222C71" w:rsidRDefault="008528A2" w:rsidP="008528A2">
            <w:pPr>
              <w:pStyle w:val="Default"/>
              <w:jc w:val="both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0 pkt - projekt nie sprzyja wypełnianiu wymogów zasady „n+3”</w:t>
            </w:r>
          </w:p>
          <w:p w14:paraId="03ADDAD2" w14:textId="54A55930" w:rsidR="00072056" w:rsidRPr="00222C71" w:rsidRDefault="008528A2" w:rsidP="008528A2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3 pkt - projekt sprzyja wypełnianiu wymogów zasady „n+3”</w:t>
            </w:r>
          </w:p>
        </w:tc>
      </w:tr>
      <w:tr w:rsidR="00072056" w:rsidRPr="00222C71" w14:paraId="1824641C" w14:textId="77777777" w:rsidTr="00FE4C9A">
        <w:trPr>
          <w:trHeight w:val="2834"/>
        </w:trPr>
        <w:tc>
          <w:tcPr>
            <w:tcW w:w="567" w:type="dxa"/>
            <w:vAlign w:val="center"/>
          </w:tcPr>
          <w:p w14:paraId="6C043A22" w14:textId="77777777" w:rsidR="00072056" w:rsidRPr="00222C71" w:rsidRDefault="00072056" w:rsidP="0007205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14:paraId="660772C5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Stopień przygotowania</w:t>
            </w:r>
          </w:p>
          <w:p w14:paraId="79370BFB" w14:textId="46CACD3A" w:rsidR="00072056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projektu do realizacji</w:t>
            </w:r>
          </w:p>
        </w:tc>
        <w:tc>
          <w:tcPr>
            <w:tcW w:w="1134" w:type="dxa"/>
            <w:vAlign w:val="center"/>
          </w:tcPr>
          <w:p w14:paraId="4FD39019" w14:textId="77777777" w:rsidR="00072056" w:rsidRPr="00222C71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0-4</w:t>
            </w:r>
          </w:p>
        </w:tc>
        <w:tc>
          <w:tcPr>
            <w:tcW w:w="709" w:type="dxa"/>
            <w:vAlign w:val="center"/>
          </w:tcPr>
          <w:p w14:paraId="024BE8ED" w14:textId="77777777" w:rsidR="00072056" w:rsidRPr="00222C71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5337768" w14:textId="77777777" w:rsidR="00072056" w:rsidRPr="00222C71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14:paraId="036B31D5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Kryterium będzie służyło ocenie stopnia przygotowania projektu do wdrożenia – w zależności od działania lub</w:t>
            </w:r>
          </w:p>
          <w:p w14:paraId="426377FE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poddziałania, typu projektu badane będzie udokumentowane prawo do dysponowania gruntami lub obiektami na</w:t>
            </w:r>
          </w:p>
          <w:p w14:paraId="7CFF2D47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cele inwestycji, posiadanie wymaganej dokumentacji technicznej i projektowej, wymaganych prawem decyzji,</w:t>
            </w:r>
          </w:p>
          <w:p w14:paraId="6478ED1C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uzgodnień i pozwoleń administracyjnych w szczególności:</w:t>
            </w:r>
          </w:p>
          <w:p w14:paraId="0E2D2FCE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- zgodność inwestycji z miejscowym planem zagospodarowania przestrzennego / decyzje o warunkach</w:t>
            </w:r>
          </w:p>
          <w:p w14:paraId="768FA323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zabudowy i zagospodarowania terenu / ustalenie lokalizacji inwestycji celu publicznego;</w:t>
            </w:r>
          </w:p>
          <w:p w14:paraId="7F72637B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- posiadanie pozwolenia na budowę;</w:t>
            </w:r>
          </w:p>
          <w:p w14:paraId="0C76123E" w14:textId="39802868" w:rsidR="001F761D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- posiadanie dokumentacji przetargowej lub specyfikacji istotnych warunków zamówienia;</w:t>
            </w:r>
          </w:p>
          <w:p w14:paraId="464D5F08" w14:textId="77777777" w:rsidR="008528A2" w:rsidRPr="00222C71" w:rsidRDefault="008528A2" w:rsidP="008528A2">
            <w:pPr>
              <w:pStyle w:val="Default"/>
              <w:rPr>
                <w:rFonts w:ascii="Arial Narrow" w:hAnsi="Arial Narrow" w:cs="Tahoma"/>
              </w:rPr>
            </w:pPr>
            <w:r w:rsidRPr="00222C71">
              <w:rPr>
                <w:rFonts w:ascii="Arial Narrow" w:hAnsi="Arial Narrow" w:cs="Tahoma"/>
              </w:rPr>
              <w:t>- posiadanie innych wymaganych prawem dokumentów związanych z realizacją przedsięwzięcia danego typu;</w:t>
            </w:r>
          </w:p>
          <w:p w14:paraId="21437FDD" w14:textId="77777777" w:rsidR="008528A2" w:rsidRPr="00222C71" w:rsidRDefault="008528A2" w:rsidP="008528A2">
            <w:pPr>
              <w:pStyle w:val="Default"/>
              <w:rPr>
                <w:rFonts w:ascii="Arial Narrow" w:hAnsi="Arial Narrow" w:cs="Tahoma"/>
              </w:rPr>
            </w:pPr>
            <w:r w:rsidRPr="00222C71">
              <w:rPr>
                <w:rFonts w:ascii="Arial Narrow" w:hAnsi="Arial Narrow" w:cs="Tahoma"/>
              </w:rPr>
              <w:t>- posiadanie dokumentacji technicznej lub programu funkcjonalno-użytkowego;</w:t>
            </w:r>
          </w:p>
          <w:p w14:paraId="358CFF7A" w14:textId="77777777" w:rsidR="008528A2" w:rsidRPr="00222C71" w:rsidRDefault="008528A2" w:rsidP="008528A2">
            <w:pPr>
              <w:pStyle w:val="Default"/>
              <w:rPr>
                <w:rFonts w:ascii="Arial Narrow" w:hAnsi="Arial Narrow" w:cs="Tahoma"/>
                <w:b/>
                <w:bCs/>
              </w:rPr>
            </w:pPr>
            <w:r w:rsidRPr="00222C71">
              <w:rPr>
                <w:rFonts w:ascii="Arial Narrow" w:hAnsi="Arial Narrow" w:cs="Tahoma"/>
                <w:b/>
                <w:bCs/>
              </w:rPr>
              <w:t>PUNKTACJA:</w:t>
            </w:r>
          </w:p>
          <w:p w14:paraId="7D31BC04" w14:textId="5B16B7AD" w:rsidR="007906CA" w:rsidRPr="00222C71" w:rsidRDefault="008528A2" w:rsidP="007906CA">
            <w:pPr>
              <w:pStyle w:val="Default"/>
              <w:rPr>
                <w:rFonts w:ascii="Arial Narrow" w:hAnsi="Arial Narrow" w:cs="Tahoma"/>
              </w:rPr>
            </w:pPr>
            <w:r w:rsidRPr="00222C71">
              <w:rPr>
                <w:rFonts w:ascii="Arial Narrow" w:hAnsi="Arial Narrow" w:cs="Tahoma"/>
              </w:rPr>
              <w:t xml:space="preserve">Punktacja przyznawana będzie każdorazowo przez KOP </w:t>
            </w:r>
          </w:p>
          <w:p w14:paraId="443DF673" w14:textId="11F0723D" w:rsidR="008528A2" w:rsidRPr="00222C71" w:rsidRDefault="008528A2" w:rsidP="008528A2">
            <w:pPr>
              <w:pStyle w:val="Default"/>
              <w:rPr>
                <w:rFonts w:ascii="Arial Narrow" w:hAnsi="Arial Narrow" w:cs="Tahoma"/>
              </w:rPr>
            </w:pPr>
          </w:p>
        </w:tc>
      </w:tr>
      <w:tr w:rsidR="00072056" w:rsidRPr="00222C71" w14:paraId="10D6793F" w14:textId="77777777" w:rsidTr="00072056">
        <w:tc>
          <w:tcPr>
            <w:tcW w:w="567" w:type="dxa"/>
            <w:vAlign w:val="center"/>
          </w:tcPr>
          <w:p w14:paraId="472140D7" w14:textId="77777777" w:rsidR="00072056" w:rsidRPr="00222C71" w:rsidRDefault="00072056" w:rsidP="00B1436F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14:paraId="61C15A8F" w14:textId="77777777" w:rsidR="00072056" w:rsidRPr="00222C71" w:rsidRDefault="001F761D" w:rsidP="00B1436F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 xml:space="preserve">Realizacja projektu w partnerstwie </w:t>
            </w:r>
          </w:p>
        </w:tc>
        <w:tc>
          <w:tcPr>
            <w:tcW w:w="1134" w:type="dxa"/>
            <w:vAlign w:val="center"/>
          </w:tcPr>
          <w:p w14:paraId="51BC13B6" w14:textId="77777777" w:rsidR="00072056" w:rsidRPr="00222C71" w:rsidRDefault="00CB1375" w:rsidP="00B1436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0/1</w:t>
            </w:r>
          </w:p>
        </w:tc>
        <w:tc>
          <w:tcPr>
            <w:tcW w:w="709" w:type="dxa"/>
            <w:vAlign w:val="center"/>
          </w:tcPr>
          <w:p w14:paraId="374D1F4F" w14:textId="77777777" w:rsidR="00072056" w:rsidRPr="00222C71" w:rsidDel="009749B7" w:rsidRDefault="00CB1375" w:rsidP="00B1436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24B6ECA6" w14:textId="77777777" w:rsidR="00072056" w:rsidRPr="00222C71" w:rsidDel="009749B7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43955ADC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ramach kryterium ocenie podlegać będzie, czy projekt realizowany jest w partnerstwie z innymi podmiotami.</w:t>
            </w:r>
          </w:p>
          <w:p w14:paraId="53CB9059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Realizacja projektu w partnerstwie oznacza wspólne wdrażanie przedsięwzięcia objętego jednym wnioskiem o</w:t>
            </w:r>
          </w:p>
          <w:p w14:paraId="436D8BC9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dofinansowanie przez wnioskodawcę oraz przynajmniej jednego partnera, którego udział jest uzasadniony i istotny z</w:t>
            </w:r>
          </w:p>
          <w:p w14:paraId="5C98759C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punktu widzenia osiągnięcia celów projektu, a charakter współpracy jest powiązany z zakresem przedmiotowym</w:t>
            </w:r>
          </w:p>
          <w:p w14:paraId="5FE4C879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inwestycji i uregulowany w sposób wynikający z przepisów prawa.</w:t>
            </w:r>
          </w:p>
          <w:p w14:paraId="66EBABE3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Nie jest projektem realizowanym w partnerstwie przedsięwzięcie, w którym zadania wnioskodawcy (beneficjenta)</w:t>
            </w:r>
          </w:p>
          <w:p w14:paraId="7A2E0CD0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ma pełnić jego jednostka organizacyjna, mająca status realizatora projektu.</w:t>
            </w:r>
          </w:p>
          <w:p w14:paraId="53AE703D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Podstawą oceny spełniania kryterium jest art. 33 i 34 ustawy z dnia 11 lipca 2014 r. o zasadach realizacji</w:t>
            </w:r>
          </w:p>
          <w:p w14:paraId="6614A48E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programów w zakresie polityki spójności finansowanych w perspektywie finansowej 2014-2020, a także odrębne</w:t>
            </w:r>
          </w:p>
          <w:p w14:paraId="40F9D7F8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przepisy prawa przewidujące inny sposób określania podmiotów wspólnie realizujących projekt.</w:t>
            </w:r>
          </w:p>
          <w:p w14:paraId="4BDF0CA6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46F5280D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 pkt – projekt nie jest realizowany w partnerstwie</w:t>
            </w:r>
          </w:p>
          <w:p w14:paraId="102259AA" w14:textId="460E5C34" w:rsidR="001F761D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– projekt jest realizowany w partnerstwie</w:t>
            </w:r>
          </w:p>
        </w:tc>
      </w:tr>
      <w:tr w:rsidR="00072056" w:rsidRPr="00222C71" w14:paraId="17F5D168" w14:textId="77777777" w:rsidTr="00072056">
        <w:trPr>
          <w:trHeight w:val="401"/>
        </w:trPr>
        <w:tc>
          <w:tcPr>
            <w:tcW w:w="4678" w:type="dxa"/>
            <w:gridSpan w:val="4"/>
            <w:shd w:val="clear" w:color="auto" w:fill="BFBFBF"/>
            <w:vAlign w:val="center"/>
          </w:tcPr>
          <w:p w14:paraId="0EF618FE" w14:textId="77777777" w:rsidR="00072056" w:rsidRPr="00222C71" w:rsidRDefault="00072056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229771B" w14:textId="77777777" w:rsidR="00072056" w:rsidRPr="00222C71" w:rsidRDefault="00C306C3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Tahoma"/>
                <w:b/>
                <w:sz w:val="24"/>
                <w:szCs w:val="24"/>
              </w:rPr>
              <w:t>28</w:t>
            </w:r>
          </w:p>
        </w:tc>
        <w:tc>
          <w:tcPr>
            <w:tcW w:w="8647" w:type="dxa"/>
            <w:shd w:val="clear" w:color="auto" w:fill="BFBFBF"/>
          </w:tcPr>
          <w:p w14:paraId="5BCB0E70" w14:textId="77777777" w:rsidR="00072056" w:rsidRPr="00222C71" w:rsidRDefault="00072056" w:rsidP="00072056">
            <w:pPr>
              <w:spacing w:line="240" w:lineRule="auto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4C6F39C7" w14:textId="77777777" w:rsidR="006E5CF7" w:rsidRPr="00222C71" w:rsidRDefault="006E5CF7" w:rsidP="001440F1">
      <w:pPr>
        <w:spacing w:after="0" w:line="240" w:lineRule="auto"/>
        <w:rPr>
          <w:b/>
          <w:bCs/>
          <w:sz w:val="24"/>
          <w:szCs w:val="24"/>
        </w:rPr>
      </w:pPr>
    </w:p>
    <w:p w14:paraId="62086D91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7860518D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2225946C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16BBB300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39CED095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4E24A5D7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6EFB0E68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30649BCD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1EB9D03B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59762938" w14:textId="77777777" w:rsidR="008A6267" w:rsidRPr="00222C71" w:rsidRDefault="008A6267" w:rsidP="001440F1">
      <w:pPr>
        <w:spacing w:after="0" w:line="240" w:lineRule="auto"/>
        <w:rPr>
          <w:b/>
          <w:bCs/>
          <w:sz w:val="24"/>
          <w:szCs w:val="24"/>
        </w:rPr>
      </w:pPr>
    </w:p>
    <w:p w14:paraId="2518359E" w14:textId="77777777" w:rsidR="001440F1" w:rsidRPr="00222C71" w:rsidRDefault="001440F1" w:rsidP="001440F1">
      <w:pPr>
        <w:spacing w:after="0" w:line="240" w:lineRule="auto"/>
        <w:rPr>
          <w:b/>
          <w:bCs/>
          <w:sz w:val="24"/>
          <w:szCs w:val="24"/>
        </w:rPr>
      </w:pPr>
      <w:r w:rsidRPr="00222C71">
        <w:rPr>
          <w:b/>
          <w:bCs/>
          <w:sz w:val="24"/>
          <w:szCs w:val="24"/>
        </w:rPr>
        <w:t>DZIAŁANIE</w:t>
      </w:r>
      <w:r w:rsidR="008B4274" w:rsidRPr="00222C71">
        <w:rPr>
          <w:b/>
          <w:bCs/>
          <w:sz w:val="24"/>
          <w:szCs w:val="24"/>
        </w:rPr>
        <w:t xml:space="preserve"> </w:t>
      </w:r>
      <w:r w:rsidR="002A37D7" w:rsidRPr="00222C71">
        <w:rPr>
          <w:b/>
          <w:bCs/>
          <w:sz w:val="24"/>
          <w:szCs w:val="24"/>
        </w:rPr>
        <w:t>V.</w:t>
      </w:r>
      <w:r w:rsidR="00445C8C" w:rsidRPr="00222C71">
        <w:rPr>
          <w:b/>
          <w:bCs/>
          <w:sz w:val="24"/>
          <w:szCs w:val="24"/>
        </w:rPr>
        <w:t>2 GOSPODARKA ODPADAMI</w:t>
      </w:r>
      <w:r w:rsidR="00115B76" w:rsidRPr="00222C71">
        <w:rPr>
          <w:b/>
          <w:bCs/>
          <w:sz w:val="24"/>
          <w:szCs w:val="24"/>
        </w:rPr>
        <w:t xml:space="preserve"> </w:t>
      </w:r>
    </w:p>
    <w:p w14:paraId="2CCDB3EF" w14:textId="77777777" w:rsidR="00445C8C" w:rsidRPr="00222C71" w:rsidRDefault="00445C8C" w:rsidP="001440F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7CA0E1" w14:textId="77777777" w:rsidR="00445C8C" w:rsidRPr="00222C71" w:rsidRDefault="00445C8C" w:rsidP="0044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22C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 przypadku projektu, który zakresem obejmuje różne typy inwestycji, dla których przygotowano oddzielne kryteria szczegółowe, kryteria łączymy, oceniając tylko raz zdublowane kryteria (identycznie brzmiące). </w:t>
      </w:r>
    </w:p>
    <w:p w14:paraId="4A34B566" w14:textId="77777777" w:rsidR="00445C8C" w:rsidRPr="00222C71" w:rsidRDefault="00445C8C" w:rsidP="0044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1FE5D7" w14:textId="77777777" w:rsidR="002A37D7" w:rsidRPr="00222C71" w:rsidRDefault="00445C8C" w:rsidP="00445C8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22C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Punkty selektywnego zbierania odpadów komunalnych (PSZOK-i) </w:t>
      </w:r>
      <w:r w:rsidRPr="00222C71">
        <w:rPr>
          <w:b/>
          <w:bCs/>
          <w:sz w:val="24"/>
          <w:szCs w:val="24"/>
          <w:u w:val="single"/>
        </w:rPr>
        <w:t xml:space="preserve"> </w:t>
      </w:r>
    </w:p>
    <w:p w14:paraId="59C15680" w14:textId="77777777" w:rsidR="002A37D7" w:rsidRPr="00222C71" w:rsidRDefault="002A37D7" w:rsidP="001440F1">
      <w:pPr>
        <w:spacing w:after="0" w:line="240" w:lineRule="auto"/>
        <w:rPr>
          <w:b/>
          <w:bCs/>
          <w:sz w:val="24"/>
          <w:szCs w:val="24"/>
        </w:rPr>
      </w:pPr>
    </w:p>
    <w:p w14:paraId="69204DD4" w14:textId="77777777" w:rsidR="002A37D7" w:rsidRPr="00222C71" w:rsidRDefault="002A37D7" w:rsidP="001440F1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1440F1" w:rsidRPr="00222C71" w14:paraId="4A30C1BE" w14:textId="77777777" w:rsidTr="00FA2F7F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14:paraId="1756BC59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14:paraId="75845F3F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7246E793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252EDDA0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11F91A45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14:paraId="1C71860F" w14:textId="77777777" w:rsidR="001440F1" w:rsidRPr="00222C71" w:rsidRDefault="00445C8C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Opis kryterium</w:t>
            </w:r>
          </w:p>
        </w:tc>
      </w:tr>
      <w:tr w:rsidR="001440F1" w:rsidRPr="00222C71" w14:paraId="0346DBA5" w14:textId="77777777" w:rsidTr="00FA2F7F">
        <w:tc>
          <w:tcPr>
            <w:tcW w:w="508" w:type="dxa"/>
            <w:vAlign w:val="center"/>
          </w:tcPr>
          <w:p w14:paraId="4B857D20" w14:textId="77777777" w:rsidR="008A6267" w:rsidRPr="00222C71" w:rsidRDefault="008A6267" w:rsidP="00B143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B1E0C11" w14:textId="77777777" w:rsidR="001440F1" w:rsidRPr="00222C71" w:rsidRDefault="001440F1" w:rsidP="00B143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14:paraId="5551D39B" w14:textId="77777777" w:rsidR="008528A2" w:rsidRPr="00222C71" w:rsidRDefault="008528A2" w:rsidP="008528A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Planowana liczba frakcji odpadów komunalnych</w:t>
            </w:r>
          </w:p>
          <w:p w14:paraId="3F2FD4EC" w14:textId="77777777" w:rsidR="008528A2" w:rsidRPr="00222C71" w:rsidRDefault="008528A2" w:rsidP="008528A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objętych selektywnym zbieraniem w punktach</w:t>
            </w:r>
          </w:p>
          <w:p w14:paraId="661786CE" w14:textId="3D71D619" w:rsidR="001440F1" w:rsidRPr="00222C71" w:rsidRDefault="008528A2" w:rsidP="008528A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selektywnego zbierania odpadów komunalnych</w:t>
            </w:r>
          </w:p>
        </w:tc>
        <w:tc>
          <w:tcPr>
            <w:tcW w:w="1128" w:type="dxa"/>
            <w:vAlign w:val="center"/>
          </w:tcPr>
          <w:p w14:paraId="2F9B7570" w14:textId="77777777" w:rsidR="00A940E1" w:rsidRPr="00222C71" w:rsidRDefault="007B4AC3" w:rsidP="007B4A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88458A"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79F5130A" w14:textId="77777777" w:rsidR="0088458A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E8602B" w14:textId="77777777" w:rsidR="001440F1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14:paraId="72BE1D12" w14:textId="77777777" w:rsidR="00A940E1" w:rsidRPr="00222C71" w:rsidRDefault="00A940E1" w:rsidP="00F6317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26E3860" w14:textId="77777777" w:rsidR="0088458A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9755FAA" w14:textId="77777777" w:rsidR="001440F1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14:paraId="06E3DDB9" w14:textId="77777777" w:rsidR="00A940E1" w:rsidRPr="00222C71" w:rsidRDefault="00A940E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20D29647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podlegać będzie planowana liczba frakcji odpadów zbieranych w</w:t>
            </w:r>
          </w:p>
          <w:p w14:paraId="49DBDC89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wyniku realizacji projektu. Selektywnemu zbieraniu w PSZOK mogą podlegać</w:t>
            </w:r>
          </w:p>
          <w:p w14:paraId="12A85D32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określone frakcje odpadów komunalnych – między innymi: papier, metal,</w:t>
            </w:r>
          </w:p>
          <w:p w14:paraId="600C1071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tworzywa sztuczne, szkło, opakowania wielomateriałowe, odpady komunalne</w:t>
            </w:r>
          </w:p>
          <w:p w14:paraId="49DFB19E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ulegające biodegradacji (w tym odpady opakowaniowe ulegające</w:t>
            </w:r>
          </w:p>
          <w:p w14:paraId="25ADC9D3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biodegradacji), zużyty sprzęt elektryczny i elektroniczny pochodzący z</w:t>
            </w:r>
          </w:p>
          <w:p w14:paraId="17246BD0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gospodarstw domowych, przeterminowane leki i chemikalia powstające w</w:t>
            </w:r>
          </w:p>
          <w:p w14:paraId="6B48BAF7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gospodarstwach domowych, zużyte baterie i akumulatory, meble i inne odpady</w:t>
            </w:r>
          </w:p>
          <w:p w14:paraId="60397C9B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wielkogabarytowe, odpady budowlane i rozbiórkowe stanowiące odpady</w:t>
            </w:r>
          </w:p>
          <w:p w14:paraId="186E2F49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komunalne, zużyte opony.</w:t>
            </w:r>
          </w:p>
          <w:p w14:paraId="5618C95A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0FF166A1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pkt – do 6 frakcji odpadów włącznie</w:t>
            </w:r>
          </w:p>
          <w:p w14:paraId="3AFAD54D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– od 7 do 10 frakcji odpadów włącznie</w:t>
            </w:r>
          </w:p>
          <w:p w14:paraId="0507474C" w14:textId="43D5C842" w:rsidR="005D6AFA" w:rsidRPr="00222C71" w:rsidRDefault="008528A2" w:rsidP="008528A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pkt – powyżej 10 frakcji odpadów</w:t>
            </w:r>
          </w:p>
        </w:tc>
      </w:tr>
      <w:tr w:rsidR="001440F1" w:rsidRPr="00222C71" w14:paraId="144AEB6C" w14:textId="77777777" w:rsidTr="00FA2F7F">
        <w:tc>
          <w:tcPr>
            <w:tcW w:w="508" w:type="dxa"/>
            <w:vAlign w:val="center"/>
          </w:tcPr>
          <w:p w14:paraId="506502C9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395" w:type="dxa"/>
            <w:vAlign w:val="center"/>
          </w:tcPr>
          <w:p w14:paraId="50803A6F" w14:textId="77777777" w:rsidR="008528A2" w:rsidRPr="00222C71" w:rsidRDefault="008528A2" w:rsidP="008528A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Uwzględnienie w projekcie selektywnego zbierania</w:t>
            </w:r>
          </w:p>
          <w:p w14:paraId="4E28BB8D" w14:textId="624E91FC" w:rsidR="001440F1" w:rsidRPr="00222C71" w:rsidRDefault="008528A2" w:rsidP="008528A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odpadów niebezpiecznych</w:t>
            </w:r>
          </w:p>
        </w:tc>
        <w:tc>
          <w:tcPr>
            <w:tcW w:w="1128" w:type="dxa"/>
            <w:vAlign w:val="center"/>
          </w:tcPr>
          <w:p w14:paraId="0BAFFB99" w14:textId="77777777" w:rsidR="0088458A" w:rsidRPr="00222C71" w:rsidRDefault="0088458A" w:rsidP="0088458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953DB38" w14:textId="77777777" w:rsidR="00EB02A3" w:rsidRPr="00222C71" w:rsidRDefault="0088458A" w:rsidP="0088458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  <w:p w14:paraId="210DEDDB" w14:textId="77777777" w:rsidR="00E13A7F" w:rsidRPr="00222C71" w:rsidRDefault="00E13A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6A9D70" w14:textId="77777777" w:rsidR="001C7F88" w:rsidRPr="00222C71" w:rsidRDefault="001C7F8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B2691FA" w14:textId="77777777" w:rsidR="00E13A7F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  <w:p w14:paraId="21BAF7D1" w14:textId="77777777" w:rsidR="001C7F88" w:rsidRPr="00222C71" w:rsidRDefault="001C7F8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CC1D828" w14:textId="77777777" w:rsidR="00E13A7F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14:paraId="538E3818" w14:textId="77777777" w:rsidR="001C7F88" w:rsidRPr="00222C71" w:rsidRDefault="001C7F8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73B96AE8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podlega, czy w projekcie planuje się uwzględnić możliwość</w:t>
            </w:r>
          </w:p>
          <w:p w14:paraId="2B473481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selektywnego zbierania odpadów niebezpiecznych oraz w jakim zakresie.</w:t>
            </w:r>
          </w:p>
          <w:p w14:paraId="65B5F3D4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10580A59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wyniku realizacji projektu:</w:t>
            </w:r>
          </w:p>
          <w:p w14:paraId="1C91B540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pkt – nie przewiduje się selektywnego zbierania odpadów niebezpiecznych</w:t>
            </w:r>
          </w:p>
          <w:p w14:paraId="1CE32594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– przewiduje się selektywne zbieranie odpadów niebezpiecznych – 1 kod</w:t>
            </w:r>
          </w:p>
          <w:p w14:paraId="1BEBDC31" w14:textId="77777777" w:rsidR="001F761D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odpadów niebezpiecznych</w:t>
            </w:r>
          </w:p>
          <w:p w14:paraId="20FE0703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pkt – przewiduje się selektywne zbieranie odpadów niebezpiecznych – 2 lub</w:t>
            </w:r>
          </w:p>
          <w:p w14:paraId="4C5FCEA3" w14:textId="77777777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więcej kodów odpadów niebezpiecznych</w:t>
            </w:r>
          </w:p>
          <w:p w14:paraId="719FA35C" w14:textId="1287272C" w:rsidR="008528A2" w:rsidRPr="00222C71" w:rsidRDefault="008528A2" w:rsidP="008528A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Punkty w ramach kryterium nie sumują się.</w:t>
            </w:r>
          </w:p>
        </w:tc>
      </w:tr>
      <w:tr w:rsidR="001440F1" w:rsidRPr="00222C71" w14:paraId="52C7E0E5" w14:textId="77777777" w:rsidTr="00445C8C">
        <w:trPr>
          <w:trHeight w:val="438"/>
        </w:trPr>
        <w:tc>
          <w:tcPr>
            <w:tcW w:w="508" w:type="dxa"/>
            <w:vAlign w:val="center"/>
          </w:tcPr>
          <w:p w14:paraId="19365066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14:paraId="53B71B71" w14:textId="045D88A4" w:rsidR="00E13A7F" w:rsidRPr="00222C71" w:rsidRDefault="008528A2" w:rsidP="00FA2F7F">
            <w:pPr>
              <w:pStyle w:val="Default"/>
              <w:rPr>
                <w:rFonts w:ascii="Arial Narrow" w:eastAsiaTheme="minorHAnsi" w:hAnsi="Arial Narrow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/>
                <w:color w:val="auto"/>
                <w:lang w:eastAsia="en-US"/>
              </w:rPr>
              <w:t>Planowana dostępność PSZOK dla mieszkańców</w:t>
            </w:r>
          </w:p>
        </w:tc>
        <w:tc>
          <w:tcPr>
            <w:tcW w:w="1128" w:type="dxa"/>
            <w:vAlign w:val="center"/>
          </w:tcPr>
          <w:p w14:paraId="32A49558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F021BE5" w14:textId="77777777" w:rsidR="00240C28" w:rsidRPr="00222C71" w:rsidRDefault="0088458A" w:rsidP="0088458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3EF5129B" w14:textId="77777777" w:rsidR="0088458A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AD7AC3C" w14:textId="77777777" w:rsidR="0088458A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EF7512A" w14:textId="77777777" w:rsidR="001440F1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14:paraId="10F18A28" w14:textId="77777777" w:rsidR="00240C28" w:rsidRPr="00222C71" w:rsidRDefault="00240C2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D4DE877" w14:textId="77777777" w:rsidR="0088458A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0DBDF17" w14:textId="77777777" w:rsidR="0088458A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E0A6899" w14:textId="77777777" w:rsidR="001440F1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14:paraId="105B76FF" w14:textId="77777777" w:rsidR="00240C28" w:rsidRPr="00222C71" w:rsidRDefault="00240C28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2B675F0B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W ramach kryterium ocenie podlega planowana dostępność PSZOK dla</w:t>
            </w:r>
          </w:p>
          <w:p w14:paraId="37B5E2D7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mieszkańców.</w:t>
            </w:r>
          </w:p>
          <w:p w14:paraId="57CC34A3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222C71">
              <w:rPr>
                <w:rFonts w:ascii="Arial Narrow" w:hAnsi="Arial Narrow"/>
                <w:b/>
                <w:bCs/>
              </w:rPr>
              <w:t>PUNKTACJA:</w:t>
            </w:r>
          </w:p>
          <w:p w14:paraId="500C2595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PSZOK będzie dostępny dla mieszkańców:</w:t>
            </w:r>
          </w:p>
          <w:p w14:paraId="7D0AB332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0 pkt – w innym wymiarze niż wskazany poniżej</w:t>
            </w:r>
          </w:p>
          <w:p w14:paraId="1E897EDA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1 pkt – 5 dni w tygodniu, w tym co najmniej w jeden dzień do min. godz. 18:00</w:t>
            </w:r>
          </w:p>
          <w:p w14:paraId="1BD42413" w14:textId="4D59D156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2 pkt – 6 dni w tygodniu, w tym w sobotę co najmniej 4 godziny</w:t>
            </w:r>
          </w:p>
          <w:p w14:paraId="09C0B82C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</w:p>
          <w:p w14:paraId="3478AD31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Jeżeli projekt obejmuje kilka PSZOK-ów powyższe godziny funkcjonowania</w:t>
            </w:r>
          </w:p>
          <w:p w14:paraId="0B18D59F" w14:textId="149904CC" w:rsidR="00024F29" w:rsidRPr="00222C71" w:rsidRDefault="008528A2" w:rsidP="008528A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muszą dotyczyć każdego z nich. Punkty w ramach kryterium nie sumują się.</w:t>
            </w:r>
          </w:p>
        </w:tc>
      </w:tr>
      <w:tr w:rsidR="00445C8C" w:rsidRPr="00222C71" w14:paraId="50C0F5BE" w14:textId="77777777" w:rsidTr="00445C8C">
        <w:trPr>
          <w:trHeight w:val="80"/>
        </w:trPr>
        <w:tc>
          <w:tcPr>
            <w:tcW w:w="508" w:type="dxa"/>
            <w:vAlign w:val="center"/>
          </w:tcPr>
          <w:p w14:paraId="2494B8EC" w14:textId="77777777" w:rsidR="00C306C3" w:rsidRPr="00222C71" w:rsidRDefault="00C306C3" w:rsidP="008528A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8870155" w14:textId="77777777" w:rsidR="00445C8C" w:rsidRPr="00222C71" w:rsidRDefault="00445C8C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  <w:vAlign w:val="center"/>
          </w:tcPr>
          <w:p w14:paraId="7C80DB04" w14:textId="77777777" w:rsidR="00C306C3" w:rsidRPr="00222C71" w:rsidRDefault="00C306C3" w:rsidP="00024F29">
            <w:pPr>
              <w:pStyle w:val="Default"/>
              <w:rPr>
                <w:rFonts w:ascii="Arial Narrow" w:eastAsiaTheme="minorHAnsi" w:hAnsi="Arial Narrow"/>
                <w:color w:val="auto"/>
                <w:lang w:eastAsia="en-US"/>
              </w:rPr>
            </w:pPr>
          </w:p>
          <w:p w14:paraId="765F3278" w14:textId="25856C33" w:rsidR="00445C8C" w:rsidRPr="00222C71" w:rsidRDefault="008528A2" w:rsidP="00FA2F7F">
            <w:pPr>
              <w:pStyle w:val="Default"/>
              <w:rPr>
                <w:rFonts w:ascii="Arial Narrow" w:eastAsiaTheme="minorHAnsi" w:hAnsi="Arial Narrow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/>
                <w:color w:val="auto"/>
                <w:lang w:eastAsia="en-US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14:paraId="6CE10518" w14:textId="77777777" w:rsidR="00C306C3" w:rsidRPr="00222C71" w:rsidRDefault="00C306C3" w:rsidP="008528A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F8D577E" w14:textId="77777777" w:rsidR="00445C8C" w:rsidRPr="00222C71" w:rsidRDefault="0088458A" w:rsidP="008528A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1-4</w:t>
            </w:r>
          </w:p>
        </w:tc>
        <w:tc>
          <w:tcPr>
            <w:tcW w:w="706" w:type="dxa"/>
            <w:vAlign w:val="center"/>
          </w:tcPr>
          <w:p w14:paraId="3C62344C" w14:textId="77777777" w:rsidR="00C306C3" w:rsidRPr="00222C71" w:rsidRDefault="00C306C3" w:rsidP="008528A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0A317CD" w14:textId="77777777" w:rsidR="00445C8C" w:rsidRPr="00222C71" w:rsidRDefault="0088458A" w:rsidP="008528A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14:paraId="7BD4E0DF" w14:textId="77777777" w:rsidR="00C306C3" w:rsidRPr="00222C71" w:rsidRDefault="00C306C3" w:rsidP="008528A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0305C81" w14:textId="77777777" w:rsidR="00445C8C" w:rsidRPr="00222C71" w:rsidRDefault="0088458A" w:rsidP="008528A2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8591" w:type="dxa"/>
            <w:vAlign w:val="center"/>
          </w:tcPr>
          <w:p w14:paraId="7764D980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Kryterium ma za zadanie promować PSZOK-i, które przy najmniejszym</w:t>
            </w:r>
          </w:p>
          <w:p w14:paraId="72F90101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nakładzie wydatków kwalifikowalnych są dostępne dla największej liczby osób.</w:t>
            </w:r>
          </w:p>
          <w:p w14:paraId="55A866CB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Efektywność kosztowa obliczona jest jako iloraz planowanej kwoty wydatków</w:t>
            </w:r>
          </w:p>
          <w:p w14:paraId="387C5516" w14:textId="4001E4C6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kwalifikowalnych</w:t>
            </w:r>
            <w:r w:rsidR="001A5166" w:rsidRPr="00222C71">
              <w:rPr>
                <w:rFonts w:ascii="Arial Narrow" w:hAnsi="Arial Narrow" w:cs="Arial"/>
                <w:sz w:val="24"/>
                <w:szCs w:val="24"/>
                <w:vertAlign w:val="superscript"/>
              </w:rPr>
              <w:footnoteReference w:id="1"/>
            </w:r>
          </w:p>
          <w:p w14:paraId="14D8F095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i liczby osób mogących oddać odpady do PSZOK-ów</w:t>
            </w:r>
          </w:p>
          <w:p w14:paraId="61923175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będących przedmiotem projektu. Ocena efektywności kosztowej pozwoli na</w:t>
            </w:r>
          </w:p>
          <w:p w14:paraId="40805196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rankingowanie inwestycji.</w:t>
            </w:r>
          </w:p>
          <w:p w14:paraId="15C6B98B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03C8B901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Punktacja w ramach kryterium będzie przyznawana wg następujących zasad:</w:t>
            </w:r>
          </w:p>
          <w:p w14:paraId="466E14FC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nr rankingowy każdego projektu na liście ułożonej według wielkości</w:t>
            </w:r>
          </w:p>
          <w:p w14:paraId="0827D52D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efektywności kosztowej (najmniejszej wartości ilorazu) dzielimy przez liczbę</w:t>
            </w:r>
          </w:p>
          <w:p w14:paraId="7B29D9B7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projektów.</w:t>
            </w:r>
          </w:p>
          <w:p w14:paraId="0F922E6E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przypadku, gdy wynik zawiera się w przedziale:</w:t>
            </w:r>
          </w:p>
          <w:p w14:paraId="760BE9A1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−powyżej 0,75 – 1 - projekt otrzymuje 1 punkt</w:t>
            </w:r>
          </w:p>
          <w:p w14:paraId="420EC41E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−powyżej 0,5 – 0,75 włącznie - projekt otrzymuje 2 punkty,</w:t>
            </w:r>
          </w:p>
          <w:p w14:paraId="4B868BD7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−powyżej 0,25 – 0,5 włącznie - projekt otrzymuje 3 punkty,</w:t>
            </w:r>
          </w:p>
          <w:p w14:paraId="21F4E0DC" w14:textId="77777777" w:rsidR="00445C8C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−0 – 0,25 włącznie - projekt otrzymuje 4 punkty.</w:t>
            </w:r>
          </w:p>
          <w:p w14:paraId="3D569D6B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6147E1F8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przypadku, gdy ocenie podlegać będą mniej niż 4 projekty, punktacja</w:t>
            </w:r>
          </w:p>
          <w:p w14:paraId="1DB4C581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zostanie przydzielona odpowiednio od 4 do 2 punktów w zależności od</w:t>
            </w:r>
          </w:p>
          <w:p w14:paraId="0A393C0A" w14:textId="3B09BA9C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efektywności kosztowej projektu oraz ilości projektów podlegających ocenie.</w:t>
            </w:r>
          </w:p>
        </w:tc>
      </w:tr>
      <w:tr w:rsidR="00445C8C" w:rsidRPr="00222C71" w14:paraId="7380EE9D" w14:textId="77777777" w:rsidTr="00445C8C">
        <w:trPr>
          <w:trHeight w:val="138"/>
        </w:trPr>
        <w:tc>
          <w:tcPr>
            <w:tcW w:w="508" w:type="dxa"/>
            <w:vAlign w:val="center"/>
          </w:tcPr>
          <w:p w14:paraId="15A05703" w14:textId="77777777" w:rsidR="00445C8C" w:rsidRPr="00222C71" w:rsidRDefault="00445C8C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395" w:type="dxa"/>
            <w:vAlign w:val="center"/>
          </w:tcPr>
          <w:p w14:paraId="34E6D02C" w14:textId="77777777" w:rsidR="008528A2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Utworzenie nowych miejsc pracy w ramach</w:t>
            </w:r>
          </w:p>
          <w:p w14:paraId="4336D187" w14:textId="15CCF098" w:rsidR="00445C8C" w:rsidRPr="00222C71" w:rsidRDefault="008528A2" w:rsidP="008528A2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projektu</w:t>
            </w:r>
          </w:p>
        </w:tc>
        <w:tc>
          <w:tcPr>
            <w:tcW w:w="1128" w:type="dxa"/>
            <w:vAlign w:val="center"/>
          </w:tcPr>
          <w:p w14:paraId="2910EDCE" w14:textId="77777777" w:rsidR="00445C8C" w:rsidRPr="00222C71" w:rsidRDefault="0088458A" w:rsidP="0088458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097FAF70" w14:textId="77777777" w:rsidR="00445C8C" w:rsidRPr="00222C71" w:rsidRDefault="0088458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027A06A0" w14:textId="77777777" w:rsidR="00445C8C" w:rsidRPr="00222C71" w:rsidRDefault="0088458A" w:rsidP="00445C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8591" w:type="dxa"/>
            <w:vAlign w:val="center"/>
          </w:tcPr>
          <w:p w14:paraId="1E5CDEAD" w14:textId="77777777" w:rsidR="001F761D" w:rsidRPr="00222C71" w:rsidRDefault="001F761D" w:rsidP="001F761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Premiowane będą projekty, w ramach których zakłada się utworzenie nowych</w:t>
            </w:r>
          </w:p>
          <w:p w14:paraId="3E0AB74F" w14:textId="7236AB11" w:rsidR="00686761" w:rsidRPr="00222C71" w:rsidRDefault="001F761D" w:rsidP="001F761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tzw. „zielonych miejsc pracy”.</w:t>
            </w:r>
            <w:r w:rsidRPr="00222C71">
              <w:rPr>
                <w:rStyle w:val="Odwoanieprzypisudolnego"/>
                <w:sz w:val="24"/>
              </w:rPr>
              <w:footnoteReference w:id="2"/>
            </w:r>
          </w:p>
          <w:p w14:paraId="44F4E7DC" w14:textId="364D9FB1" w:rsidR="00686761" w:rsidRPr="00222C71" w:rsidRDefault="001F761D" w:rsidP="001F761D">
            <w:pPr>
              <w:pStyle w:val="Default"/>
              <w:rPr>
                <w:rFonts w:ascii="Arial Narrow" w:hAnsi="Arial Narrow"/>
                <w:b/>
              </w:rPr>
            </w:pPr>
            <w:r w:rsidRPr="00222C71">
              <w:rPr>
                <w:rFonts w:ascii="Arial Narrow" w:hAnsi="Arial Narrow"/>
                <w:b/>
              </w:rPr>
              <w:t>PUNKTACJA:</w:t>
            </w:r>
          </w:p>
          <w:p w14:paraId="026FA9E2" w14:textId="77777777" w:rsidR="001F761D" w:rsidRPr="00222C71" w:rsidRDefault="001F761D" w:rsidP="001F761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W wyniku realizacji projektu:</w:t>
            </w:r>
          </w:p>
          <w:p w14:paraId="10D4F71B" w14:textId="77777777" w:rsidR="001F761D" w:rsidRPr="00222C71" w:rsidRDefault="001F761D" w:rsidP="001F761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0 pkt – nie planuje się utworzenia żadnego miejsca pracy</w:t>
            </w:r>
          </w:p>
          <w:p w14:paraId="55187C89" w14:textId="77777777" w:rsidR="001F761D" w:rsidRPr="00222C71" w:rsidRDefault="001F761D" w:rsidP="001F761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1 pkt – planuje się utworzenie jednego miejsca pracy</w:t>
            </w:r>
          </w:p>
          <w:p w14:paraId="276E6751" w14:textId="77777777" w:rsidR="001F761D" w:rsidRPr="00222C71" w:rsidRDefault="001F761D" w:rsidP="001F761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2 pkt – planuje się utworzenie dwóch lub więcej miejsc pracy</w:t>
            </w:r>
          </w:p>
          <w:p w14:paraId="517E5635" w14:textId="77777777" w:rsidR="00686761" w:rsidRPr="00222C71" w:rsidRDefault="00686761" w:rsidP="001F76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6BE098A" w14:textId="77777777" w:rsidR="00024F29" w:rsidRPr="00222C71" w:rsidRDefault="001F761D" w:rsidP="001F761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Punkty w ramach kryterium nie sumują się</w:t>
            </w:r>
          </w:p>
        </w:tc>
      </w:tr>
      <w:tr w:rsidR="00445C8C" w:rsidRPr="00222C71" w14:paraId="72C52942" w14:textId="77777777" w:rsidTr="00445C8C">
        <w:trPr>
          <w:trHeight w:val="81"/>
        </w:trPr>
        <w:tc>
          <w:tcPr>
            <w:tcW w:w="508" w:type="dxa"/>
            <w:vAlign w:val="center"/>
          </w:tcPr>
          <w:p w14:paraId="344EE410" w14:textId="77777777" w:rsidR="00445C8C" w:rsidRPr="00222C71" w:rsidRDefault="00445C8C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95" w:type="dxa"/>
            <w:vAlign w:val="center"/>
          </w:tcPr>
          <w:p w14:paraId="51900A5C" w14:textId="77777777" w:rsidR="00445C8C" w:rsidRPr="00222C71" w:rsidRDefault="001F761D" w:rsidP="00FA2F7F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Funkcjonowanie PSZOK w systemie gospodarki odpadami w oparciu o hierarchię sposobów postępowania z odpadami</w:t>
            </w:r>
          </w:p>
        </w:tc>
        <w:tc>
          <w:tcPr>
            <w:tcW w:w="1128" w:type="dxa"/>
            <w:vAlign w:val="center"/>
          </w:tcPr>
          <w:p w14:paraId="1DEA4F61" w14:textId="77777777" w:rsidR="00445C8C" w:rsidRPr="00222C71" w:rsidRDefault="005C00D5" w:rsidP="005C00D5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0-3</w:t>
            </w:r>
          </w:p>
        </w:tc>
        <w:tc>
          <w:tcPr>
            <w:tcW w:w="706" w:type="dxa"/>
            <w:vAlign w:val="center"/>
          </w:tcPr>
          <w:p w14:paraId="40F3FB8E" w14:textId="77777777" w:rsidR="00445C8C" w:rsidRPr="00222C71" w:rsidRDefault="005C00D5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6" w:type="dxa"/>
            <w:vAlign w:val="center"/>
          </w:tcPr>
          <w:p w14:paraId="6B063CB7" w14:textId="77777777" w:rsidR="00445C8C" w:rsidRPr="00222C71" w:rsidRDefault="005C00D5" w:rsidP="00445C8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91" w:type="dxa"/>
            <w:vAlign w:val="center"/>
          </w:tcPr>
          <w:p w14:paraId="69543948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Premiowane będą projekty w ramach których planuje się utworzenie</w:t>
            </w:r>
          </w:p>
          <w:p w14:paraId="5F266249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dodatkowych funkcji PSZOK (innych niż selektywne zbieranie odpadów)</w:t>
            </w:r>
          </w:p>
          <w:p w14:paraId="5E957045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opartych na założeniach hierarchii sposobów postępowania z odpadami.</w:t>
            </w:r>
          </w:p>
          <w:p w14:paraId="2600FA88" w14:textId="77777777" w:rsidR="00686761" w:rsidRPr="00222C71" w:rsidRDefault="00686761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0E9809BA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79B9E1A2" w14:textId="77777777" w:rsidR="00686761" w:rsidRPr="00222C71" w:rsidRDefault="00686761" w:rsidP="001F761D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B12057A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Dodatkowe funkcje PSZOK:</w:t>
            </w:r>
          </w:p>
          <w:p w14:paraId="2D68FC74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– planowane utworzenie punktu napraw (przygotowanie do ponownego</w:t>
            </w:r>
          </w:p>
          <w:p w14:paraId="2FA9AD9B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użycia)</w:t>
            </w:r>
          </w:p>
          <w:p w14:paraId="1B75E761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 pkt – planowane utworzenie punktu przyjmowania rzeczy używanych</w:t>
            </w:r>
          </w:p>
          <w:p w14:paraId="153A4670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niestanowiących odpadów, celem ponownego użycia</w:t>
            </w:r>
          </w:p>
          <w:p w14:paraId="77ACF420" w14:textId="77777777" w:rsidR="00686761" w:rsidRPr="00222C71" w:rsidRDefault="00686761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411E6DBB" w14:textId="77777777" w:rsidR="001F761D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Jeżeli projekt obejmuje kilka PSZOK-ów dodatkowe funkcje muszą znajdować</w:t>
            </w:r>
          </w:p>
          <w:p w14:paraId="47646D62" w14:textId="77777777" w:rsidR="00445C8C" w:rsidRPr="00222C71" w:rsidRDefault="001F761D" w:rsidP="001F761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się minimum w jednym z nich. Punkty w ramach kryterium sumują się</w:t>
            </w:r>
          </w:p>
        </w:tc>
      </w:tr>
      <w:tr w:rsidR="00445C8C" w:rsidRPr="00222C71" w14:paraId="77228864" w14:textId="77777777" w:rsidTr="00FA2F7F">
        <w:trPr>
          <w:trHeight w:val="161"/>
        </w:trPr>
        <w:tc>
          <w:tcPr>
            <w:tcW w:w="508" w:type="dxa"/>
            <w:vAlign w:val="center"/>
          </w:tcPr>
          <w:p w14:paraId="10CCAEF5" w14:textId="77777777" w:rsidR="00445C8C" w:rsidRPr="00222C71" w:rsidRDefault="00445C8C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395" w:type="dxa"/>
            <w:vAlign w:val="center"/>
          </w:tcPr>
          <w:p w14:paraId="1760A8B9" w14:textId="77777777" w:rsidR="00445C8C" w:rsidRPr="00222C71" w:rsidRDefault="001F761D" w:rsidP="00FA2F7F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Lokalizacja inwestycji w odniesieniu do poziomu zamożności gminy</w:t>
            </w:r>
          </w:p>
        </w:tc>
        <w:tc>
          <w:tcPr>
            <w:tcW w:w="1128" w:type="dxa"/>
            <w:vAlign w:val="center"/>
          </w:tcPr>
          <w:p w14:paraId="72359220" w14:textId="77777777" w:rsidR="00445C8C" w:rsidRPr="00222C71" w:rsidRDefault="005C00D5" w:rsidP="005C00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1-7</w:t>
            </w:r>
          </w:p>
        </w:tc>
        <w:tc>
          <w:tcPr>
            <w:tcW w:w="706" w:type="dxa"/>
            <w:vAlign w:val="center"/>
          </w:tcPr>
          <w:p w14:paraId="0C33DC6D" w14:textId="77777777" w:rsidR="00445C8C" w:rsidRPr="00222C71" w:rsidRDefault="005C00D5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3C9BEC62" w14:textId="77777777" w:rsidR="00445C8C" w:rsidRPr="00222C71" w:rsidRDefault="005C00D5" w:rsidP="00445C8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8591" w:type="dxa"/>
            <w:vAlign w:val="center"/>
          </w:tcPr>
          <w:p w14:paraId="35DE62B8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Ocenie w ramach kryterium podlega lokalizacja inwestycji w zależności od</w:t>
            </w:r>
          </w:p>
          <w:p w14:paraId="2F7E05C9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poziomu zamożności gminy, na terenie której zlokalizowany będzie projekt.</w:t>
            </w:r>
          </w:p>
          <w:p w14:paraId="10B0BACD" w14:textId="77777777" w:rsidR="008528A2" w:rsidRPr="00222C71" w:rsidRDefault="008528A2" w:rsidP="008528A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Poziom zamożności gminy będzie określany w oparciu o wskaźnik G na 2021</w:t>
            </w:r>
          </w:p>
          <w:p w14:paraId="03FBC750" w14:textId="77777777" w:rsidR="00BD4002" w:rsidRPr="00222C71" w:rsidRDefault="008528A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rok, którego wartość została wyliczona przez Ministerstwo Finansów wg zasad</w:t>
            </w:r>
            <w:r w:rsidR="00BD4002"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10C84F5" w14:textId="49B370D0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określonych zgodnie z ustawą z dnia 13 listopada 2003 r. o dochodach</w:t>
            </w:r>
          </w:p>
          <w:p w14:paraId="58555B7B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jednostek samorządu terytorialnego. Podstawą do wyliczenia wskaźnika były</w:t>
            </w:r>
          </w:p>
          <w:p w14:paraId="5DA36B87" w14:textId="75835AF0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dane o dochodach podatkowych za 2019 r. wg stanu na 30 czerwca 2020 r.</w:t>
            </w:r>
            <w:r w:rsidRPr="00222C71">
              <w:rPr>
                <w:rStyle w:val="Odwoanieprzypisudolnego"/>
                <w:rFonts w:eastAsia="Calibri"/>
                <w:color w:val="000000"/>
                <w:sz w:val="24"/>
                <w:szCs w:val="24"/>
                <w:lang w:eastAsia="pl-PL"/>
              </w:rPr>
              <w:footnoteReference w:id="3"/>
            </w:r>
          </w:p>
          <w:p w14:paraId="61610A49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Największą liczbę punktów otrzymają projekty zlokalizowane w gminach o</w:t>
            </w:r>
          </w:p>
          <w:p w14:paraId="62D4701A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najniższych wartościach wskaźnika G.</w:t>
            </w:r>
          </w:p>
          <w:p w14:paraId="0ADD90A2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71023BA4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Inwestycja zostanie zlokalizowana w gminie o wartości wskaźnika G:</w:t>
            </w:r>
          </w:p>
          <w:p w14:paraId="7DB6E38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– powyżej 1800</w:t>
            </w:r>
          </w:p>
          <w:p w14:paraId="6C43DA6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 pkt – od 1600 włącznie do 1800</w:t>
            </w:r>
          </w:p>
          <w:p w14:paraId="021EA752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3 pkt – od 1400 włącznie do 1600</w:t>
            </w:r>
          </w:p>
          <w:p w14:paraId="6D0598AD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4 pkt – od 1200 włącznie do 1400</w:t>
            </w:r>
          </w:p>
          <w:p w14:paraId="0ABF254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5 pkt – od 1000 włącznie do 1200</w:t>
            </w:r>
          </w:p>
          <w:p w14:paraId="6205EC15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6 pkt – od 800 włącznie do 1000</w:t>
            </w:r>
          </w:p>
          <w:p w14:paraId="183ED2EC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7 pkt – poniżej 800</w:t>
            </w:r>
          </w:p>
          <w:p w14:paraId="3D2E73C9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wypadku lokalizacji inwestycji na obszarze więcej niż jednej gminy przy</w:t>
            </w:r>
          </w:p>
          <w:p w14:paraId="3A1CCDDF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ocenie kryterium uwzględnia się średnią wartość wskaźnika G dla gmin na</w:t>
            </w:r>
          </w:p>
          <w:p w14:paraId="7E12B46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terenie których zlokalizowany jest projekt (suma wartości wskaźnika G dla</w:t>
            </w:r>
          </w:p>
          <w:p w14:paraId="1915DF41" w14:textId="2E9FF62A" w:rsidR="00024F29" w:rsidRPr="00222C71" w:rsidRDefault="00BD4002" w:rsidP="00BD4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gmin dzielona przez liczbę gmin).</w:t>
            </w:r>
          </w:p>
        </w:tc>
      </w:tr>
      <w:tr w:rsidR="001440F1" w:rsidRPr="00222C71" w14:paraId="65C6EAD7" w14:textId="77777777" w:rsidTr="00FA2F7F">
        <w:tc>
          <w:tcPr>
            <w:tcW w:w="508" w:type="dxa"/>
            <w:vAlign w:val="center"/>
          </w:tcPr>
          <w:p w14:paraId="02D764FC" w14:textId="77777777" w:rsidR="001440F1" w:rsidRPr="00222C71" w:rsidRDefault="00445C8C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95" w:type="dxa"/>
            <w:vAlign w:val="center"/>
          </w:tcPr>
          <w:p w14:paraId="1C49C661" w14:textId="77777777" w:rsidR="001440F1" w:rsidRPr="00222C71" w:rsidRDefault="001F761D" w:rsidP="00FA2F7F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 xml:space="preserve">Odziaływanie projektu na OSI </w:t>
            </w:r>
          </w:p>
          <w:p w14:paraId="554C3EDF" w14:textId="77777777" w:rsidR="00F31EEA" w:rsidRPr="00222C71" w:rsidRDefault="00F31EEA" w:rsidP="00FA2F7F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14:paraId="6914D45D" w14:textId="77777777" w:rsidR="00F31EEA" w:rsidRPr="00222C71" w:rsidRDefault="005C00D5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706" w:type="dxa"/>
            <w:vAlign w:val="center"/>
          </w:tcPr>
          <w:p w14:paraId="5F23EE71" w14:textId="77777777" w:rsidR="005C00D5" w:rsidRPr="00222C71" w:rsidRDefault="005C00D5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007F4C28" w14:textId="77777777" w:rsidR="00240C28" w:rsidRPr="00222C71" w:rsidRDefault="005C00D5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  <w:p w14:paraId="2E994B9C" w14:textId="77777777" w:rsidR="001440F1" w:rsidRPr="00222C71" w:rsidRDefault="001440F1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6" w:type="dxa"/>
            <w:vAlign w:val="center"/>
          </w:tcPr>
          <w:p w14:paraId="49F6788A" w14:textId="77777777" w:rsidR="005C00D5" w:rsidRPr="00222C71" w:rsidRDefault="005C00D5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0F7B1573" w14:textId="77777777" w:rsidR="001440F1" w:rsidRPr="00222C71" w:rsidRDefault="005C00D5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  <w:p w14:paraId="7FF28755" w14:textId="77777777" w:rsidR="00F31EEA" w:rsidRPr="00222C71" w:rsidRDefault="00F31EEA" w:rsidP="00FA2F7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91" w:type="dxa"/>
            <w:vAlign w:val="center"/>
          </w:tcPr>
          <w:p w14:paraId="25665BF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Ocenie podlega, czy projekt realizowany jest na terenie Obszarów</w:t>
            </w:r>
          </w:p>
          <w:p w14:paraId="62E3126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Strategicznej Interwencji (OSI) oraz czy projekt wpisuje się w strategiczne</w:t>
            </w:r>
          </w:p>
          <w:p w14:paraId="3C460D67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kierunki działań wskazane w Strategii Rozwoju Województwa Łódzkiego 2020.</w:t>
            </w:r>
          </w:p>
          <w:p w14:paraId="667CF84A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634E20D9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2 pkt – projekt realizowany jest na terenie OSI i wpisuje się w strategiczne</w:t>
            </w:r>
          </w:p>
          <w:p w14:paraId="474F093C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kierunki działań dla danego OSI</w:t>
            </w:r>
          </w:p>
          <w:p w14:paraId="3E222BEC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– projekt realizowany jest na terenie OSI</w:t>
            </w:r>
          </w:p>
          <w:p w14:paraId="3FFBD081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 pkt – projekt nie jest realizowany na terenie OSI</w:t>
            </w:r>
          </w:p>
          <w:p w14:paraId="1C86430C" w14:textId="3A7AC18D" w:rsidR="00F31EEA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Punkty w ramach kryterium nie sumują się</w:t>
            </w:r>
          </w:p>
        </w:tc>
      </w:tr>
      <w:tr w:rsidR="0046485F" w:rsidRPr="00222C71" w14:paraId="7A51C923" w14:textId="77777777" w:rsidTr="00047AD5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14:paraId="1B2C1EE3" w14:textId="77777777" w:rsidR="0046485F" w:rsidRPr="00222C71" w:rsidRDefault="0046485F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06A9A9B5" w14:textId="77777777" w:rsidR="0046485F" w:rsidRPr="00222C71" w:rsidRDefault="005C00D5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41</w:t>
            </w:r>
          </w:p>
          <w:p w14:paraId="35E043EB" w14:textId="77777777" w:rsidR="00240C28" w:rsidRPr="00222C71" w:rsidRDefault="00240C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BFBFBF"/>
          </w:tcPr>
          <w:p w14:paraId="779A6CED" w14:textId="77777777" w:rsidR="0046485F" w:rsidRPr="00222C71" w:rsidRDefault="0046485F" w:rsidP="00FA2F7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9BEE40D" w14:textId="77777777" w:rsidR="00BD4002" w:rsidRPr="00222C71" w:rsidRDefault="00BD4002" w:rsidP="003F172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</w:rPr>
      </w:pPr>
    </w:p>
    <w:p w14:paraId="2E9E4C76" w14:textId="12600C27" w:rsidR="0024574F" w:rsidRPr="00222C71" w:rsidRDefault="00F13082" w:rsidP="003F172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</w:rPr>
      </w:pPr>
      <w:r w:rsidRPr="00222C71">
        <w:rPr>
          <w:rFonts w:ascii="Arial Narrow" w:eastAsia="Times New Roman" w:hAnsi="Arial Narrow" w:cs="Tahoma"/>
          <w:b/>
          <w:sz w:val="24"/>
          <w:szCs w:val="24"/>
        </w:rPr>
        <w:t xml:space="preserve">Gospodarka odpadami zawierającymi azbest, likwidacja tzw. </w:t>
      </w:r>
      <w:r w:rsidR="00217EAD" w:rsidRPr="00222C71">
        <w:rPr>
          <w:rFonts w:ascii="Arial Narrow" w:eastAsia="Times New Roman" w:hAnsi="Arial Narrow" w:cs="Tahoma"/>
          <w:b/>
          <w:sz w:val="24"/>
          <w:szCs w:val="24"/>
        </w:rPr>
        <w:t>d</w:t>
      </w:r>
      <w:r w:rsidRPr="00222C71">
        <w:rPr>
          <w:rFonts w:ascii="Arial Narrow" w:eastAsia="Times New Roman" w:hAnsi="Arial Narrow" w:cs="Tahoma"/>
          <w:b/>
          <w:sz w:val="24"/>
          <w:szCs w:val="24"/>
        </w:rPr>
        <w:t>zikich wysypisk odpadów</w:t>
      </w:r>
    </w:p>
    <w:p w14:paraId="09E81161" w14:textId="77777777" w:rsidR="00F13082" w:rsidRPr="00222C71" w:rsidRDefault="00F13082" w:rsidP="003F172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F13082" w:rsidRPr="00222C71" w14:paraId="7F02C52A" w14:textId="77777777" w:rsidTr="00217EAD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14:paraId="26EF66CB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14:paraId="49474832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4EA986D2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58A60C44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75316EB5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14:paraId="04710613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Opis kryterium</w:t>
            </w:r>
          </w:p>
        </w:tc>
      </w:tr>
      <w:tr w:rsidR="00F13082" w:rsidRPr="00222C71" w14:paraId="3C3EB23B" w14:textId="77777777" w:rsidTr="00217EAD">
        <w:tc>
          <w:tcPr>
            <w:tcW w:w="508" w:type="dxa"/>
            <w:vAlign w:val="center"/>
          </w:tcPr>
          <w:p w14:paraId="2852DA4A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5" w:type="dxa"/>
            <w:vAlign w:val="center"/>
          </w:tcPr>
          <w:p w14:paraId="0D8D1071" w14:textId="77777777" w:rsidR="00F13082" w:rsidRPr="00222C71" w:rsidRDefault="00F13082" w:rsidP="00217EAD">
            <w:pPr>
              <w:pStyle w:val="Default"/>
              <w:rPr>
                <w:rFonts w:ascii="Arial Narrow" w:hAnsi="Arial Narrow"/>
              </w:rPr>
            </w:pPr>
          </w:p>
          <w:p w14:paraId="77BC846E" w14:textId="77777777" w:rsidR="00F13082" w:rsidRPr="00222C71" w:rsidRDefault="001F761D" w:rsidP="00217EA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Zakres projektu</w:t>
            </w:r>
          </w:p>
          <w:p w14:paraId="163177CF" w14:textId="77777777" w:rsidR="00BE01B2" w:rsidRPr="00222C71" w:rsidRDefault="00BE01B2" w:rsidP="00217EAD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14:paraId="02CDFFD1" w14:textId="77777777" w:rsidR="00217EAD" w:rsidRPr="00222C71" w:rsidRDefault="00217EAD" w:rsidP="00686761">
            <w:pPr>
              <w:pStyle w:val="Default"/>
              <w:jc w:val="center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1-2</w:t>
            </w:r>
          </w:p>
          <w:p w14:paraId="33DBB092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E119B00" w14:textId="77777777" w:rsidR="00BE01B2" w:rsidRPr="00222C71" w:rsidRDefault="00BE01B2" w:rsidP="00217EAD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5473FDD4" w14:textId="77777777" w:rsidR="00217EAD" w:rsidRPr="00222C71" w:rsidRDefault="00BE01B2" w:rsidP="00217EAD">
            <w:pPr>
              <w:pStyle w:val="Default"/>
              <w:jc w:val="center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3</w:t>
            </w:r>
            <w:r w:rsidR="00217EAD" w:rsidRPr="00222C71">
              <w:rPr>
                <w:rFonts w:ascii="Arial Narrow" w:hAnsi="Arial Narrow"/>
              </w:rPr>
              <w:t xml:space="preserve"> </w:t>
            </w:r>
          </w:p>
          <w:p w14:paraId="00DD9C04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0B6EB71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4732B6A" w14:textId="77777777" w:rsidR="00BE01B2" w:rsidRPr="00222C71" w:rsidRDefault="00BE01B2" w:rsidP="00217EAD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21554CE3" w14:textId="77777777" w:rsidR="00217EAD" w:rsidRPr="00222C71" w:rsidRDefault="00217EAD" w:rsidP="00217EAD">
            <w:pPr>
              <w:pStyle w:val="Default"/>
              <w:jc w:val="center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 xml:space="preserve">6 </w:t>
            </w:r>
          </w:p>
          <w:p w14:paraId="60736FF6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79B25DB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18A52109" w14:textId="44355B8B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kryterium ocenie podlegać będzie zakres projektu.</w:t>
            </w:r>
          </w:p>
          <w:p w14:paraId="4E05C1D5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1F11463" w14:textId="4DE9D62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1EC984D7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8A7E3B1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- projekt obejmuje inwestycje w zakresie gospodarki odpadami</w:t>
            </w:r>
          </w:p>
          <w:p w14:paraId="0BD6F351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zawierającymi azbest</w:t>
            </w:r>
          </w:p>
          <w:p w14:paraId="5041211F" w14:textId="33F9EA72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- projekt obejmuje likwidację tzw. dzikich wysypisk odpadów</w:t>
            </w:r>
          </w:p>
          <w:p w14:paraId="15A3F60D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AEE1F97" w14:textId="6DA09307" w:rsidR="00F1308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hAnsi="Arial Narrow"/>
              </w:rPr>
              <w:t>Punkty w ramach kryterium sumują się</w:t>
            </w:r>
          </w:p>
        </w:tc>
      </w:tr>
      <w:tr w:rsidR="00217EAD" w:rsidRPr="00222C71" w14:paraId="4CBBA36B" w14:textId="77777777" w:rsidTr="00217EAD">
        <w:trPr>
          <w:trHeight w:val="4355"/>
        </w:trPr>
        <w:tc>
          <w:tcPr>
            <w:tcW w:w="508" w:type="dxa"/>
            <w:vMerge w:val="restart"/>
            <w:vAlign w:val="center"/>
          </w:tcPr>
          <w:p w14:paraId="4C485B1F" w14:textId="77777777" w:rsidR="00217EAD" w:rsidRPr="00222C71" w:rsidRDefault="00217EAD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5" w:type="dxa"/>
            <w:vMerge w:val="restart"/>
            <w:vAlign w:val="center"/>
          </w:tcPr>
          <w:p w14:paraId="0EDC9E5D" w14:textId="77777777" w:rsidR="00217EAD" w:rsidRPr="00222C71" w:rsidRDefault="00EE2F10" w:rsidP="00217EAD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Efektywność kosztowa projektu</w:t>
            </w:r>
            <w:r w:rsidRPr="00222C71">
              <w:rPr>
                <w:rFonts w:ascii="Arial Narrow" w:eastAsiaTheme="minorHAnsi" w:hAnsi="Arial Narrow" w:cstheme="minorBidi"/>
                <w:color w:val="auto"/>
                <w:vertAlign w:val="superscript"/>
                <w:lang w:eastAsia="en-US"/>
              </w:rPr>
              <w:footnoteReference w:id="4"/>
            </w:r>
          </w:p>
          <w:p w14:paraId="40B4110E" w14:textId="77777777" w:rsidR="00217EAD" w:rsidRPr="00222C71" w:rsidRDefault="00217EAD" w:rsidP="00217EAD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56FF1390" w14:textId="77777777" w:rsidR="00BE01B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29E4E1D" w14:textId="77777777" w:rsidR="00217EAD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1-4</w:t>
            </w:r>
          </w:p>
          <w:p w14:paraId="5E2756FF" w14:textId="77777777" w:rsidR="00217EAD" w:rsidRPr="00222C71" w:rsidRDefault="00217EAD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64151C6" w14:textId="77777777" w:rsidR="00217EAD" w:rsidRPr="00222C71" w:rsidRDefault="00217EAD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2EAEA4E" w14:textId="77777777" w:rsidR="00217EAD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14:paraId="792B6FD9" w14:textId="77777777" w:rsidR="00217EAD" w:rsidRPr="00222C71" w:rsidRDefault="00217EAD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26EDCE8" w14:textId="77777777" w:rsidR="00217EAD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16</w:t>
            </w:r>
          </w:p>
          <w:p w14:paraId="421D7A89" w14:textId="77777777" w:rsidR="00217EAD" w:rsidRPr="00222C71" w:rsidRDefault="00217EAD" w:rsidP="00217E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4D6D7D3B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Efektywność kosztowa projektów polegających na budowie składowisk</w:t>
            </w:r>
          </w:p>
          <w:p w14:paraId="7C6A1E2A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odpadów azbestowych lub kwater przystosowanych do składowania odpadów</w:t>
            </w:r>
          </w:p>
          <w:p w14:paraId="0E143A61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zawierających azbest obliczona jest jako iloraz planowanej kwoty wydatków</w:t>
            </w:r>
          </w:p>
          <w:p w14:paraId="39105E4D" w14:textId="6B2DB3CF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kwalifikowalnych</w:t>
            </w:r>
            <w:r w:rsidRPr="00222C71">
              <w:rPr>
                <w:rStyle w:val="Odwoanieprzypisudolnego"/>
                <w:rFonts w:eastAsiaTheme="minorHAnsi"/>
                <w:color w:val="auto"/>
                <w:sz w:val="24"/>
                <w:lang w:eastAsia="en-US"/>
              </w:rPr>
              <w:footnoteReference w:id="5"/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i planowanej pojemności kwatery lub kwater</w:t>
            </w:r>
          </w:p>
          <w:p w14:paraId="43FE7941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przystosowanych do składowania odpadów zawierających azbest. Ocena</w:t>
            </w:r>
          </w:p>
          <w:p w14:paraId="147E7ED1" w14:textId="242EC050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efektywności kosztowej pozwoli na rankingowanie inwestycji.</w:t>
            </w:r>
          </w:p>
          <w:p w14:paraId="309476E9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53D3E759" w14:textId="4AA284D0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  <w:t>PUNKTACJA:</w:t>
            </w:r>
          </w:p>
          <w:p w14:paraId="57CDF3EE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</w:pPr>
          </w:p>
          <w:p w14:paraId="035F2FDB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Punktacja w ramach kryterium będzie przyznawana wg następujących zasad:</w:t>
            </w:r>
          </w:p>
          <w:p w14:paraId="75BB94F6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nr rankingowy każdego projektu na liście ułożonej według wielkości</w:t>
            </w:r>
          </w:p>
          <w:p w14:paraId="384E883F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efektywności kosztowej (najmniejszej wartości ilorazu) dzielimy przez liczbę</w:t>
            </w:r>
          </w:p>
          <w:p w14:paraId="37CD9B80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projektów.</w:t>
            </w:r>
          </w:p>
          <w:p w14:paraId="65D34355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przypadku, gdy wynik zawiera się w przedziale:</w:t>
            </w:r>
          </w:p>
          <w:p w14:paraId="74CAF8CE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−powyżej 0,75 – 1 - projekt otrzymuje 1 punkt</w:t>
            </w:r>
          </w:p>
          <w:p w14:paraId="29B7EA61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−powyżej 0,5 – 0,75 włącznie - projekt otrzymuje 2 punkty,</w:t>
            </w:r>
          </w:p>
          <w:p w14:paraId="0FA74250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−powyżej 0,25 – 0,5 włącznie - projekt otrzymuje 3 punkty,</w:t>
            </w:r>
          </w:p>
          <w:p w14:paraId="1DA0D594" w14:textId="77777777" w:rsidR="00217EAD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−0 – 0,25 włącznie - projekt otrzymuje 4 punkty.</w:t>
            </w:r>
          </w:p>
          <w:p w14:paraId="13FFE48A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16671A25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W przypadku, gdy ocenie podlegać będą mniej niż 4 projekty, punktacja</w:t>
            </w:r>
          </w:p>
          <w:p w14:paraId="0C62C500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zostanie przydzielona odpowiednio od 4 do 2 punktów w zależności od</w:t>
            </w:r>
          </w:p>
          <w:p w14:paraId="690054A1" w14:textId="442C5662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efektywności kosztowej projektu oraz ilości projektów podlegających ocenie.</w:t>
            </w:r>
          </w:p>
        </w:tc>
      </w:tr>
      <w:tr w:rsidR="00217EAD" w:rsidRPr="00222C71" w14:paraId="00837963" w14:textId="77777777" w:rsidTr="00217EAD">
        <w:trPr>
          <w:trHeight w:val="1624"/>
        </w:trPr>
        <w:tc>
          <w:tcPr>
            <w:tcW w:w="508" w:type="dxa"/>
            <w:vMerge/>
            <w:vAlign w:val="center"/>
          </w:tcPr>
          <w:p w14:paraId="55790E2C" w14:textId="77777777" w:rsidR="00217EAD" w:rsidRPr="00222C71" w:rsidRDefault="00217EAD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395" w:type="dxa"/>
            <w:vMerge/>
            <w:vAlign w:val="center"/>
          </w:tcPr>
          <w:p w14:paraId="202180B5" w14:textId="77777777" w:rsidR="00217EAD" w:rsidRPr="00222C71" w:rsidRDefault="00217EAD" w:rsidP="00217EAD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14:paraId="4053679C" w14:textId="77777777" w:rsidR="00217EAD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1-4</w:t>
            </w:r>
          </w:p>
        </w:tc>
        <w:tc>
          <w:tcPr>
            <w:tcW w:w="706" w:type="dxa"/>
            <w:vAlign w:val="center"/>
          </w:tcPr>
          <w:p w14:paraId="5ABAACED" w14:textId="77777777" w:rsidR="00217EAD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14:paraId="4688F775" w14:textId="77777777" w:rsidR="00217EAD" w:rsidRPr="00222C71" w:rsidRDefault="00BE01B2" w:rsidP="00217E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8591" w:type="dxa"/>
            <w:vAlign w:val="center"/>
          </w:tcPr>
          <w:p w14:paraId="6F4C94CF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przypadku projektów z zakresu usuwania wyrobów zawierających azbest</w:t>
            </w:r>
          </w:p>
          <w:p w14:paraId="67F5C73A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wraz z ich właściwym unieszkodliwieniem lub projektów związanych z</w:t>
            </w:r>
          </w:p>
          <w:p w14:paraId="5AE8E9FD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likwidacją tzw. dzikich wysypisk odpadów efektywność kosztowa obliczona</w:t>
            </w:r>
          </w:p>
          <w:p w14:paraId="34657AA8" w14:textId="2E1EA018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jest jako iloraz planowanej kwoty wydatków kwalifikowalnych</w:t>
            </w:r>
            <w:r w:rsidRPr="00222C71">
              <w:rPr>
                <w:rStyle w:val="Odwoanieprzypisudolnego"/>
                <w:rFonts w:eastAsiaTheme="minorHAnsi"/>
                <w:color w:val="auto"/>
                <w:sz w:val="24"/>
                <w:lang w:eastAsia="en-US"/>
              </w:rPr>
              <w:footnoteReference w:id="6"/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i zakładanej</w:t>
            </w:r>
          </w:p>
          <w:p w14:paraId="341F6084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masy zebranych odpadów. Ocena efektywności kosztowej pozwoli na</w:t>
            </w:r>
          </w:p>
          <w:p w14:paraId="32C6677E" w14:textId="2075F6E1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rankingowanie inwestycji.</w:t>
            </w:r>
          </w:p>
          <w:p w14:paraId="688CE2C3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07D27D1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  <w:t>PUNKTACJA:</w:t>
            </w:r>
          </w:p>
          <w:p w14:paraId="5C6D24A3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Punktacja w ramach kryterium będzie przyznawana wg następujących zasad:</w:t>
            </w:r>
          </w:p>
          <w:p w14:paraId="62236565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nr rankingowy każdego projektu na liście ułożonej według wielkości</w:t>
            </w:r>
          </w:p>
          <w:p w14:paraId="02F5B361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efektywności kosztowej (najmniejszej wartości ilorazu) dzielimy przez liczbę</w:t>
            </w:r>
          </w:p>
          <w:p w14:paraId="26EF41FE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projektów.</w:t>
            </w:r>
          </w:p>
          <w:p w14:paraId="43C37821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przypadku, gdy wynik zawiera się w przedziale:</w:t>
            </w:r>
          </w:p>
          <w:p w14:paraId="3CE46613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−powyżej 0,75 – 1 - projekt otrzymuje 1 punkt</w:t>
            </w:r>
          </w:p>
          <w:p w14:paraId="212CC9CF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−powyżej 0,5 – 0,75 włącznie - projekt otrzymuje 2 punkty,</w:t>
            </w:r>
          </w:p>
          <w:p w14:paraId="4E46DB0C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−powyżej 0,25 – 0,5 włącznie - projekt otrzymuje 3 punkty,</w:t>
            </w:r>
          </w:p>
          <w:p w14:paraId="0F4E34D4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−0 – 0,25 włącznie - projekt otrzymuje 4 punkty.</w:t>
            </w:r>
          </w:p>
          <w:p w14:paraId="73C030C5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464D57D9" w14:textId="7FE4488C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przypadku, gdy ocenie podlegać będą mniej niż 4 projekty, punktacja</w:t>
            </w:r>
          </w:p>
          <w:p w14:paraId="202FE777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zostanie przydzielona odpowiednio od 4 do 2 punktów w zależności od</w:t>
            </w:r>
          </w:p>
          <w:p w14:paraId="68CF8C95" w14:textId="2F1BF6F8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efektywności kosztowej projektu oraz ilości projektów podlegających ocenie.</w:t>
            </w:r>
          </w:p>
          <w:p w14:paraId="5EDE563E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D510D7C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W przypadku rankingowania projektu obejmującego inwestycje zarówno z</w:t>
            </w:r>
          </w:p>
          <w:p w14:paraId="297F5AB0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zakresu usuwania wyrobów azbestowych wraz z ich właściwym</w:t>
            </w:r>
          </w:p>
          <w:p w14:paraId="15C6E988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unieszkodliwieniem jak i likwidacji tzw. dzikich wysypisk odpadów uwzględnia</w:t>
            </w:r>
          </w:p>
          <w:p w14:paraId="5D5427B0" w14:textId="0AF9C6D9" w:rsidR="00217EAD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lastRenderedPageBreak/>
              <w:t>się zebraną masę odpadów z obu inwestycji.</w:t>
            </w:r>
          </w:p>
        </w:tc>
      </w:tr>
      <w:tr w:rsidR="00F13082" w:rsidRPr="00222C71" w14:paraId="606D94DA" w14:textId="77777777" w:rsidTr="00217EAD">
        <w:trPr>
          <w:trHeight w:val="438"/>
        </w:trPr>
        <w:tc>
          <w:tcPr>
            <w:tcW w:w="508" w:type="dxa"/>
            <w:vAlign w:val="center"/>
          </w:tcPr>
          <w:p w14:paraId="4ED48B67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14:paraId="4AF4D05A" w14:textId="77777777" w:rsidR="00F13082" w:rsidRPr="00222C71" w:rsidRDefault="00EE2F10" w:rsidP="00217EAD">
            <w:pPr>
              <w:pStyle w:val="Default"/>
              <w:rPr>
                <w:rFonts w:ascii="Arial Narrow" w:eastAsiaTheme="minorHAnsi" w:hAnsi="Arial Narrow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/>
                <w:color w:val="auto"/>
                <w:lang w:eastAsia="en-US"/>
              </w:rPr>
              <w:t>Wpływ projektu na obszary objęte formami ochrony przyrody oraz szlaki migracyjne zwierząt.</w:t>
            </w:r>
          </w:p>
        </w:tc>
        <w:tc>
          <w:tcPr>
            <w:tcW w:w="1128" w:type="dxa"/>
            <w:vAlign w:val="center"/>
          </w:tcPr>
          <w:p w14:paraId="2CE9DB26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288FB1A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0/2</w:t>
            </w:r>
          </w:p>
        </w:tc>
        <w:tc>
          <w:tcPr>
            <w:tcW w:w="706" w:type="dxa"/>
            <w:vAlign w:val="center"/>
          </w:tcPr>
          <w:p w14:paraId="7C15D40E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C752574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52AC375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14:paraId="34994422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6D7A404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BC1B39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06D3797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14:paraId="08FA8C8D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0EEEB7E5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trakcie oceny projektu będą brane pod uwagę aspekty dotyczące lokalizacji tych inwestycji względem obszarów objętych formami ochrony przyrody (w</w:t>
            </w:r>
          </w:p>
          <w:p w14:paraId="77118848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szczególności obszarów Natura 2000) oraz szlaków migracyjnych zwierząt.</w:t>
            </w:r>
          </w:p>
          <w:p w14:paraId="76A625EB" w14:textId="77777777" w:rsidR="001C1E5F" w:rsidRPr="00222C71" w:rsidRDefault="001C1E5F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F099AA3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sz w:val="24"/>
                <w:szCs w:val="24"/>
              </w:rPr>
              <w:t>PUNKTACJA:</w:t>
            </w:r>
          </w:p>
          <w:p w14:paraId="0E7E3935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Planuje się, że projekt:</w:t>
            </w:r>
          </w:p>
          <w:p w14:paraId="1B655F80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– nie wpłynie na obszary objęte formami ochrony przyrody oraz szlaki</w:t>
            </w:r>
          </w:p>
          <w:p w14:paraId="1B0D82A6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migracyjne zwierząt,</w:t>
            </w:r>
          </w:p>
          <w:p w14:paraId="7059E947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– wpłynie pozytywnie na obszary objęte formami ochrony przyrody oraz</w:t>
            </w:r>
          </w:p>
          <w:p w14:paraId="445733DE" w14:textId="77777777" w:rsidR="00F13082" w:rsidRPr="00222C71" w:rsidRDefault="00EE2F10" w:rsidP="00EE2F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szlaki migracyjne zwierząt</w:t>
            </w:r>
          </w:p>
        </w:tc>
      </w:tr>
      <w:tr w:rsidR="00F13082" w:rsidRPr="00222C71" w14:paraId="3A56E339" w14:textId="77777777" w:rsidTr="00217EAD">
        <w:trPr>
          <w:trHeight w:val="80"/>
        </w:trPr>
        <w:tc>
          <w:tcPr>
            <w:tcW w:w="508" w:type="dxa"/>
            <w:vAlign w:val="center"/>
          </w:tcPr>
          <w:p w14:paraId="66F45ACA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395" w:type="dxa"/>
            <w:vAlign w:val="center"/>
          </w:tcPr>
          <w:p w14:paraId="474BF14B" w14:textId="77777777" w:rsidR="00F13082" w:rsidRPr="00222C71" w:rsidRDefault="00EE2F10" w:rsidP="00217EAD">
            <w:pPr>
              <w:pStyle w:val="Default"/>
              <w:rPr>
                <w:rFonts w:ascii="Arial Narrow" w:eastAsiaTheme="minorHAnsi" w:hAnsi="Arial Narrow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/>
                <w:color w:val="auto"/>
                <w:lang w:eastAsia="en-US"/>
              </w:rPr>
              <w:t>Lokalizacja inwestycji w odniesieniu do poziomu zamożności gminy</w:t>
            </w:r>
          </w:p>
        </w:tc>
        <w:tc>
          <w:tcPr>
            <w:tcW w:w="1128" w:type="dxa"/>
            <w:vAlign w:val="center"/>
          </w:tcPr>
          <w:p w14:paraId="47749207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1-7</w:t>
            </w:r>
          </w:p>
        </w:tc>
        <w:tc>
          <w:tcPr>
            <w:tcW w:w="706" w:type="dxa"/>
            <w:vAlign w:val="center"/>
          </w:tcPr>
          <w:p w14:paraId="5E12F0D4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17ADF080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8591" w:type="dxa"/>
            <w:vAlign w:val="center"/>
          </w:tcPr>
          <w:p w14:paraId="06F01F2B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w ramach kryterium podlega lokalizacja inwestycji w zależności od</w:t>
            </w:r>
          </w:p>
          <w:p w14:paraId="44E85EBB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poziomu zamożności gminy, na terenie której zlokalizowany będzie projekt.</w:t>
            </w:r>
          </w:p>
          <w:p w14:paraId="218708EC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Poziom zamożności gminy będzie określany w oparciu o wskaźnik G na 2021</w:t>
            </w:r>
          </w:p>
          <w:p w14:paraId="546E092B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rok, którego wartość została wyliczona przez Ministerstwo Finansów wg zasad</w:t>
            </w:r>
          </w:p>
          <w:p w14:paraId="1C62A2BF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określonych zgodnie z ustawą z dnia 13 listopada 2003 r. o dochodach</w:t>
            </w:r>
          </w:p>
          <w:p w14:paraId="0F0A30FD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jednostek samorządu terytorialnego. Podstawą do wyliczenia wskaźnika były</w:t>
            </w:r>
          </w:p>
          <w:p w14:paraId="150604D9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dane o dochodach podatkowych za 2019 r. wg stanu na 30 czerwca 2020 r.</w:t>
            </w:r>
            <w:r w:rsidRPr="00222C71">
              <w:rPr>
                <w:rStyle w:val="Odwoanieprzypisudolnego"/>
                <w:sz w:val="24"/>
                <w:szCs w:val="24"/>
              </w:rPr>
              <w:footnoteReference w:id="7"/>
            </w:r>
          </w:p>
          <w:p w14:paraId="22F4AF62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Największą liczbę punktów otrzymają projekty zlokalizowane w gminach o</w:t>
            </w:r>
          </w:p>
          <w:p w14:paraId="1FF8FF12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najniższych wartościach wskaźnika G.</w:t>
            </w:r>
          </w:p>
          <w:p w14:paraId="2E5E1F6B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6BE82974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Inwestycja zostanie zlokalizowana w gminie o wartości wskaźnika G:</w:t>
            </w:r>
          </w:p>
          <w:p w14:paraId="448B4253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1 pkt – powyżej 1800</w:t>
            </w:r>
          </w:p>
          <w:p w14:paraId="2D7C354F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pkt –od 1600 włącznie do 1800</w:t>
            </w:r>
          </w:p>
          <w:p w14:paraId="1115D24C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3 pkt –od 1400 włącznie do 1600</w:t>
            </w:r>
          </w:p>
          <w:p w14:paraId="0D3162BD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4 pkt –od 1200 włącznie do 1400</w:t>
            </w:r>
          </w:p>
          <w:p w14:paraId="3AA597D2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5 pkt –od 1000 włącznie do 1200</w:t>
            </w:r>
          </w:p>
          <w:p w14:paraId="7DBE1EBD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6 pkt –od 800 włącznie do 1000</w:t>
            </w:r>
          </w:p>
          <w:p w14:paraId="01AE357F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7 pkt –poniżej 800</w:t>
            </w:r>
          </w:p>
          <w:p w14:paraId="1346EDEE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wypadku lokalizacji inwestycji na obszarze więcej niż jednej gminy przy</w:t>
            </w:r>
          </w:p>
          <w:p w14:paraId="23227E0F" w14:textId="77777777" w:rsidR="00EE2F10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kryterium uwzględnia się średnią wartość wskaźnika G dla gmin na</w:t>
            </w:r>
          </w:p>
          <w:p w14:paraId="7D4AD193" w14:textId="7FB975FA" w:rsidR="00CD7E05" w:rsidRPr="00222C71" w:rsidRDefault="00EE2F10" w:rsidP="00EE2F1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terenie których zlokalizowany jest projekt (suma wartości wskaźnika G dla</w:t>
            </w:r>
            <w:r w:rsidR="00C71BB8" w:rsidRPr="00222C71">
              <w:rPr>
                <w:rFonts w:ascii="Arial Narrow" w:hAnsi="Arial Narrow"/>
                <w:sz w:val="24"/>
                <w:szCs w:val="24"/>
              </w:rPr>
              <w:t xml:space="preserve"> gmin dzielona przez liczbę gmin).</w:t>
            </w:r>
          </w:p>
        </w:tc>
      </w:tr>
      <w:tr w:rsidR="00F13082" w:rsidRPr="00222C71" w14:paraId="4574EFC5" w14:textId="77777777" w:rsidTr="00217EAD">
        <w:trPr>
          <w:trHeight w:val="138"/>
        </w:trPr>
        <w:tc>
          <w:tcPr>
            <w:tcW w:w="508" w:type="dxa"/>
            <w:vAlign w:val="center"/>
          </w:tcPr>
          <w:p w14:paraId="3257CE0F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5" w:type="dxa"/>
            <w:vAlign w:val="center"/>
          </w:tcPr>
          <w:p w14:paraId="6D88F2CF" w14:textId="77777777" w:rsidR="00F13082" w:rsidRPr="00222C71" w:rsidRDefault="00EE2F10" w:rsidP="00217EA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eastAsiaTheme="minorHAnsi" w:hAnsi="Arial Narrow"/>
                <w:color w:val="auto"/>
                <w:lang w:eastAsia="en-US"/>
              </w:rPr>
              <w:t>Odziaływanie projektu na OSI</w:t>
            </w:r>
            <w:r w:rsidRPr="00222C71">
              <w:t xml:space="preserve"> </w:t>
            </w:r>
          </w:p>
        </w:tc>
        <w:tc>
          <w:tcPr>
            <w:tcW w:w="1128" w:type="dxa"/>
            <w:vAlign w:val="center"/>
          </w:tcPr>
          <w:p w14:paraId="39D7D57A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282580EA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41CF5172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8591" w:type="dxa"/>
            <w:vAlign w:val="center"/>
          </w:tcPr>
          <w:p w14:paraId="1E60189F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podlega, czy projekt realizowany jest na terenie Obszarów</w:t>
            </w:r>
          </w:p>
          <w:p w14:paraId="679D3DA9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Strategicznej Interwencji (OSI) oraz czy projekt wpisuje się w strategiczne</w:t>
            </w:r>
          </w:p>
          <w:p w14:paraId="16537B8D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kierunki działań wskazane w Strategii Rozwoju Województwa Łódzkiego 2020.</w:t>
            </w:r>
          </w:p>
          <w:p w14:paraId="1BB78D11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6BAB8B88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pkt – projekt realizowany jest na terenie OSI i wpisuje się w strategiczne</w:t>
            </w:r>
          </w:p>
          <w:p w14:paraId="2F14CFC0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kierunki działań dla danego OSI</w:t>
            </w:r>
          </w:p>
          <w:p w14:paraId="4C72CF97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– projekt realizowany jest na terenie OSI</w:t>
            </w:r>
          </w:p>
          <w:p w14:paraId="6B92C1B3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pkt – projekt nie jest realizowany na terenie OSI</w:t>
            </w:r>
          </w:p>
          <w:p w14:paraId="6A93DC3D" w14:textId="781DD4CE" w:rsidR="00F1308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Punkty w ramach kryterium nie sumują się.</w:t>
            </w:r>
          </w:p>
        </w:tc>
      </w:tr>
      <w:tr w:rsidR="00F13082" w:rsidRPr="00222C71" w14:paraId="593596AC" w14:textId="77777777" w:rsidTr="00217EAD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14:paraId="321F29B7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70902074" w14:textId="77777777" w:rsidR="00F13082" w:rsidRPr="00222C71" w:rsidRDefault="00BE01B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37</w:t>
            </w:r>
          </w:p>
          <w:p w14:paraId="6439ED36" w14:textId="77777777" w:rsidR="00F13082" w:rsidRPr="00222C71" w:rsidRDefault="00F13082" w:rsidP="00217E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BFBFBF"/>
          </w:tcPr>
          <w:p w14:paraId="1D4E2030" w14:textId="77777777" w:rsidR="00F13082" w:rsidRPr="00222C71" w:rsidRDefault="00F13082" w:rsidP="00217EA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A0E3628" w14:textId="77777777" w:rsidR="00BD4002" w:rsidRPr="00222C71" w:rsidRDefault="00BD4002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60EBFCE8" w14:textId="77777777" w:rsidR="00BD4002" w:rsidRPr="00222C71" w:rsidRDefault="00BD4002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63F2CFC0" w14:textId="77777777" w:rsidR="00BD4002" w:rsidRPr="00222C71" w:rsidRDefault="00BD4002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5667849A" w14:textId="77777777" w:rsidR="00BD4002" w:rsidRPr="00222C71" w:rsidRDefault="00BD4002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77E21807" w14:textId="1F30467A" w:rsidR="007B3624" w:rsidRPr="00222C71" w:rsidRDefault="00CD441C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  <w:r w:rsidRPr="00222C71">
        <w:rPr>
          <w:rFonts w:ascii="Arial Narrow" w:eastAsia="Times New Roman" w:hAnsi="Arial Narrow" w:cs="Tahoma"/>
          <w:b/>
          <w:sz w:val="24"/>
          <w:szCs w:val="24"/>
          <w:u w:val="single"/>
        </w:rPr>
        <w:t>Rekultywacja składowisk odpadów</w:t>
      </w:r>
    </w:p>
    <w:p w14:paraId="37C0B2B0" w14:textId="77777777" w:rsidR="00CD441C" w:rsidRPr="00222C71" w:rsidRDefault="00CD441C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7693E45F" w14:textId="77777777" w:rsidR="00CD441C" w:rsidRPr="00222C71" w:rsidRDefault="00CD441C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7B3624" w:rsidRPr="00222C71" w14:paraId="632632ED" w14:textId="77777777" w:rsidTr="00215DD6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14:paraId="22AD19EF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14:paraId="65C89E65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5C7167D9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05A9E3E6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6198AFE4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14:paraId="39A0A6A7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Opis kryterium</w:t>
            </w:r>
          </w:p>
        </w:tc>
      </w:tr>
      <w:tr w:rsidR="007B3624" w:rsidRPr="00222C71" w14:paraId="5A36230A" w14:textId="77777777" w:rsidTr="00215DD6">
        <w:tc>
          <w:tcPr>
            <w:tcW w:w="508" w:type="dxa"/>
            <w:vAlign w:val="center"/>
          </w:tcPr>
          <w:p w14:paraId="4B7C9B45" w14:textId="77777777" w:rsidR="00CD7E05" w:rsidRPr="00222C71" w:rsidRDefault="00CD7E05" w:rsidP="00DE7F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65D727F" w14:textId="77777777" w:rsidR="00CD7E05" w:rsidRPr="00222C71" w:rsidRDefault="00CD7E05" w:rsidP="00DE7F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9FE301A" w14:textId="77777777" w:rsidR="007B3624" w:rsidRPr="00222C71" w:rsidRDefault="007B3624" w:rsidP="00DE7F8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14:paraId="3788379A" w14:textId="77777777" w:rsidR="00CD7E05" w:rsidRPr="00222C71" w:rsidRDefault="00CD7E05" w:rsidP="00DE7F8C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FC9E6D5" w14:textId="77777777" w:rsidR="00CD7E05" w:rsidRPr="00222C71" w:rsidRDefault="00CD7E05" w:rsidP="00DE7F8C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7FA97C0D" w14:textId="77777777" w:rsidR="007B3624" w:rsidRPr="00222C71" w:rsidRDefault="00EE2F10" w:rsidP="00DE7F8C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Powierzchnia składowiska odpadów podlegająca rekultywacji</w:t>
            </w:r>
          </w:p>
          <w:p w14:paraId="2408F689" w14:textId="77777777" w:rsidR="007B3624" w:rsidRPr="00222C71" w:rsidRDefault="007B3624" w:rsidP="00DE7F8C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  <w:p w14:paraId="06E6AA55" w14:textId="77777777" w:rsidR="007B3624" w:rsidRPr="00222C71" w:rsidRDefault="007B3624" w:rsidP="00DE7F8C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14:paraId="5A213A12" w14:textId="77777777" w:rsidR="00CD7E05" w:rsidRPr="00222C71" w:rsidRDefault="00CD7E05" w:rsidP="00AA4432">
            <w:pPr>
              <w:pStyle w:val="Default"/>
              <w:rPr>
                <w:rFonts w:ascii="Arial Narrow" w:hAnsi="Arial Narrow"/>
              </w:rPr>
            </w:pPr>
          </w:p>
          <w:p w14:paraId="47BDB169" w14:textId="77777777" w:rsidR="007B3624" w:rsidRPr="00222C71" w:rsidRDefault="00BD1569" w:rsidP="00215DD6">
            <w:pPr>
              <w:pStyle w:val="Default"/>
              <w:jc w:val="center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1-3</w:t>
            </w:r>
          </w:p>
          <w:p w14:paraId="534BE00F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0DF9444" w14:textId="77777777" w:rsidR="007B3624" w:rsidRPr="00222C71" w:rsidRDefault="007B3624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3C47AEFF" w14:textId="77777777" w:rsidR="00CD7E05" w:rsidRPr="00222C71" w:rsidRDefault="00CD7E05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2511529E" w14:textId="77777777" w:rsidR="007B3624" w:rsidRPr="00222C71" w:rsidRDefault="00BD1569" w:rsidP="00215DD6">
            <w:pPr>
              <w:pStyle w:val="Default"/>
              <w:jc w:val="center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2</w:t>
            </w:r>
            <w:r w:rsidR="007B3624" w:rsidRPr="00222C71">
              <w:rPr>
                <w:rFonts w:ascii="Arial Narrow" w:hAnsi="Arial Narrow"/>
              </w:rPr>
              <w:t xml:space="preserve"> </w:t>
            </w:r>
          </w:p>
          <w:p w14:paraId="249B330B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101F6F3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36BACD4" w14:textId="77777777" w:rsidR="007B3624" w:rsidRPr="00222C71" w:rsidRDefault="007B3624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04D2383B" w14:textId="77777777" w:rsidR="00CD7E05" w:rsidRPr="00222C71" w:rsidRDefault="00CD7E05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0FC3E29D" w14:textId="77777777" w:rsidR="007B3624" w:rsidRPr="00222C71" w:rsidRDefault="00BD1569" w:rsidP="00215DD6">
            <w:pPr>
              <w:pStyle w:val="Default"/>
              <w:jc w:val="center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6</w:t>
            </w:r>
          </w:p>
          <w:p w14:paraId="68D956D5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4E51340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6E70D171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podlegać będzie planowana wielkość rekultywowanej powierzchni</w:t>
            </w:r>
          </w:p>
          <w:p w14:paraId="791FD761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składowiska odpadów.</w:t>
            </w:r>
          </w:p>
          <w:p w14:paraId="5596A3D7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0F1855D6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– rekultywowana powierzchnia poniżej 1 ha</w:t>
            </w:r>
          </w:p>
          <w:p w14:paraId="33A1A758" w14:textId="77777777" w:rsidR="00BD4002" w:rsidRPr="00222C71" w:rsidRDefault="00BD4002" w:rsidP="00BD40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pkt - rekultywowana powierzchnia od 1 ha do 3 ha włącznie</w:t>
            </w:r>
          </w:p>
          <w:p w14:paraId="72A25F7D" w14:textId="5B9DA213" w:rsidR="007B3624" w:rsidRPr="00222C71" w:rsidRDefault="00BD4002" w:rsidP="00BD40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3 pkt - rekultywowana powierzchnia powyżej 3 ha</w:t>
            </w:r>
          </w:p>
        </w:tc>
      </w:tr>
      <w:tr w:rsidR="00BD1569" w:rsidRPr="00222C71" w14:paraId="27115731" w14:textId="77777777" w:rsidTr="00BD4002">
        <w:trPr>
          <w:trHeight w:val="5084"/>
        </w:trPr>
        <w:tc>
          <w:tcPr>
            <w:tcW w:w="508" w:type="dxa"/>
            <w:vAlign w:val="center"/>
          </w:tcPr>
          <w:p w14:paraId="69EB0E5F" w14:textId="77777777" w:rsidR="00BD1569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5" w:type="dxa"/>
            <w:vAlign w:val="center"/>
          </w:tcPr>
          <w:p w14:paraId="7993473F" w14:textId="77777777" w:rsidR="00BD1569" w:rsidRPr="00222C71" w:rsidRDefault="00EE2F10" w:rsidP="00215DD6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14:paraId="22213BF1" w14:textId="77777777" w:rsidR="00BD1569" w:rsidRPr="00222C71" w:rsidRDefault="00BD1569" w:rsidP="00AA443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005505C" w14:textId="77777777" w:rsidR="00BD1569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1-4</w:t>
            </w:r>
          </w:p>
          <w:p w14:paraId="16E8C206" w14:textId="77777777" w:rsidR="00BD1569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A682988" w14:textId="77777777" w:rsidR="00BD1569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90E3FF2" w14:textId="77777777" w:rsidR="00BD1569" w:rsidRPr="00222C71" w:rsidRDefault="00AA4432" w:rsidP="00AA443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BD1569"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14:paraId="02B7CC02" w14:textId="77777777" w:rsidR="00BD1569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01A18D4" w14:textId="77777777" w:rsidR="00BD1569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16</w:t>
            </w:r>
          </w:p>
          <w:p w14:paraId="64376E62" w14:textId="77777777" w:rsidR="00BD1569" w:rsidRPr="00222C71" w:rsidRDefault="00BD1569" w:rsidP="00215DD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3D928FA0" w14:textId="77777777" w:rsidR="00EE2F10" w:rsidRPr="00222C71" w:rsidRDefault="00EE2F10" w:rsidP="00EE2F10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Efektywność kosztowa obliczona jest jako iloraz planowanej kwoty wydatków</w:t>
            </w:r>
            <w:r w:rsidR="00DE7F8C"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</w:t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kwalifikowalnych</w:t>
            </w:r>
            <w:r w:rsidRPr="00222C71">
              <w:rPr>
                <w:rStyle w:val="Odwoanieprzypisudolnego"/>
                <w:rFonts w:eastAsiaTheme="minorHAnsi"/>
                <w:color w:val="auto"/>
                <w:sz w:val="24"/>
                <w:lang w:eastAsia="en-US"/>
              </w:rPr>
              <w:footnoteReference w:id="8"/>
            </w: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 i planowanej powierzchni zrekultywowanego składowiska</w:t>
            </w:r>
          </w:p>
          <w:p w14:paraId="3A9CC7CA" w14:textId="77777777" w:rsidR="00EE2F10" w:rsidRPr="00222C71" w:rsidRDefault="00EE2F10" w:rsidP="00EE2F10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odpadów. Ocena efektywności kosztowej pozwoli na rankingowanie inwestycji.</w:t>
            </w:r>
          </w:p>
          <w:p w14:paraId="2BA961FB" w14:textId="77777777" w:rsidR="00EE2F10" w:rsidRPr="00222C71" w:rsidRDefault="00EE2F10" w:rsidP="00EE2F10">
            <w:pPr>
              <w:pStyle w:val="Default"/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  <w:t>PUNKTACJA:</w:t>
            </w:r>
          </w:p>
          <w:p w14:paraId="494093E9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Punktacja w ramach kryterium będzie przyznawana wg następujących zasad:</w:t>
            </w:r>
          </w:p>
          <w:p w14:paraId="4D772198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nr rankingowy każdego projektu na liście ułożonej według wielkości</w:t>
            </w:r>
          </w:p>
          <w:p w14:paraId="6E5096CA" w14:textId="77777777" w:rsidR="00BD4002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efektywności kosztowej (najmniejszej wartości ilorazu) dzielimy przez liczbę</w:t>
            </w:r>
          </w:p>
          <w:p w14:paraId="33B18619" w14:textId="77777777" w:rsidR="00EE2F10" w:rsidRPr="00222C71" w:rsidRDefault="00BD4002" w:rsidP="00BD4002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projektów.</w:t>
            </w:r>
          </w:p>
          <w:p w14:paraId="5EBAD999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W przypadku, gdy wynik zawiera się w przedziale:</w:t>
            </w:r>
          </w:p>
          <w:p w14:paraId="413AA603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−powyżej 0,75 – 1 - projekt otrzymuje 1 punkt</w:t>
            </w:r>
          </w:p>
          <w:p w14:paraId="01FF9C5B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−powyżej 0,5 – 0,75 włącznie - projekt otrzymuje 2 punkty,</w:t>
            </w:r>
          </w:p>
          <w:p w14:paraId="461E0BAD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−powyżej 0,25 – 0,5 włącznie - projekt otrzymuje 3 punkty,</w:t>
            </w:r>
          </w:p>
          <w:p w14:paraId="09B2C3AB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−0 – 0,25 włącznie - projekt otrzymuje 4 punkty.</w:t>
            </w:r>
          </w:p>
          <w:p w14:paraId="2A093D1B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W przypadku, gdy ocenie podlegać będą mniej niż 4 projekty, punktacja</w:t>
            </w:r>
          </w:p>
          <w:p w14:paraId="3F7A0150" w14:textId="77777777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zostanie przydzielona odpowiednio od 4 do 2 punktów w zależności od</w:t>
            </w:r>
          </w:p>
          <w:p w14:paraId="18CDB7D0" w14:textId="46911EFF" w:rsidR="00BD4002" w:rsidRPr="00222C71" w:rsidRDefault="00BD4002" w:rsidP="00BD4002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eastAsia="Times New Roman" w:hAnsi="Arial Narrow"/>
              </w:rPr>
              <w:t>efektywności kosztowej projektu oraz ilości projektów podlegających ocenie</w:t>
            </w:r>
          </w:p>
        </w:tc>
      </w:tr>
      <w:tr w:rsidR="007B3624" w:rsidRPr="00222C71" w14:paraId="3BFCEBCD" w14:textId="77777777" w:rsidTr="00215DD6">
        <w:trPr>
          <w:trHeight w:val="438"/>
        </w:trPr>
        <w:tc>
          <w:tcPr>
            <w:tcW w:w="508" w:type="dxa"/>
            <w:vAlign w:val="center"/>
          </w:tcPr>
          <w:p w14:paraId="5F4AC838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395" w:type="dxa"/>
            <w:vAlign w:val="center"/>
          </w:tcPr>
          <w:p w14:paraId="52EFE8E1" w14:textId="77777777" w:rsidR="00EE2F10" w:rsidRPr="00222C71" w:rsidRDefault="00EE2F10" w:rsidP="00EE2F10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Wpływ projektu na obszary objęte formami</w:t>
            </w:r>
          </w:p>
          <w:p w14:paraId="58C5E617" w14:textId="77777777" w:rsidR="007B3624" w:rsidRPr="00222C71" w:rsidRDefault="00EE2F10" w:rsidP="00EE2F10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ochrony przyrody oraz szlaki migracyjne zwierząt.</w:t>
            </w:r>
          </w:p>
        </w:tc>
        <w:tc>
          <w:tcPr>
            <w:tcW w:w="1128" w:type="dxa"/>
            <w:vAlign w:val="center"/>
          </w:tcPr>
          <w:p w14:paraId="3B18DED7" w14:textId="77777777" w:rsidR="007B3624" w:rsidRPr="00222C71" w:rsidRDefault="007B3624" w:rsidP="001A387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429B9D1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0/2</w:t>
            </w:r>
          </w:p>
        </w:tc>
        <w:tc>
          <w:tcPr>
            <w:tcW w:w="706" w:type="dxa"/>
            <w:vAlign w:val="center"/>
          </w:tcPr>
          <w:p w14:paraId="0FCA6D5B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3D1FB25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99CB866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14:paraId="5C5AE17E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58980B5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71B62BE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0A7D555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14:paraId="21B01491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5084045D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trakcie oceny projektu będą brane pod uwagę aspekty dotyczące lokalizacji</w:t>
            </w:r>
          </w:p>
          <w:p w14:paraId="73A844E4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tych inwestycji względem obszarów objętych formami ochrony przyrody (w</w:t>
            </w:r>
          </w:p>
          <w:p w14:paraId="1967C841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szczególności obszarów Natura 2000) oraz szlaków migracyjnych zwierząt.</w:t>
            </w:r>
          </w:p>
          <w:p w14:paraId="3D7A2EF8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1368B344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Planuje się, że projekt:</w:t>
            </w:r>
          </w:p>
          <w:p w14:paraId="32B20302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 pkt – nie wpłynie na obszary objęte formami ochrony przyrody oraz szlaki</w:t>
            </w:r>
          </w:p>
          <w:p w14:paraId="722A2C41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migracyjne zwierząt,</w:t>
            </w:r>
          </w:p>
          <w:p w14:paraId="56F0B339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lastRenderedPageBreak/>
              <w:t>2 pkt – wpłynie pozytywnie na obszary objęte formami ochrony przyrody oraz</w:t>
            </w:r>
          </w:p>
          <w:p w14:paraId="318E526D" w14:textId="6B18640D" w:rsidR="007B3624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szlaki migracyjne zwierząt.</w:t>
            </w:r>
          </w:p>
        </w:tc>
      </w:tr>
      <w:tr w:rsidR="007B3624" w:rsidRPr="00222C71" w14:paraId="40AE1E56" w14:textId="77777777" w:rsidTr="00215DD6">
        <w:trPr>
          <w:trHeight w:val="80"/>
        </w:trPr>
        <w:tc>
          <w:tcPr>
            <w:tcW w:w="508" w:type="dxa"/>
            <w:vAlign w:val="center"/>
          </w:tcPr>
          <w:p w14:paraId="70EEE6E5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5" w:type="dxa"/>
            <w:vAlign w:val="center"/>
          </w:tcPr>
          <w:p w14:paraId="181CCDB7" w14:textId="77777777" w:rsidR="0018503D" w:rsidRPr="00222C71" w:rsidRDefault="0018503D" w:rsidP="0018503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Lokalizacja inwestycji w odniesieniu do poziomu</w:t>
            </w:r>
          </w:p>
          <w:p w14:paraId="240C95F6" w14:textId="77777777" w:rsidR="007B3624" w:rsidRPr="00222C71" w:rsidRDefault="0018503D" w:rsidP="0018503D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 xml:space="preserve">zamożności gminy </w:t>
            </w:r>
          </w:p>
        </w:tc>
        <w:tc>
          <w:tcPr>
            <w:tcW w:w="1128" w:type="dxa"/>
            <w:vAlign w:val="center"/>
          </w:tcPr>
          <w:p w14:paraId="11E1C5DA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1-7</w:t>
            </w:r>
          </w:p>
        </w:tc>
        <w:tc>
          <w:tcPr>
            <w:tcW w:w="706" w:type="dxa"/>
            <w:vAlign w:val="center"/>
          </w:tcPr>
          <w:p w14:paraId="1D6FFA9D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6BEE1846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8591" w:type="dxa"/>
            <w:vAlign w:val="center"/>
          </w:tcPr>
          <w:p w14:paraId="298CFEC8" w14:textId="77777777" w:rsidR="00BD4002" w:rsidRPr="00222C71" w:rsidRDefault="007B3624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D4002"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Ocenie w ramach kryterium podlega lokalizacja inwestycji w zależności od</w:t>
            </w:r>
          </w:p>
          <w:p w14:paraId="2117005F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poziomu zamożności gminy, na terenie której zlokalizowany będzie projekt.</w:t>
            </w:r>
          </w:p>
          <w:p w14:paraId="0A75FB75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Poziom zamożności gminy będzie określany w oparciu o wskaźnik G na 2021</w:t>
            </w:r>
          </w:p>
          <w:p w14:paraId="6B3C5ACB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rok, którego wartość została wyliczona przez Ministerstwo Finansów wg zasad</w:t>
            </w:r>
          </w:p>
          <w:p w14:paraId="05740CCB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określonych zgodnie z ustawą z dnia 13 listopada 2003 r. o dochodach</w:t>
            </w:r>
          </w:p>
          <w:p w14:paraId="501B82B7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jednostek samorządu terytorialnego. Podstawą do wyliczenia wskaźnika były</w:t>
            </w:r>
          </w:p>
          <w:p w14:paraId="37D6F0FD" w14:textId="2569BEB2" w:rsidR="0018503D" w:rsidRPr="00222C71" w:rsidRDefault="00BD4002" w:rsidP="00BD4002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 xml:space="preserve">dane o dochodach podatkowych za 2019 r. wg stanu na 30 czerwca 2020 </w:t>
            </w:r>
            <w:r w:rsidR="0018503D"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r.</w:t>
            </w:r>
            <w:r w:rsidR="0018503D" w:rsidRPr="00222C71">
              <w:rPr>
                <w:rStyle w:val="Odwoanieprzypisudolnego"/>
                <w:rFonts w:eastAsia="Calibri"/>
                <w:color w:val="000000"/>
                <w:sz w:val="24"/>
                <w:szCs w:val="24"/>
                <w:lang w:eastAsia="pl-PL"/>
              </w:rPr>
              <w:footnoteReference w:id="9"/>
            </w:r>
          </w:p>
          <w:p w14:paraId="18854C35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Największą liczbę punktów otrzymają projekty zlokalizowane w gminach o</w:t>
            </w:r>
          </w:p>
          <w:p w14:paraId="4CC94154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najniższych wartościach wskaźnika G.</w:t>
            </w:r>
          </w:p>
          <w:p w14:paraId="195ABDD3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7B941F50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Inwestycja zostanie zlokalizowana w gminie o wartości wskaźnika G:</w:t>
            </w:r>
          </w:p>
          <w:p w14:paraId="7C824D60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– powyżej 1800</w:t>
            </w:r>
          </w:p>
          <w:p w14:paraId="2DDF4BE5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 pkt –od 1600 włącznie do 1800</w:t>
            </w:r>
          </w:p>
          <w:p w14:paraId="6A6F58F2" w14:textId="77777777" w:rsidR="007B3624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3 pkt –od 1400 włącznie do 1600</w:t>
            </w:r>
          </w:p>
          <w:p w14:paraId="4CB42410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 pkt –od 1200 włącznie do 1400</w:t>
            </w:r>
          </w:p>
          <w:p w14:paraId="35D86616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 pkt –od 1000 włącznie do 1200</w:t>
            </w:r>
          </w:p>
          <w:p w14:paraId="49D11F86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 pkt –od 800 włącznie do 1000</w:t>
            </w:r>
          </w:p>
          <w:p w14:paraId="76B34718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 pkt –poniżej 800</w:t>
            </w:r>
          </w:p>
          <w:p w14:paraId="2C3C1BFF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wypadku lokalizacji inwestycji na obszarze więcej niż jednej gminy przy</w:t>
            </w:r>
          </w:p>
          <w:p w14:paraId="190ABEBC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ocenie kryterium uwzględnia się średnią wartość wskaźnika G dla gmin na</w:t>
            </w:r>
          </w:p>
          <w:p w14:paraId="4C43F582" w14:textId="77777777" w:rsidR="00BD4002" w:rsidRPr="00222C71" w:rsidRDefault="00BD4002" w:rsidP="00BD40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terenie których zlokalizowany jest projekt (suma wartości wskaźnika G dla</w:t>
            </w:r>
          </w:p>
          <w:p w14:paraId="5E2B5D7B" w14:textId="662E5371" w:rsidR="0018503D" w:rsidRPr="00222C71" w:rsidRDefault="00BD4002" w:rsidP="00BD400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gmin dzielona przez liczbę gmin).</w:t>
            </w:r>
          </w:p>
        </w:tc>
      </w:tr>
      <w:tr w:rsidR="007B3624" w:rsidRPr="00222C71" w14:paraId="730BC888" w14:textId="77777777" w:rsidTr="00215DD6">
        <w:trPr>
          <w:trHeight w:val="138"/>
        </w:trPr>
        <w:tc>
          <w:tcPr>
            <w:tcW w:w="508" w:type="dxa"/>
            <w:vAlign w:val="center"/>
          </w:tcPr>
          <w:p w14:paraId="72CE9D3C" w14:textId="77777777" w:rsidR="007B3624" w:rsidRPr="00222C71" w:rsidRDefault="007B3624" w:rsidP="00DE7F8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95" w:type="dxa"/>
            <w:vAlign w:val="center"/>
          </w:tcPr>
          <w:p w14:paraId="7B72F863" w14:textId="77777777" w:rsidR="007B3624" w:rsidRPr="00222C71" w:rsidRDefault="0018503D" w:rsidP="00DE7F8C">
            <w:pPr>
              <w:pStyle w:val="Default"/>
              <w:rPr>
                <w:rFonts w:ascii="Arial Narrow" w:eastAsia="Times New Roman" w:hAnsi="Arial Narrow"/>
                <w:color w:val="auto"/>
              </w:rPr>
            </w:pPr>
            <w:r w:rsidRPr="00222C71">
              <w:rPr>
                <w:rFonts w:ascii="Arial Narrow" w:eastAsia="Times New Roman" w:hAnsi="Arial Narrow"/>
                <w:color w:val="auto"/>
              </w:rPr>
              <w:t>Odziaływanie projektu na OSI</w:t>
            </w:r>
          </w:p>
        </w:tc>
        <w:tc>
          <w:tcPr>
            <w:tcW w:w="1128" w:type="dxa"/>
            <w:vAlign w:val="center"/>
          </w:tcPr>
          <w:p w14:paraId="04AFD5E5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68AD6344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5EC626EE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8591" w:type="dxa"/>
            <w:vAlign w:val="center"/>
          </w:tcPr>
          <w:p w14:paraId="6A75C198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Ocenie podlega, czy projekt realizowany jest na terenie Obszarów</w:t>
            </w:r>
          </w:p>
          <w:p w14:paraId="4290C9AC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Strategicznej Interwencji (OSI) oraz czy projekt wpisuje się w strategiczne</w:t>
            </w:r>
          </w:p>
          <w:p w14:paraId="4795A313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kierunki działań wskazane w Strategii Rozwoju Województwa Łódzkiego 2020.</w:t>
            </w:r>
          </w:p>
          <w:p w14:paraId="529DF6B4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PUNKTACJA:</w:t>
            </w:r>
          </w:p>
          <w:p w14:paraId="110E3953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2 pkt – projekt realizowany jest na terenie OSI i wpisuje się w strategiczne</w:t>
            </w:r>
          </w:p>
          <w:p w14:paraId="69B9E823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kierunki działań dla danego OSI</w:t>
            </w:r>
          </w:p>
          <w:p w14:paraId="1C0B6F64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1 pkt – projekt realizowany jest na terenie OSI</w:t>
            </w:r>
          </w:p>
          <w:p w14:paraId="7DBD1FA6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0 pkt – projekt nie jest realizowany na terenie OSI</w:t>
            </w:r>
          </w:p>
          <w:p w14:paraId="7CA8CEA0" w14:textId="5B7418B7" w:rsidR="007B3624" w:rsidRPr="00222C71" w:rsidRDefault="00AE4228" w:rsidP="00AE422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Punkty w ramach kryterium nie sumują się</w:t>
            </w:r>
          </w:p>
        </w:tc>
      </w:tr>
      <w:tr w:rsidR="007B3624" w:rsidRPr="00222C71" w14:paraId="19C37C13" w14:textId="77777777" w:rsidTr="00215DD6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14:paraId="261905B7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28FCFE25" w14:textId="77777777" w:rsidR="007B3624" w:rsidRPr="00222C71" w:rsidRDefault="00BD1569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35</w:t>
            </w:r>
          </w:p>
          <w:p w14:paraId="0CAEA1EB" w14:textId="77777777" w:rsidR="007B3624" w:rsidRPr="00222C71" w:rsidRDefault="007B362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BFBFBF"/>
          </w:tcPr>
          <w:p w14:paraId="22866AFF" w14:textId="77777777" w:rsidR="007B3624" w:rsidRPr="00222C71" w:rsidRDefault="007B3624" w:rsidP="00215DD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B7BAAA8" w14:textId="77777777" w:rsidR="00C50FB1" w:rsidRPr="00222C71" w:rsidRDefault="00C50FB1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524EF35B" w14:textId="77777777" w:rsidR="00F96EB3" w:rsidRPr="00222C71" w:rsidRDefault="00F96EB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39DABB82" w14:textId="77777777" w:rsidR="00F96EB3" w:rsidRPr="00222C71" w:rsidRDefault="00F96EB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p w14:paraId="17582EB7" w14:textId="77777777" w:rsidR="00F96EB3" w:rsidRPr="00222C71" w:rsidRDefault="00F96EB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  <w:r w:rsidRPr="00222C71">
        <w:rPr>
          <w:rFonts w:ascii="Arial Narrow" w:eastAsia="Times New Roman" w:hAnsi="Arial Narrow" w:cs="Tahoma"/>
          <w:b/>
          <w:sz w:val="24"/>
          <w:szCs w:val="24"/>
          <w:u w:val="single"/>
        </w:rPr>
        <w:t xml:space="preserve">Pozostałe typy </w:t>
      </w:r>
      <w:r w:rsidR="00AF1614" w:rsidRPr="00222C71">
        <w:rPr>
          <w:rFonts w:ascii="Arial Narrow" w:eastAsia="Times New Roman" w:hAnsi="Arial Narrow" w:cs="Tahoma"/>
          <w:b/>
          <w:sz w:val="24"/>
          <w:szCs w:val="24"/>
          <w:u w:val="single"/>
        </w:rPr>
        <w:t xml:space="preserve">projektów </w:t>
      </w:r>
      <w:r w:rsidRPr="00222C71">
        <w:rPr>
          <w:rFonts w:ascii="Arial Narrow" w:eastAsia="Times New Roman" w:hAnsi="Arial Narrow" w:cs="Tahoma"/>
          <w:b/>
          <w:sz w:val="24"/>
          <w:szCs w:val="24"/>
          <w:u w:val="single"/>
        </w:rPr>
        <w:t>nie wymienione powyżej</w:t>
      </w:r>
    </w:p>
    <w:p w14:paraId="2D04D6B5" w14:textId="77777777" w:rsidR="00F96EB3" w:rsidRPr="00222C71" w:rsidRDefault="00F96EB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F96EB3" w:rsidRPr="00222C71" w14:paraId="24582108" w14:textId="77777777" w:rsidTr="00215DD6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14:paraId="2DADA862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14:paraId="7A218E24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7456F369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46C4F88F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0D8051B5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14:paraId="0ECB325F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Opis kryterium</w:t>
            </w:r>
          </w:p>
        </w:tc>
      </w:tr>
      <w:tr w:rsidR="00F96EB3" w:rsidRPr="00222C71" w14:paraId="4012506C" w14:textId="77777777" w:rsidTr="00215DD6">
        <w:tc>
          <w:tcPr>
            <w:tcW w:w="508" w:type="dxa"/>
            <w:vAlign w:val="center"/>
          </w:tcPr>
          <w:p w14:paraId="63F8046C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14:paraId="3CCE9F3E" w14:textId="77777777" w:rsidR="00F96EB3" w:rsidRPr="00222C71" w:rsidRDefault="00F96EB3" w:rsidP="00DE7F8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  <w:p w14:paraId="5DBFD89A" w14:textId="77777777" w:rsidR="00F96EB3" w:rsidRPr="00222C71" w:rsidRDefault="0018503D" w:rsidP="00DE7F8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 xml:space="preserve">Utworzenie nowych miejsc pracy w ramach projektu </w:t>
            </w:r>
          </w:p>
          <w:p w14:paraId="23E565F0" w14:textId="77777777" w:rsidR="00F96EB3" w:rsidRPr="00222C71" w:rsidRDefault="00F96EB3" w:rsidP="00DE7F8C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14:paraId="3284616F" w14:textId="77777777" w:rsidR="00491E7D" w:rsidRPr="00222C71" w:rsidRDefault="00491E7D" w:rsidP="00DE7F8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B9AB079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1870E0EF" w14:textId="77777777" w:rsidR="00F96EB3" w:rsidRPr="00222C71" w:rsidRDefault="00F96EB3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3D71F589" w14:textId="77777777" w:rsidR="00F96EB3" w:rsidRPr="00222C71" w:rsidRDefault="00F96EB3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57E551E6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  <w:p w14:paraId="1383C930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1C9E7BE" w14:textId="77777777" w:rsidR="00F96EB3" w:rsidRPr="00222C71" w:rsidRDefault="00F96EB3" w:rsidP="00215DD6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79CC2B6D" w14:textId="77777777" w:rsidR="00F96EB3" w:rsidRPr="00222C71" w:rsidRDefault="00F96EB3" w:rsidP="00F96EB3">
            <w:pPr>
              <w:pStyle w:val="Default"/>
              <w:rPr>
                <w:rFonts w:ascii="Arial Narrow" w:hAnsi="Arial Narrow"/>
              </w:rPr>
            </w:pPr>
          </w:p>
          <w:p w14:paraId="28AAF8C6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14:paraId="4216874A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75510708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Premiowane będą projekty, w ramach których zakłada się utworzenie nowych</w:t>
            </w:r>
          </w:p>
          <w:p w14:paraId="33D13BB2" w14:textId="671867EB" w:rsidR="00DE7F8C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tzw. „zielonych miejsc pracy”.</w:t>
            </w:r>
            <w:r w:rsidRPr="00222C71">
              <w:rPr>
                <w:rStyle w:val="Odwoanieprzypisudolnego"/>
                <w:rFonts w:eastAsia="Calibri"/>
                <w:color w:val="000000"/>
                <w:sz w:val="24"/>
                <w:szCs w:val="24"/>
                <w:lang w:eastAsia="pl-PL"/>
              </w:rPr>
              <w:footnoteReference w:id="10"/>
            </w:r>
          </w:p>
          <w:p w14:paraId="7CEBDCB3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7AA41675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  <w:t>W wyniku realizacji projektu:</w:t>
            </w:r>
          </w:p>
          <w:p w14:paraId="03FE7600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  <w:t>0 pkt – nie planuje się utworzenia żadnego miejsca pracy</w:t>
            </w:r>
          </w:p>
          <w:p w14:paraId="54019C44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  <w:t>1 pkt – planuje się utworzenie od 1 do 3 miejsc pracy</w:t>
            </w:r>
          </w:p>
          <w:p w14:paraId="5474865D" w14:textId="5CD4B45E" w:rsidR="00DE7F8C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  <w:lang w:eastAsia="pl-PL"/>
              </w:rPr>
              <w:t>2 pkt – planuje się utworzenie 4 lub więcej miejsc pracy</w:t>
            </w:r>
          </w:p>
          <w:p w14:paraId="15538497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Punkty w ramach kryterium nie sumują się.</w:t>
            </w:r>
          </w:p>
        </w:tc>
      </w:tr>
      <w:tr w:rsidR="00F96EB3" w:rsidRPr="00222C71" w14:paraId="76FB8D8B" w14:textId="77777777" w:rsidTr="00047CA5">
        <w:trPr>
          <w:trHeight w:val="5004"/>
        </w:trPr>
        <w:tc>
          <w:tcPr>
            <w:tcW w:w="508" w:type="dxa"/>
            <w:vAlign w:val="center"/>
          </w:tcPr>
          <w:p w14:paraId="19A42896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5" w:type="dxa"/>
            <w:vAlign w:val="center"/>
          </w:tcPr>
          <w:p w14:paraId="49B5C4CE" w14:textId="77777777" w:rsidR="00F96EB3" w:rsidRPr="00222C71" w:rsidRDefault="0018503D" w:rsidP="00215DD6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>Efektywność kosztowa projektu</w:t>
            </w:r>
          </w:p>
          <w:p w14:paraId="5D4BE328" w14:textId="77777777" w:rsidR="00F96EB3" w:rsidRPr="00222C71" w:rsidRDefault="00F96EB3" w:rsidP="00215DD6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128" w:type="dxa"/>
            <w:vAlign w:val="center"/>
          </w:tcPr>
          <w:p w14:paraId="43566AF2" w14:textId="77777777" w:rsidR="00047CA5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5519197" w14:textId="77777777" w:rsidR="00047CA5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54B393B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1-4</w:t>
            </w:r>
          </w:p>
          <w:p w14:paraId="31DF4B13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4FEC0C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B1F6186" w14:textId="77777777" w:rsidR="00047CA5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DED315D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14:paraId="4F8B94E6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8DC2CC6" w14:textId="77777777" w:rsidR="00F96EB3" w:rsidRPr="00222C71" w:rsidRDefault="00047CA5" w:rsidP="00F96EB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8591" w:type="dxa"/>
            <w:vAlign w:val="center"/>
          </w:tcPr>
          <w:p w14:paraId="71AE6D03" w14:textId="77777777" w:rsidR="0018503D" w:rsidRPr="00222C71" w:rsidRDefault="0018503D" w:rsidP="0018503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Efektywność kosztowa obliczona jest jako iloraz planowanej kwoty wydatków</w:t>
            </w:r>
          </w:p>
          <w:p w14:paraId="29022831" w14:textId="77777777" w:rsidR="00AE4228" w:rsidRPr="00222C71" w:rsidRDefault="0018503D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kwalifikowalnych</w:t>
            </w:r>
            <w:r w:rsidRPr="00222C71">
              <w:rPr>
                <w:rStyle w:val="Odwoanieprzypisudolnego"/>
                <w:rFonts w:eastAsia="Calibri"/>
                <w:color w:val="000000"/>
                <w:sz w:val="24"/>
                <w:szCs w:val="24"/>
                <w:lang w:eastAsia="pl-PL"/>
              </w:rPr>
              <w:footnoteReference w:id="11"/>
            </w: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E4228"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 xml:space="preserve"> i planowanych mocy przerobowych instalacji w przypadku</w:t>
            </w:r>
          </w:p>
          <w:p w14:paraId="52CCB7B1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nowych inwestycji (lub w przypadku inwestycji planowanych do</w:t>
            </w:r>
          </w:p>
          <w:p w14:paraId="12AFDD9E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rozbudowy/modernizacji przyrost mocy przerobowych w wyniku projektu).</w:t>
            </w:r>
          </w:p>
          <w:p w14:paraId="7FD5A17B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Ocena efektywności kosztowej pozwoli na rankingowanie inwestycji.</w:t>
            </w:r>
          </w:p>
          <w:p w14:paraId="41A0D688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PUNKTACJA:</w:t>
            </w:r>
          </w:p>
          <w:p w14:paraId="5252FA25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Punktacja w ramach kryterium będzie przyznawana wg następujących zasad:</w:t>
            </w:r>
          </w:p>
          <w:p w14:paraId="54533601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nr rankingowy każdego projektu na liście ułożonej według wielkości</w:t>
            </w:r>
          </w:p>
          <w:p w14:paraId="174BB908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efektywności kosztowej (najmniejszej wartości ilorazu) dzielimy przez liczbę</w:t>
            </w:r>
          </w:p>
          <w:p w14:paraId="4F061443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projektów.</w:t>
            </w:r>
          </w:p>
          <w:p w14:paraId="37443C8F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przypadku, gdy wynik zawiera się w przedziale:</w:t>
            </w:r>
          </w:p>
          <w:p w14:paraId="4FD41B35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−powyżej 0,75 – 1 - projekt otrzymuje 1 punkt</w:t>
            </w:r>
          </w:p>
          <w:p w14:paraId="17249141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−powyżej 0,5 – 0,75 włącznie - projekt otrzymuje 2 punkty,</w:t>
            </w:r>
          </w:p>
          <w:p w14:paraId="70E52BA6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−powyżej 0,25 – 0,5 włącznie - projekt otrzymuje 3 punkty,</w:t>
            </w:r>
          </w:p>
          <w:p w14:paraId="22C8729F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−0 – 0,25 włącznie - projekt otrzymuje 4 punkty.</w:t>
            </w:r>
          </w:p>
          <w:p w14:paraId="7EE20637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W przypadku, gdy ocenie podlegać będą mniej niż 4 projekty, punktacja</w:t>
            </w:r>
          </w:p>
          <w:p w14:paraId="40155E9F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zostanie przydzielona odpowiednio od 4 do 2 punktów w zależności od</w:t>
            </w:r>
          </w:p>
          <w:p w14:paraId="0EDBD04F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efektywności kosztowej projektu oraz ilości projektów podlegających ocenie. W</w:t>
            </w:r>
          </w:p>
          <w:p w14:paraId="21D3124F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przypadku rankingowania projektu obejmującego kilka instalacji KOP</w:t>
            </w:r>
          </w:p>
          <w:p w14:paraId="39722F99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uwzględnia moce przerobowe przez określanie średniej mocy przerobowej</w:t>
            </w:r>
          </w:p>
          <w:p w14:paraId="6C98E4AF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(suma mocy przerobowych nowych instalacji lub przyrost mocy przerobowych</w:t>
            </w:r>
          </w:p>
          <w:p w14:paraId="408A0130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planowanych do rozbudowy/modernizacji instalacji zostaje podzielona przez</w:t>
            </w:r>
          </w:p>
          <w:p w14:paraId="486C1F5A" w14:textId="095C72C5" w:rsidR="00F96EB3" w:rsidRPr="00222C71" w:rsidRDefault="00AE4228" w:rsidP="00AE422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liczbę instalacji).</w:t>
            </w:r>
          </w:p>
        </w:tc>
      </w:tr>
      <w:tr w:rsidR="00F96EB3" w:rsidRPr="00222C71" w14:paraId="1AAFF3D6" w14:textId="77777777" w:rsidTr="00215DD6">
        <w:trPr>
          <w:trHeight w:val="438"/>
        </w:trPr>
        <w:tc>
          <w:tcPr>
            <w:tcW w:w="508" w:type="dxa"/>
            <w:vAlign w:val="center"/>
          </w:tcPr>
          <w:p w14:paraId="2B720323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Calibri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95" w:type="dxa"/>
            <w:vAlign w:val="center"/>
          </w:tcPr>
          <w:p w14:paraId="4FEF1015" w14:textId="77777777" w:rsidR="00F96EB3" w:rsidRPr="00222C71" w:rsidRDefault="0018503D" w:rsidP="00F96EB3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hAnsi="Arial Narrow"/>
              </w:rPr>
              <w:t xml:space="preserve">Recykling odpadów </w:t>
            </w:r>
          </w:p>
        </w:tc>
        <w:tc>
          <w:tcPr>
            <w:tcW w:w="1128" w:type="dxa"/>
            <w:vAlign w:val="center"/>
          </w:tcPr>
          <w:p w14:paraId="2148E294" w14:textId="77777777" w:rsidR="00F96EB3" w:rsidRPr="00222C71" w:rsidRDefault="00F96EB3" w:rsidP="00215DD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428FF4B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0/2</w:t>
            </w:r>
          </w:p>
        </w:tc>
        <w:tc>
          <w:tcPr>
            <w:tcW w:w="706" w:type="dxa"/>
            <w:vAlign w:val="center"/>
          </w:tcPr>
          <w:p w14:paraId="33D68436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79AECA6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D757EC3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lastRenderedPageBreak/>
              <w:t>4</w:t>
            </w:r>
          </w:p>
          <w:p w14:paraId="3F8CCC3E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784325B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58C79A4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9236557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lastRenderedPageBreak/>
              <w:t>8</w:t>
            </w:r>
          </w:p>
          <w:p w14:paraId="1DF38F80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1" w:type="dxa"/>
            <w:vAlign w:val="center"/>
          </w:tcPr>
          <w:p w14:paraId="46E88E31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Ocenie w ramach kryterium podlega czy projekt przewiduje inwestycje</w:t>
            </w:r>
          </w:p>
          <w:p w14:paraId="62A3C1F2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dotyczące instalacji w zakresie przygotowania do recyklingu odpadów lub</w:t>
            </w:r>
          </w:p>
          <w:p w14:paraId="3F543A14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recyklingu odpadów.</w:t>
            </w:r>
          </w:p>
          <w:p w14:paraId="3C1D578C" w14:textId="77777777" w:rsidR="0018503D" w:rsidRPr="00222C71" w:rsidRDefault="00AE4228" w:rsidP="00AE422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27D74BCD" w14:textId="77777777" w:rsidR="00AE4228" w:rsidRPr="00222C71" w:rsidRDefault="00AE4228" w:rsidP="00AE422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 – projekt nie uwzględnia powyższej/powyższych instalacji,</w:t>
            </w:r>
          </w:p>
          <w:p w14:paraId="3D199D2F" w14:textId="0983B3F2" w:rsidR="00AE4228" w:rsidRPr="00222C71" w:rsidRDefault="00AE4228" w:rsidP="00AE42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222C7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– projekt uwzględnia powyższą/powyższe instalacje.</w:t>
            </w:r>
          </w:p>
        </w:tc>
      </w:tr>
      <w:tr w:rsidR="00F96EB3" w:rsidRPr="00222C71" w14:paraId="44EC7A70" w14:textId="77777777" w:rsidTr="00215DD6">
        <w:trPr>
          <w:trHeight w:val="80"/>
        </w:trPr>
        <w:tc>
          <w:tcPr>
            <w:tcW w:w="508" w:type="dxa"/>
            <w:vAlign w:val="center"/>
          </w:tcPr>
          <w:p w14:paraId="6B2A1176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5" w:type="dxa"/>
            <w:vAlign w:val="center"/>
          </w:tcPr>
          <w:p w14:paraId="47ECC8F6" w14:textId="77777777" w:rsidR="00F96EB3" w:rsidRPr="00222C71" w:rsidRDefault="0018503D" w:rsidP="00F96EB3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EMAS lub ISO 14001</w:t>
            </w:r>
          </w:p>
        </w:tc>
        <w:tc>
          <w:tcPr>
            <w:tcW w:w="1128" w:type="dxa"/>
            <w:vAlign w:val="center"/>
          </w:tcPr>
          <w:p w14:paraId="61E67130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0/1</w:t>
            </w:r>
          </w:p>
        </w:tc>
        <w:tc>
          <w:tcPr>
            <w:tcW w:w="706" w:type="dxa"/>
            <w:vAlign w:val="center"/>
          </w:tcPr>
          <w:p w14:paraId="609126E3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3B8DB43F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8591" w:type="dxa"/>
            <w:vAlign w:val="center"/>
          </w:tcPr>
          <w:p w14:paraId="1DCAB491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w ramach kryterium podlega czy wnioskodawca jest zarejestrowany w</w:t>
            </w:r>
          </w:p>
          <w:p w14:paraId="047DDF45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systemie ekozarządzania i audytu (EMAS) lub posiada certyfikat zgodności z</w:t>
            </w:r>
          </w:p>
          <w:p w14:paraId="6BEAFD35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normą ISO 14001.</w:t>
            </w:r>
          </w:p>
          <w:p w14:paraId="3100BB5D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0420A1DA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pkt – wnioskodawca nie spełnia powyższego warunku</w:t>
            </w:r>
          </w:p>
          <w:p w14:paraId="34D75BE0" w14:textId="72EDCB1C" w:rsidR="00F96EB3" w:rsidRPr="00222C71" w:rsidRDefault="00AE4228" w:rsidP="00AE422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1 pkt – wnioskodawca spełnia powyższy warunek</w:t>
            </w:r>
          </w:p>
        </w:tc>
      </w:tr>
      <w:tr w:rsidR="00F96EB3" w:rsidRPr="00222C71" w14:paraId="0AF85ADC" w14:textId="77777777" w:rsidTr="00DB3FD0">
        <w:trPr>
          <w:trHeight w:val="1463"/>
        </w:trPr>
        <w:tc>
          <w:tcPr>
            <w:tcW w:w="508" w:type="dxa"/>
            <w:vAlign w:val="center"/>
          </w:tcPr>
          <w:p w14:paraId="3F220144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395" w:type="dxa"/>
            <w:vAlign w:val="center"/>
          </w:tcPr>
          <w:p w14:paraId="16975ABB" w14:textId="77777777" w:rsidR="00F96EB3" w:rsidRPr="00222C71" w:rsidRDefault="0018503D" w:rsidP="00F96EB3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Zakres projektu </w:t>
            </w:r>
          </w:p>
        </w:tc>
        <w:tc>
          <w:tcPr>
            <w:tcW w:w="1128" w:type="dxa"/>
            <w:vAlign w:val="center"/>
          </w:tcPr>
          <w:p w14:paraId="47808748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0/2</w:t>
            </w:r>
          </w:p>
        </w:tc>
        <w:tc>
          <w:tcPr>
            <w:tcW w:w="706" w:type="dxa"/>
            <w:vAlign w:val="center"/>
          </w:tcPr>
          <w:p w14:paraId="28D2BCB5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</w:tcPr>
          <w:p w14:paraId="379E46A5" w14:textId="77777777" w:rsidR="00F96EB3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8591" w:type="dxa"/>
            <w:vAlign w:val="center"/>
          </w:tcPr>
          <w:p w14:paraId="0986312E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w ramach kryterium podlega czy w ramach realizowanego projektu</w:t>
            </w:r>
          </w:p>
          <w:p w14:paraId="7C195B25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planowana jest instalacja w zakresie przetwarzania odpadów komunalnych.</w:t>
            </w:r>
          </w:p>
          <w:p w14:paraId="73CA8570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3B6E0237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W ramach projektu:</w:t>
            </w:r>
          </w:p>
          <w:p w14:paraId="0657BA72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pkt – nie planuje się instalacji w zakresie przetwarzania odpadów</w:t>
            </w:r>
          </w:p>
          <w:p w14:paraId="6E985F4F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komunalnych,</w:t>
            </w:r>
          </w:p>
          <w:p w14:paraId="3B8C2871" w14:textId="668D46DE" w:rsidR="00F96EB3" w:rsidRPr="00222C71" w:rsidRDefault="00AE4228" w:rsidP="00AE4228">
            <w:pPr>
              <w:pStyle w:val="Default"/>
              <w:rPr>
                <w:rFonts w:ascii="Arial Narrow" w:eastAsia="Times New Roman" w:hAnsi="Arial Narrow"/>
              </w:rPr>
            </w:pPr>
            <w:r w:rsidRPr="00222C71">
              <w:rPr>
                <w:rFonts w:ascii="Arial Narrow" w:hAnsi="Arial Narrow"/>
              </w:rPr>
              <w:t>2 pkt – planuje się instalację w zakresie przetwarzania odpadów komunalnych.</w:t>
            </w:r>
            <w:r w:rsidR="0018503D" w:rsidRPr="00222C71">
              <w:rPr>
                <w:rFonts w:ascii="Arial Narrow" w:hAnsi="Arial Narrow"/>
              </w:rPr>
              <w:t>.</w:t>
            </w:r>
          </w:p>
        </w:tc>
      </w:tr>
      <w:tr w:rsidR="00DB3FD0" w:rsidRPr="00222C71" w14:paraId="31D05DEC" w14:textId="77777777" w:rsidTr="00215DD6">
        <w:trPr>
          <w:trHeight w:val="622"/>
        </w:trPr>
        <w:tc>
          <w:tcPr>
            <w:tcW w:w="508" w:type="dxa"/>
            <w:vAlign w:val="center"/>
          </w:tcPr>
          <w:p w14:paraId="74C25B4C" w14:textId="77777777" w:rsidR="00DB3FD0" w:rsidRPr="00222C71" w:rsidRDefault="00DB3FD0" w:rsidP="005F3FB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6</w:t>
            </w:r>
          </w:p>
        </w:tc>
        <w:tc>
          <w:tcPr>
            <w:tcW w:w="2395" w:type="dxa"/>
            <w:vAlign w:val="center"/>
          </w:tcPr>
          <w:p w14:paraId="5F356759" w14:textId="77777777" w:rsidR="00DB3FD0" w:rsidRPr="00222C71" w:rsidRDefault="0018503D" w:rsidP="005F3FB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 xml:space="preserve">Odziaływanie projektu na OSI </w:t>
            </w:r>
          </w:p>
        </w:tc>
        <w:tc>
          <w:tcPr>
            <w:tcW w:w="1128" w:type="dxa"/>
            <w:vAlign w:val="center"/>
          </w:tcPr>
          <w:p w14:paraId="1ECA9B2C" w14:textId="77777777" w:rsidR="00DB3FD0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0-2</w:t>
            </w:r>
          </w:p>
        </w:tc>
        <w:tc>
          <w:tcPr>
            <w:tcW w:w="706" w:type="dxa"/>
            <w:vAlign w:val="center"/>
          </w:tcPr>
          <w:p w14:paraId="5DAFB8A8" w14:textId="77777777" w:rsidR="00DB3FD0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14:paraId="394BDE6C" w14:textId="77777777" w:rsidR="00DB3FD0" w:rsidRPr="00222C71" w:rsidRDefault="00047CA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8591" w:type="dxa"/>
            <w:vAlign w:val="center"/>
          </w:tcPr>
          <w:p w14:paraId="4B7C4E5B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Ocenie podlega, czy projekt realizowany jest na terenie Obszarów</w:t>
            </w:r>
          </w:p>
          <w:p w14:paraId="7AD6DCEF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Strategicznej Interwencji (OSI) oraz czy projekt wpisuje się w strategiczne</w:t>
            </w:r>
          </w:p>
          <w:p w14:paraId="1FE6C1E6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kierunki działań wskazane w Strategii Rozwoju Województwa Łódzkiego 2020.</w:t>
            </w:r>
          </w:p>
          <w:p w14:paraId="72A95ECE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b/>
                <w:bCs/>
                <w:color w:val="auto"/>
                <w:lang w:eastAsia="en-US"/>
              </w:rPr>
              <w:t>PUNKTACJA:</w:t>
            </w:r>
          </w:p>
          <w:p w14:paraId="66A70543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2 pkt – projekt realizowany jest na terenie OSI i wpisuje się w strategiczne</w:t>
            </w:r>
          </w:p>
          <w:p w14:paraId="3081C211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kierunki działań dla danego OSI</w:t>
            </w:r>
          </w:p>
          <w:p w14:paraId="7CFEE123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1 pkt – projekt realizowany jest na terenie OSI</w:t>
            </w:r>
          </w:p>
          <w:p w14:paraId="590FE92F" w14:textId="77777777" w:rsidR="00AE4228" w:rsidRPr="00222C71" w:rsidRDefault="00AE4228" w:rsidP="00AE4228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0 pkt – projekt nie jest realizowany na terenie OSI</w:t>
            </w:r>
          </w:p>
          <w:p w14:paraId="4EEB3EAD" w14:textId="52719873" w:rsidR="00DB3FD0" w:rsidRPr="00222C71" w:rsidRDefault="00AE4228" w:rsidP="00AE4228">
            <w:pPr>
              <w:pStyle w:val="Default"/>
              <w:rPr>
                <w:rFonts w:ascii="Arial Narrow" w:hAnsi="Arial Narrow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Punkty w ramach kryterium nie sumują się.</w:t>
            </w:r>
          </w:p>
        </w:tc>
      </w:tr>
      <w:tr w:rsidR="006D5BC5" w:rsidRPr="00222C71" w14:paraId="191C5F82" w14:textId="77777777" w:rsidTr="00215DD6">
        <w:trPr>
          <w:trHeight w:val="622"/>
        </w:trPr>
        <w:tc>
          <w:tcPr>
            <w:tcW w:w="508" w:type="dxa"/>
            <w:vAlign w:val="center"/>
          </w:tcPr>
          <w:p w14:paraId="21AFEFDE" w14:textId="77777777" w:rsidR="006D5BC5" w:rsidRPr="00222C71" w:rsidRDefault="006D5BC5" w:rsidP="005F3FB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7</w:t>
            </w:r>
          </w:p>
        </w:tc>
        <w:tc>
          <w:tcPr>
            <w:tcW w:w="2395" w:type="dxa"/>
            <w:vAlign w:val="center"/>
          </w:tcPr>
          <w:p w14:paraId="7591D5E9" w14:textId="77777777" w:rsidR="006D5BC5" w:rsidRPr="00222C71" w:rsidRDefault="0018503D" w:rsidP="005F3FBF">
            <w:pPr>
              <w:pStyle w:val="Default"/>
              <w:rPr>
                <w:rFonts w:ascii="Arial Narrow" w:eastAsiaTheme="minorHAnsi" w:hAnsi="Arial Narrow" w:cstheme="minorBidi"/>
                <w:color w:val="auto"/>
                <w:lang w:eastAsia="en-US"/>
              </w:rPr>
            </w:pPr>
            <w:r w:rsidRPr="00222C71">
              <w:rPr>
                <w:rFonts w:ascii="Arial Narrow" w:eastAsiaTheme="minorHAnsi" w:hAnsi="Arial Narrow" w:cstheme="minorBidi"/>
                <w:color w:val="auto"/>
                <w:lang w:eastAsia="en-US"/>
              </w:rPr>
              <w:t>Realizacja projektu w formule ppp</w:t>
            </w:r>
          </w:p>
        </w:tc>
        <w:tc>
          <w:tcPr>
            <w:tcW w:w="1128" w:type="dxa"/>
            <w:vAlign w:val="center"/>
          </w:tcPr>
          <w:p w14:paraId="76C849AC" w14:textId="77777777" w:rsidR="006D5BC5" w:rsidRPr="00222C71" w:rsidRDefault="006D5BC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0/2</w:t>
            </w:r>
          </w:p>
        </w:tc>
        <w:tc>
          <w:tcPr>
            <w:tcW w:w="706" w:type="dxa"/>
            <w:vAlign w:val="center"/>
          </w:tcPr>
          <w:p w14:paraId="7CBF3967" w14:textId="77777777" w:rsidR="006D5BC5" w:rsidRPr="00222C71" w:rsidRDefault="006D5BC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14:paraId="4F0A103D" w14:textId="77777777" w:rsidR="006D5BC5" w:rsidRPr="00222C71" w:rsidRDefault="006D5BC5" w:rsidP="00215DD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8591" w:type="dxa"/>
            <w:vAlign w:val="center"/>
          </w:tcPr>
          <w:p w14:paraId="456550D2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Ocenie w ramach kryterium podlega czy projekt realizowany jest w formule</w:t>
            </w:r>
          </w:p>
          <w:p w14:paraId="5ADA7349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partnerstwa publiczno-prywatnego.</w:t>
            </w:r>
          </w:p>
          <w:p w14:paraId="0985A00C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2C71">
              <w:rPr>
                <w:rFonts w:ascii="Arial Narrow" w:hAnsi="Arial Narrow"/>
                <w:b/>
                <w:bCs/>
                <w:sz w:val="24"/>
                <w:szCs w:val="24"/>
              </w:rPr>
              <w:t>PUNKTACJA:</w:t>
            </w:r>
          </w:p>
          <w:p w14:paraId="6659AEBE" w14:textId="77777777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lastRenderedPageBreak/>
              <w:t>W ramach projektu:</w:t>
            </w:r>
          </w:p>
          <w:p w14:paraId="1991ACAE" w14:textId="3080E322" w:rsidR="00AE4228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0 pkt – projekt nie jest realizowany w formule partnerstwa publiczno-prywatnego</w:t>
            </w:r>
          </w:p>
          <w:p w14:paraId="77FF52E7" w14:textId="049A5A25" w:rsidR="006D5BC5" w:rsidRPr="00222C71" w:rsidRDefault="00AE4228" w:rsidP="00AE42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22C71">
              <w:rPr>
                <w:rFonts w:ascii="Arial Narrow" w:hAnsi="Arial Narrow"/>
                <w:sz w:val="24"/>
                <w:szCs w:val="24"/>
              </w:rPr>
              <w:t>2 pkt – projekt jest realizowany w formule partnerstwa publiczno-prywatnego.</w:t>
            </w:r>
          </w:p>
        </w:tc>
      </w:tr>
      <w:tr w:rsidR="00F96EB3" w:rsidRPr="00222C71" w14:paraId="73CDE33E" w14:textId="77777777" w:rsidTr="00215DD6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14:paraId="7088ADCE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14:paraId="46809ECA" w14:textId="77777777" w:rsidR="00F96EB3" w:rsidRPr="00222C71" w:rsidRDefault="001E63F4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2C7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6D5BC5" w:rsidRPr="00222C71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  <w:p w14:paraId="4F587509" w14:textId="77777777" w:rsidR="00F96EB3" w:rsidRPr="00222C71" w:rsidRDefault="00F96EB3" w:rsidP="00215DD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91" w:type="dxa"/>
            <w:shd w:val="clear" w:color="auto" w:fill="BFBFBF"/>
          </w:tcPr>
          <w:p w14:paraId="0F8EC951" w14:textId="77777777" w:rsidR="00F96EB3" w:rsidRPr="00222C71" w:rsidRDefault="00F96EB3" w:rsidP="00215DD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93B1EB" w14:textId="77777777" w:rsidR="00F96EB3" w:rsidRPr="00222C71" w:rsidRDefault="00F96EB3">
      <w:pPr>
        <w:spacing w:after="0" w:line="240" w:lineRule="auto"/>
        <w:rPr>
          <w:rFonts w:ascii="Arial Narrow" w:eastAsia="Times New Roman" w:hAnsi="Arial Narrow" w:cs="Tahoma"/>
          <w:b/>
          <w:sz w:val="24"/>
          <w:szCs w:val="24"/>
          <w:u w:val="single"/>
        </w:rPr>
      </w:pPr>
    </w:p>
    <w:sectPr w:rsidR="00F96EB3" w:rsidRPr="00222C71" w:rsidSect="00FC4CDC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A21D" w14:textId="77777777" w:rsidR="00F84CB2" w:rsidRDefault="00F84CB2" w:rsidP="00B0093A">
      <w:pPr>
        <w:spacing w:after="0" w:line="240" w:lineRule="auto"/>
      </w:pPr>
      <w:r>
        <w:separator/>
      </w:r>
    </w:p>
  </w:endnote>
  <w:endnote w:type="continuationSeparator" w:id="0">
    <w:p w14:paraId="42E93360" w14:textId="77777777" w:rsidR="00F84CB2" w:rsidRDefault="00F84CB2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928411"/>
      <w:docPartObj>
        <w:docPartGallery w:val="Page Numbers (Bottom of Page)"/>
        <w:docPartUnique/>
      </w:docPartObj>
    </w:sdtPr>
    <w:sdtEndPr/>
    <w:sdtContent>
      <w:p w14:paraId="40D31B3C" w14:textId="34080BAD" w:rsidR="00FB78E1" w:rsidRDefault="00FB7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83">
          <w:rPr>
            <w:noProof/>
          </w:rPr>
          <w:t>1</w:t>
        </w:r>
        <w:r>
          <w:fldChar w:fldCharType="end"/>
        </w:r>
      </w:p>
    </w:sdtContent>
  </w:sdt>
  <w:p w14:paraId="7DC8B159" w14:textId="77777777" w:rsidR="00FB78E1" w:rsidRPr="00222C71" w:rsidRDefault="00FB78E1">
    <w:pPr>
      <w:pStyle w:val="Stopka"/>
      <w:rPr>
        <w:rFonts w:ascii="Arial Narrow" w:hAnsi="Arial Narrow"/>
        <w:sz w:val="20"/>
      </w:rPr>
    </w:pPr>
    <w:r w:rsidRPr="00222C71">
      <w:rPr>
        <w:rFonts w:ascii="Arial Narrow" w:hAnsi="Arial Narrow" w:cs="Arial"/>
        <w:sz w:val="24"/>
      </w:rPr>
      <w:t>Załącznik nr 3 – Kryteria wyboru projektów dla Regionalnego Programu Operacyjnego Województwa Łódzkiego na lata 2014-2020 (EFRR)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E04B" w14:textId="77777777" w:rsidR="00FB78E1" w:rsidRPr="00B210D6" w:rsidRDefault="00FB78E1">
    <w:pPr>
      <w:pStyle w:val="Stopka"/>
      <w:rPr>
        <w:sz w:val="18"/>
      </w:rPr>
    </w:pPr>
    <w:r w:rsidRPr="00B210D6">
      <w:rPr>
        <w:rFonts w:ascii="Arial" w:hAnsi="Arial" w:cs="Arial"/>
        <w:sz w:val="18"/>
      </w:rPr>
      <w:t>Załącznik nr 3 – Kryteria wyboru projektów dla Regionalnego Programu Operacyjnego Województwa Łódzkiego na lata 2014-2020 (EFRR)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E2C3" w14:textId="77777777" w:rsidR="00F84CB2" w:rsidRDefault="00F84CB2" w:rsidP="00B0093A">
      <w:pPr>
        <w:spacing w:after="0" w:line="240" w:lineRule="auto"/>
      </w:pPr>
      <w:r>
        <w:separator/>
      </w:r>
    </w:p>
  </w:footnote>
  <w:footnote w:type="continuationSeparator" w:id="0">
    <w:p w14:paraId="106D4BE2" w14:textId="77777777" w:rsidR="00F84CB2" w:rsidRDefault="00F84CB2" w:rsidP="00B0093A">
      <w:pPr>
        <w:spacing w:after="0" w:line="240" w:lineRule="auto"/>
      </w:pPr>
      <w:r>
        <w:continuationSeparator/>
      </w:r>
    </w:p>
  </w:footnote>
  <w:footnote w:id="1">
    <w:p w14:paraId="5D6F3125" w14:textId="19170CC5" w:rsidR="001A5166" w:rsidRPr="00C71BB8" w:rsidRDefault="001A5166">
      <w:pPr>
        <w:pStyle w:val="Tekstprzypisudolnego"/>
        <w:rPr>
          <w:rFonts w:ascii="Arial Narrow" w:hAnsi="Arial Narrow"/>
          <w:lang w:val="pl-PL"/>
        </w:rPr>
      </w:pPr>
      <w:r w:rsidRPr="007906CA">
        <w:rPr>
          <w:rFonts w:cs="Arial"/>
          <w:color w:val="000000"/>
          <w:vertAlign w:val="superscript"/>
          <w:lang w:val="pl-PL" w:eastAsia="pl-PL"/>
        </w:rPr>
        <w:footnoteRef/>
      </w:r>
      <w:r w:rsidRPr="007906CA">
        <w:rPr>
          <w:rFonts w:ascii="Arial Narrow" w:hAnsi="Arial Narrow" w:cs="Arial"/>
          <w:color w:val="000000"/>
          <w:vertAlign w:val="superscript"/>
          <w:lang w:val="pl-PL" w:eastAsia="pl-PL"/>
        </w:rPr>
        <w:t xml:space="preserve"> </w:t>
      </w:r>
      <w:r w:rsidR="00C71BB8" w:rsidRPr="007906CA">
        <w:rPr>
          <w:rFonts w:ascii="Arial Narrow" w:hAnsi="Arial Narrow" w:cs="Arial"/>
          <w:color w:val="000000"/>
          <w:lang w:val="pl-PL" w:eastAsia="pl-PL"/>
        </w:rPr>
        <w:t>W przypadku, gdy projekt obejmuje poza inwestycjami w ramach PSZOK również inne typy przedsięwzięć w ramach kryterium uwzględnia się jedynie kwotę wydatków kwalifikowalnych bezpośrednio odnoszącą się do inwestycji w ramach PSZOK (bez kosztów pośrednich).</w:t>
      </w:r>
    </w:p>
  </w:footnote>
  <w:footnote w:id="2">
    <w:p w14:paraId="39B6EB9F" w14:textId="77777777" w:rsidR="00FB78E1" w:rsidRPr="00686761" w:rsidRDefault="00FB78E1" w:rsidP="00686761">
      <w:pPr>
        <w:pStyle w:val="Tekstprzypisudolnego"/>
        <w:spacing w:after="0"/>
        <w:rPr>
          <w:rFonts w:ascii="Arial Narrow" w:hAnsi="Arial Narrow"/>
          <w:lang w:val="pl-PL"/>
        </w:rPr>
      </w:pPr>
      <w:r w:rsidRPr="00686761">
        <w:rPr>
          <w:rStyle w:val="Odwoanieprzypisudolnego"/>
          <w:rFonts w:ascii="Arial Narrow" w:hAnsi="Arial Narrow"/>
          <w:sz w:val="20"/>
        </w:rPr>
        <w:footnoteRef/>
      </w:r>
      <w:r w:rsidRPr="00686761">
        <w:rPr>
          <w:rFonts w:ascii="Arial Narrow" w:hAnsi="Arial Narrow"/>
        </w:rPr>
        <w:t xml:space="preserve"> </w:t>
      </w:r>
      <w:r w:rsidRPr="00686761">
        <w:rPr>
          <w:rFonts w:ascii="Arial Narrow" w:hAnsi="Arial Narrow" w:cs="Arial"/>
          <w:color w:val="000000"/>
          <w:lang w:val="pl-PL" w:eastAsia="pl-PL"/>
        </w:rPr>
        <w:t>Poprzez tzw. „zielone miejsce pracy” należy rozumieć miejsce pracy w sektorze towarów i usług środowiskowych.</w:t>
      </w:r>
    </w:p>
  </w:footnote>
  <w:footnote w:id="3">
    <w:p w14:paraId="4B448F2A" w14:textId="091B94B4" w:rsidR="00FB78E1" w:rsidRPr="00BD4002" w:rsidRDefault="00FB7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002">
        <w:rPr>
          <w:rFonts w:ascii="Arial Narrow" w:hAnsi="Arial Narrow" w:cs="Arial"/>
          <w:color w:val="000000"/>
          <w:lang w:val="pl-PL" w:eastAsia="pl-PL"/>
        </w:rPr>
        <w:t>https://www.gov.pl/web/finanse/wskazniki-dochodow-podatkowych-gmin-powiatow-i-wojewodztw-na-2021-r</w:t>
      </w:r>
    </w:p>
  </w:footnote>
  <w:footnote w:id="4">
    <w:p w14:paraId="1879362F" w14:textId="77777777" w:rsidR="00FB78E1" w:rsidRPr="00686761" w:rsidRDefault="00FB78E1" w:rsidP="00686761">
      <w:pPr>
        <w:pStyle w:val="Tekstprzypisudolnego"/>
        <w:spacing w:after="0"/>
        <w:rPr>
          <w:rFonts w:ascii="Arial Narrow" w:hAnsi="Arial Narrow" w:cs="Arial"/>
          <w:color w:val="000000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86761">
        <w:rPr>
          <w:rFonts w:ascii="Arial Narrow" w:hAnsi="Arial Narrow" w:cs="Arial"/>
          <w:color w:val="000000"/>
          <w:lang w:val="pl-PL" w:eastAsia="pl-PL"/>
        </w:rPr>
        <w:t>W przypadku projektu obejmującego zarówno budowę składowisk odpadów azbestowych lub kwater przystosowanych do składowania odpadów zawierających azbest jak również usuwanie wyrobów zawierających azbest wraz z ich właściwym unieszkodliwieniem lub projekty związane z likwidacją tzw. dzikich wysypisk odpadów kryterium oceniane jest tylko raz wybierając wersję kryterium dla projektów o większej wartości kwoty dofinansowania EFRR bezpośrednio odnoszącej się do zakresu danej wersji kryterium (bez kosztów pośrednich).</w:t>
      </w:r>
    </w:p>
  </w:footnote>
  <w:footnote w:id="5">
    <w:p w14:paraId="5357F2ED" w14:textId="23121754" w:rsidR="00FB78E1" w:rsidRPr="00BD4002" w:rsidRDefault="00FB78E1">
      <w:pPr>
        <w:pStyle w:val="Tekstprzypisudolnego"/>
        <w:rPr>
          <w:rFonts w:ascii="Arial Narrow" w:hAnsi="Arial Narrow" w:cs="Arial"/>
          <w:color w:val="000000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D4002">
        <w:rPr>
          <w:rFonts w:ascii="Arial Narrow" w:hAnsi="Arial Narrow" w:cs="Arial"/>
          <w:color w:val="000000"/>
          <w:lang w:val="pl-PL" w:eastAsia="pl-PL"/>
        </w:rPr>
        <w:t>W przypadku, gdy projekt obejmuje również inne typy przedsięwzięć (inne niż inwestycje dotyczące budowy składowisk odpadów azbestowych lub kwater przystosowanych do składowania odpadów zawierających azbest) w ramach kryterium uwzględnia się jedynie kwotę wydatków kwalifikowalnych bezpośrednio odnoszącą się do inwestycji w ramach budowy składowisk odpadów azbestowych lub kwater przystosowanych do składowania odpadów zawierających azbest (bez kosztów pośrednich).</w:t>
      </w:r>
    </w:p>
  </w:footnote>
  <w:footnote w:id="6">
    <w:p w14:paraId="67F0891D" w14:textId="3E9DAE69" w:rsidR="00FB78E1" w:rsidRPr="00BD4002" w:rsidRDefault="00FB78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002">
        <w:rPr>
          <w:rFonts w:ascii="Arial Narrow" w:eastAsiaTheme="minorHAnsi" w:hAnsi="Arial Narrow" w:cstheme="minorBidi"/>
          <w:lang w:val="pl-PL"/>
        </w:rPr>
        <w:t>W przypadku, gdy projekt obejmuje również typy przedsięwzięć inne niż inwestycje dotyczące usuwania wyrobów zawierających azbest wraz z ich właściwym unieszkodliwieniem lub likwidacja tzw. dzikich wysypisk odpadów w ramach kryterium uwzględnia się jedynie kwotę wydatków kwalifikowalnych bezpośrednio odnoszącą się do inwestycji w ramach usuwania wyrobów zawierających azbest wraz z ich właściwym unieszkodliwieniem lub likwidacji tzw. dzikich wysypisk odpadów (bez kosztów pośrednich).</w:t>
      </w:r>
    </w:p>
  </w:footnote>
  <w:footnote w:id="7">
    <w:p w14:paraId="5A64CAD4" w14:textId="77777777" w:rsidR="00FB78E1" w:rsidRPr="00EE2F10" w:rsidRDefault="00FB78E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C1E5F">
        <w:rPr>
          <w:rFonts w:ascii="Arial Narrow" w:eastAsiaTheme="minorHAnsi" w:hAnsi="Arial Narrow" w:cstheme="minorBidi"/>
          <w:lang w:val="pl-PL"/>
        </w:rPr>
        <w:t>https://www.gov.pl/web/finanse/wskazniki-dochodow-podatkowych-gmin-powiatow-i-wojewodztw-na-2021-r</w:t>
      </w:r>
    </w:p>
  </w:footnote>
  <w:footnote w:id="8">
    <w:p w14:paraId="67C60952" w14:textId="77777777" w:rsidR="00FB78E1" w:rsidRPr="00DE7F8C" w:rsidRDefault="00FB78E1">
      <w:pPr>
        <w:pStyle w:val="Tekstprzypisudolnego"/>
        <w:rPr>
          <w:rFonts w:ascii="Arial Narrow" w:eastAsiaTheme="minorHAnsi" w:hAnsi="Arial Narrow" w:cstheme="minorBid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7F8C">
        <w:rPr>
          <w:rFonts w:ascii="Arial Narrow" w:eastAsiaTheme="minorHAnsi" w:hAnsi="Arial Narrow" w:cstheme="minorBidi"/>
          <w:lang w:val="pl-PL"/>
        </w:rPr>
        <w:t>W przypadku, gdy projekt obejmuje poza inwestycjami w ramach rekultywacji składowisk odpadów również inne typy przedsięwzięć w ramach kryterium uwzględnia się jedynie kwotę wydatków kwalifikowalnych bezpośrednio odnoszącą się do inwestycji w ramach rekultywacji składowisk odpadów (bez kosztów pośrednich).</w:t>
      </w:r>
    </w:p>
  </w:footnote>
  <w:footnote w:id="9">
    <w:p w14:paraId="3360749E" w14:textId="77777777" w:rsidR="00FB78E1" w:rsidRPr="0018503D" w:rsidRDefault="00FB78E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7F8C">
        <w:rPr>
          <w:rFonts w:ascii="Arial Narrow" w:eastAsia="Times New Roman" w:hAnsi="Arial Narrow" w:cs="Arial"/>
          <w:lang w:val="pl-PL" w:eastAsia="pl-PL"/>
        </w:rPr>
        <w:t>https://www.gov.pl/web/finanse/wskazniki-dochodow-podatkowych-gmin-powiatow-i-wojewodztw-na-2021-r</w:t>
      </w:r>
    </w:p>
  </w:footnote>
  <w:footnote w:id="10">
    <w:p w14:paraId="1666A579" w14:textId="77777777" w:rsidR="00FB78E1" w:rsidRPr="00DE7F8C" w:rsidRDefault="00FB78E1">
      <w:pPr>
        <w:pStyle w:val="Tekstprzypisudolnego"/>
        <w:rPr>
          <w:rFonts w:ascii="Arial Narrow" w:hAnsi="Arial Narrow" w:cs="Arial"/>
          <w:color w:val="000000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E7F8C">
        <w:rPr>
          <w:rFonts w:ascii="Arial Narrow" w:hAnsi="Arial Narrow" w:cs="Arial"/>
          <w:color w:val="000000"/>
          <w:lang w:val="pl-PL" w:eastAsia="pl-PL"/>
        </w:rPr>
        <w:t>Poprzez tzw. „zielone miejsce pracy” należy rozumieć miejsce pracy w sektorze towarów i usług środowiskowych.</w:t>
      </w:r>
    </w:p>
  </w:footnote>
  <w:footnote w:id="11">
    <w:p w14:paraId="7AE6BEC9" w14:textId="77777777" w:rsidR="00FB78E1" w:rsidRPr="005F3FBF" w:rsidRDefault="00FB78E1">
      <w:pPr>
        <w:pStyle w:val="Tekstprzypisudolnego"/>
        <w:rPr>
          <w:rFonts w:ascii="Arial Narrow" w:hAnsi="Arial Narrow" w:cs="Arial"/>
          <w:color w:val="000000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F3FBF">
        <w:rPr>
          <w:rFonts w:ascii="Arial Narrow" w:hAnsi="Arial Narrow" w:cs="Arial"/>
          <w:color w:val="000000"/>
          <w:lang w:val="pl-PL" w:eastAsia="pl-PL"/>
        </w:rPr>
        <w:t>W przypadku, gdy projekt obejmuje również inne typy przedsięwzięć niż oceniane kryteriami w ramach „pozostałych typów projektów nie wymienionych powyżej” (PSZOK, gospodarka odpadami zawierającymi azbest, likwidacja tzw. dzikich wysypisk odpadów, rekultywacja składowisk odpadów) w ramach kryterium uwzględnia się jedynie kwotę wydatków kwalifikowalnych bezpośrednio odnoszącą się do przedsięwzięć ocenianych wskazanym zestawem kryteriów (bez kosztów pośrednich)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E657" w14:textId="4B9789FA" w:rsidR="006E3983" w:rsidRDefault="006E3983" w:rsidP="006E3983">
    <w:pPr>
      <w:pStyle w:val="Nagwek"/>
      <w:jc w:val="center"/>
    </w:pPr>
    <w:r w:rsidRPr="00222C71">
      <w:rPr>
        <w:rFonts w:ascii="Arial Narrow" w:hAnsi="Arial Narrow" w:cs="Arial"/>
        <w:b/>
        <w:noProof/>
        <w:sz w:val="24"/>
        <w:szCs w:val="24"/>
        <w:lang w:eastAsia="pl-PL"/>
      </w:rPr>
      <w:drawing>
        <wp:inline distT="0" distB="0" distL="0" distR="0" wp14:anchorId="0F9522A0" wp14:editId="675E0FB1">
          <wp:extent cx="7284772" cy="801688"/>
          <wp:effectExtent l="0" t="0" r="0" b="0"/>
          <wp:docPr id="1" name="Obraz 1" title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297" cy="806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51D"/>
    <w:multiLevelType w:val="hybridMultilevel"/>
    <w:tmpl w:val="C8F62758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7EE"/>
    <w:multiLevelType w:val="hybridMultilevel"/>
    <w:tmpl w:val="4B06AC80"/>
    <w:lvl w:ilvl="0" w:tplc="B47810A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FB2663"/>
    <w:multiLevelType w:val="hybridMultilevel"/>
    <w:tmpl w:val="AFA8610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004"/>
    <w:multiLevelType w:val="hybridMultilevel"/>
    <w:tmpl w:val="C26A0302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5250"/>
    <w:multiLevelType w:val="hybridMultilevel"/>
    <w:tmpl w:val="AB3E0D9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D83"/>
    <w:multiLevelType w:val="hybridMultilevel"/>
    <w:tmpl w:val="5E181492"/>
    <w:lvl w:ilvl="0" w:tplc="7FCC1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D8C"/>
    <w:multiLevelType w:val="hybridMultilevel"/>
    <w:tmpl w:val="D03E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D56BE"/>
    <w:multiLevelType w:val="hybridMultilevel"/>
    <w:tmpl w:val="0EC6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0ECC"/>
    <w:multiLevelType w:val="hybridMultilevel"/>
    <w:tmpl w:val="A7EA483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237246"/>
    <w:multiLevelType w:val="hybridMultilevel"/>
    <w:tmpl w:val="666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263D8"/>
    <w:multiLevelType w:val="hybridMultilevel"/>
    <w:tmpl w:val="57E6AF54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462ED"/>
    <w:multiLevelType w:val="hybridMultilevel"/>
    <w:tmpl w:val="C5AE1A44"/>
    <w:lvl w:ilvl="0" w:tplc="34145C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2A70"/>
    <w:multiLevelType w:val="hybridMultilevel"/>
    <w:tmpl w:val="81702D8E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02EB8"/>
    <w:multiLevelType w:val="hybridMultilevel"/>
    <w:tmpl w:val="095C5AC6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5687C"/>
    <w:multiLevelType w:val="hybridMultilevel"/>
    <w:tmpl w:val="5950C008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A2CC2"/>
    <w:multiLevelType w:val="hybridMultilevel"/>
    <w:tmpl w:val="82DCB846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14FD6"/>
    <w:multiLevelType w:val="hybridMultilevel"/>
    <w:tmpl w:val="F5AA288E"/>
    <w:lvl w:ilvl="0" w:tplc="B4D4BE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12849"/>
    <w:multiLevelType w:val="hybridMultilevel"/>
    <w:tmpl w:val="57167964"/>
    <w:lvl w:ilvl="0" w:tplc="B066D4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135A4"/>
    <w:multiLevelType w:val="hybridMultilevel"/>
    <w:tmpl w:val="288004C6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8F6799"/>
    <w:multiLevelType w:val="hybridMultilevel"/>
    <w:tmpl w:val="5416409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D90230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61EF8"/>
    <w:multiLevelType w:val="hybridMultilevel"/>
    <w:tmpl w:val="915C1DF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364A78E4"/>
    <w:multiLevelType w:val="hybridMultilevel"/>
    <w:tmpl w:val="09D0E3BA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E043B"/>
    <w:multiLevelType w:val="hybridMultilevel"/>
    <w:tmpl w:val="F806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93B3B"/>
    <w:multiLevelType w:val="hybridMultilevel"/>
    <w:tmpl w:val="4E78D71A"/>
    <w:lvl w:ilvl="0" w:tplc="6D8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65765"/>
    <w:multiLevelType w:val="hybridMultilevel"/>
    <w:tmpl w:val="FCD6621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48EA0A1C"/>
    <w:multiLevelType w:val="hybridMultilevel"/>
    <w:tmpl w:val="83861D6E"/>
    <w:lvl w:ilvl="0" w:tplc="C250F31E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67A4E"/>
    <w:multiLevelType w:val="hybridMultilevel"/>
    <w:tmpl w:val="5C708C2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E03F6"/>
    <w:multiLevelType w:val="hybridMultilevel"/>
    <w:tmpl w:val="5D54C6B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A3492"/>
    <w:multiLevelType w:val="hybridMultilevel"/>
    <w:tmpl w:val="48487F28"/>
    <w:lvl w:ilvl="0" w:tplc="D460F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67505E"/>
    <w:multiLevelType w:val="hybridMultilevel"/>
    <w:tmpl w:val="BC20A2F6"/>
    <w:lvl w:ilvl="0" w:tplc="B47810A0">
      <w:start w:val="1"/>
      <w:numFmt w:val="bullet"/>
      <w:lvlText w:val="−"/>
      <w:lvlJc w:val="left"/>
      <w:pPr>
        <w:ind w:left="11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 w15:restartNumberingAfterBreak="0">
    <w:nsid w:val="5C073DB5"/>
    <w:multiLevelType w:val="hybridMultilevel"/>
    <w:tmpl w:val="F47CDEB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90B03"/>
    <w:multiLevelType w:val="hybridMultilevel"/>
    <w:tmpl w:val="6B18E254"/>
    <w:lvl w:ilvl="0" w:tplc="C766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A5552"/>
    <w:multiLevelType w:val="hybridMultilevel"/>
    <w:tmpl w:val="E8604044"/>
    <w:lvl w:ilvl="0" w:tplc="0DE424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9BA4972"/>
    <w:multiLevelType w:val="hybridMultilevel"/>
    <w:tmpl w:val="B33A44D4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620A3"/>
    <w:multiLevelType w:val="hybridMultilevel"/>
    <w:tmpl w:val="8A460290"/>
    <w:lvl w:ilvl="0" w:tplc="FD90230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3525F3B"/>
    <w:multiLevelType w:val="hybridMultilevel"/>
    <w:tmpl w:val="8CF649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8343B40"/>
    <w:multiLevelType w:val="hybridMultilevel"/>
    <w:tmpl w:val="AF32C7A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32324"/>
    <w:multiLevelType w:val="hybridMultilevel"/>
    <w:tmpl w:val="9E3629CA"/>
    <w:lvl w:ilvl="0" w:tplc="97960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B4A37"/>
    <w:multiLevelType w:val="hybridMultilevel"/>
    <w:tmpl w:val="C1FEDAB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D556B"/>
    <w:multiLevelType w:val="hybridMultilevel"/>
    <w:tmpl w:val="83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2"/>
  </w:num>
  <w:num w:numId="4">
    <w:abstractNumId w:val="39"/>
  </w:num>
  <w:num w:numId="5">
    <w:abstractNumId w:val="34"/>
  </w:num>
  <w:num w:numId="6">
    <w:abstractNumId w:val="32"/>
  </w:num>
  <w:num w:numId="7">
    <w:abstractNumId w:val="21"/>
  </w:num>
  <w:num w:numId="8">
    <w:abstractNumId w:val="15"/>
  </w:num>
  <w:num w:numId="9">
    <w:abstractNumId w:val="20"/>
  </w:num>
  <w:num w:numId="10">
    <w:abstractNumId w:val="10"/>
  </w:num>
  <w:num w:numId="11">
    <w:abstractNumId w:val="43"/>
  </w:num>
  <w:num w:numId="12">
    <w:abstractNumId w:val="19"/>
  </w:num>
  <w:num w:numId="13">
    <w:abstractNumId w:val="33"/>
  </w:num>
  <w:num w:numId="14">
    <w:abstractNumId w:val="36"/>
  </w:num>
  <w:num w:numId="15">
    <w:abstractNumId w:val="4"/>
  </w:num>
  <w:num w:numId="16">
    <w:abstractNumId w:val="2"/>
  </w:num>
  <w:num w:numId="17">
    <w:abstractNumId w:val="1"/>
  </w:num>
  <w:num w:numId="18">
    <w:abstractNumId w:val="28"/>
  </w:num>
  <w:num w:numId="19">
    <w:abstractNumId w:val="45"/>
  </w:num>
  <w:num w:numId="20">
    <w:abstractNumId w:val="11"/>
  </w:num>
  <w:num w:numId="21">
    <w:abstractNumId w:val="24"/>
  </w:num>
  <w:num w:numId="22">
    <w:abstractNumId w:val="40"/>
  </w:num>
  <w:num w:numId="23">
    <w:abstractNumId w:val="18"/>
  </w:num>
  <w:num w:numId="24">
    <w:abstractNumId w:val="35"/>
  </w:num>
  <w:num w:numId="25">
    <w:abstractNumId w:val="5"/>
  </w:num>
  <w:num w:numId="26">
    <w:abstractNumId w:val="27"/>
  </w:num>
  <w:num w:numId="27">
    <w:abstractNumId w:val="13"/>
  </w:num>
  <w:num w:numId="28">
    <w:abstractNumId w:val="14"/>
  </w:num>
  <w:num w:numId="29">
    <w:abstractNumId w:val="3"/>
  </w:num>
  <w:num w:numId="30">
    <w:abstractNumId w:val="9"/>
  </w:num>
  <w:num w:numId="31">
    <w:abstractNumId w:val="16"/>
  </w:num>
  <w:num w:numId="32">
    <w:abstractNumId w:val="42"/>
  </w:num>
  <w:num w:numId="33">
    <w:abstractNumId w:val="25"/>
  </w:num>
  <w:num w:numId="34">
    <w:abstractNumId w:val="38"/>
  </w:num>
  <w:num w:numId="35">
    <w:abstractNumId w:val="41"/>
  </w:num>
  <w:num w:numId="36">
    <w:abstractNumId w:val="23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7"/>
  </w:num>
  <w:num w:numId="40">
    <w:abstractNumId w:val="0"/>
  </w:num>
  <w:num w:numId="41">
    <w:abstractNumId w:val="37"/>
  </w:num>
  <w:num w:numId="42">
    <w:abstractNumId w:val="44"/>
  </w:num>
  <w:num w:numId="43">
    <w:abstractNumId w:val="8"/>
  </w:num>
  <w:num w:numId="44">
    <w:abstractNumId w:val="30"/>
  </w:num>
  <w:num w:numId="45">
    <w:abstractNumId w:val="7"/>
  </w:num>
  <w:num w:numId="46">
    <w:abstractNumId w:val="46"/>
  </w:num>
  <w:num w:numId="47">
    <w:abstractNumId w:val="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02"/>
    <w:rsid w:val="00006A07"/>
    <w:rsid w:val="00024F29"/>
    <w:rsid w:val="000253A5"/>
    <w:rsid w:val="0003468E"/>
    <w:rsid w:val="00047AD5"/>
    <w:rsid w:val="00047CA5"/>
    <w:rsid w:val="00063D32"/>
    <w:rsid w:val="00072056"/>
    <w:rsid w:val="00086C94"/>
    <w:rsid w:val="00093C1A"/>
    <w:rsid w:val="000E2084"/>
    <w:rsid w:val="000E3340"/>
    <w:rsid w:val="000F2AB6"/>
    <w:rsid w:val="00100E00"/>
    <w:rsid w:val="0010486F"/>
    <w:rsid w:val="0011551A"/>
    <w:rsid w:val="00115B76"/>
    <w:rsid w:val="00135A89"/>
    <w:rsid w:val="001440F1"/>
    <w:rsid w:val="0017452B"/>
    <w:rsid w:val="001805FA"/>
    <w:rsid w:val="0018503D"/>
    <w:rsid w:val="001A387D"/>
    <w:rsid w:val="001A5166"/>
    <w:rsid w:val="001B332A"/>
    <w:rsid w:val="001B6A27"/>
    <w:rsid w:val="001C1E5F"/>
    <w:rsid w:val="001C7F88"/>
    <w:rsid w:val="001E63F4"/>
    <w:rsid w:val="001F4F5F"/>
    <w:rsid w:val="001F761D"/>
    <w:rsid w:val="00204F4C"/>
    <w:rsid w:val="002070C5"/>
    <w:rsid w:val="00215DD6"/>
    <w:rsid w:val="00217EAD"/>
    <w:rsid w:val="00222C71"/>
    <w:rsid w:val="002356E9"/>
    <w:rsid w:val="002377B0"/>
    <w:rsid w:val="00240C28"/>
    <w:rsid w:val="002424F3"/>
    <w:rsid w:val="0024574F"/>
    <w:rsid w:val="0025484D"/>
    <w:rsid w:val="00263F44"/>
    <w:rsid w:val="00277989"/>
    <w:rsid w:val="00281269"/>
    <w:rsid w:val="002A37D7"/>
    <w:rsid w:val="002B57C5"/>
    <w:rsid w:val="002B5E29"/>
    <w:rsid w:val="002C0AD7"/>
    <w:rsid w:val="002C196D"/>
    <w:rsid w:val="002D55E8"/>
    <w:rsid w:val="002D685F"/>
    <w:rsid w:val="002E3BFE"/>
    <w:rsid w:val="002E3CE6"/>
    <w:rsid w:val="00303A0F"/>
    <w:rsid w:val="003239E9"/>
    <w:rsid w:val="00325A99"/>
    <w:rsid w:val="00331E14"/>
    <w:rsid w:val="0033400A"/>
    <w:rsid w:val="0034006B"/>
    <w:rsid w:val="003451FA"/>
    <w:rsid w:val="003638EE"/>
    <w:rsid w:val="00364E38"/>
    <w:rsid w:val="00373CC7"/>
    <w:rsid w:val="003745C0"/>
    <w:rsid w:val="003830D5"/>
    <w:rsid w:val="00391485"/>
    <w:rsid w:val="00397A8E"/>
    <w:rsid w:val="003A2A54"/>
    <w:rsid w:val="003C0AA8"/>
    <w:rsid w:val="003C1C16"/>
    <w:rsid w:val="003C773F"/>
    <w:rsid w:val="003D7182"/>
    <w:rsid w:val="003F1723"/>
    <w:rsid w:val="004145C1"/>
    <w:rsid w:val="00423678"/>
    <w:rsid w:val="004343CA"/>
    <w:rsid w:val="004357F4"/>
    <w:rsid w:val="0044468C"/>
    <w:rsid w:val="00445C8C"/>
    <w:rsid w:val="00452D0E"/>
    <w:rsid w:val="004606F9"/>
    <w:rsid w:val="0046485F"/>
    <w:rsid w:val="00491E7D"/>
    <w:rsid w:val="00492433"/>
    <w:rsid w:val="004C2A2C"/>
    <w:rsid w:val="004D0202"/>
    <w:rsid w:val="004E01D8"/>
    <w:rsid w:val="004E52BA"/>
    <w:rsid w:val="0055552A"/>
    <w:rsid w:val="005B1739"/>
    <w:rsid w:val="005B2DEE"/>
    <w:rsid w:val="005C00D5"/>
    <w:rsid w:val="005D6AFA"/>
    <w:rsid w:val="005E176C"/>
    <w:rsid w:val="005E3E6D"/>
    <w:rsid w:val="005F3FBF"/>
    <w:rsid w:val="00600C7A"/>
    <w:rsid w:val="006027BC"/>
    <w:rsid w:val="00612E94"/>
    <w:rsid w:val="00615152"/>
    <w:rsid w:val="0061611A"/>
    <w:rsid w:val="00624F39"/>
    <w:rsid w:val="006265B2"/>
    <w:rsid w:val="006558AE"/>
    <w:rsid w:val="00683D8F"/>
    <w:rsid w:val="00686761"/>
    <w:rsid w:val="00692E6F"/>
    <w:rsid w:val="00696473"/>
    <w:rsid w:val="00696540"/>
    <w:rsid w:val="006A0089"/>
    <w:rsid w:val="006A5EE4"/>
    <w:rsid w:val="006C505A"/>
    <w:rsid w:val="006D5BC5"/>
    <w:rsid w:val="006E3983"/>
    <w:rsid w:val="006E5CF7"/>
    <w:rsid w:val="006F5C28"/>
    <w:rsid w:val="006F5EEE"/>
    <w:rsid w:val="00733AC5"/>
    <w:rsid w:val="00734DC2"/>
    <w:rsid w:val="00742019"/>
    <w:rsid w:val="0076101E"/>
    <w:rsid w:val="007670B0"/>
    <w:rsid w:val="007906C5"/>
    <w:rsid w:val="007906CA"/>
    <w:rsid w:val="007B3624"/>
    <w:rsid w:val="007B4AC3"/>
    <w:rsid w:val="007B6830"/>
    <w:rsid w:val="007D0B6A"/>
    <w:rsid w:val="007E1674"/>
    <w:rsid w:val="0080199C"/>
    <w:rsid w:val="00810AA5"/>
    <w:rsid w:val="00842779"/>
    <w:rsid w:val="00844270"/>
    <w:rsid w:val="00847A80"/>
    <w:rsid w:val="008528A2"/>
    <w:rsid w:val="008556BB"/>
    <w:rsid w:val="00857354"/>
    <w:rsid w:val="0088458A"/>
    <w:rsid w:val="0088584E"/>
    <w:rsid w:val="008A6267"/>
    <w:rsid w:val="008B4274"/>
    <w:rsid w:val="008C390C"/>
    <w:rsid w:val="008E7E32"/>
    <w:rsid w:val="00901485"/>
    <w:rsid w:val="00904A51"/>
    <w:rsid w:val="00927F88"/>
    <w:rsid w:val="00930AC7"/>
    <w:rsid w:val="0093420A"/>
    <w:rsid w:val="009368B1"/>
    <w:rsid w:val="00977DD1"/>
    <w:rsid w:val="00984A74"/>
    <w:rsid w:val="009A7E12"/>
    <w:rsid w:val="009B1AB1"/>
    <w:rsid w:val="009B49C5"/>
    <w:rsid w:val="009B7050"/>
    <w:rsid w:val="009C7B5C"/>
    <w:rsid w:val="009D102D"/>
    <w:rsid w:val="009D60C1"/>
    <w:rsid w:val="009D7C04"/>
    <w:rsid w:val="009E02A0"/>
    <w:rsid w:val="009F6C44"/>
    <w:rsid w:val="009F7B21"/>
    <w:rsid w:val="00A13473"/>
    <w:rsid w:val="00A31675"/>
    <w:rsid w:val="00A36FA8"/>
    <w:rsid w:val="00A604D0"/>
    <w:rsid w:val="00A672B2"/>
    <w:rsid w:val="00A70467"/>
    <w:rsid w:val="00A72C86"/>
    <w:rsid w:val="00A81595"/>
    <w:rsid w:val="00A8171E"/>
    <w:rsid w:val="00A940E1"/>
    <w:rsid w:val="00A97032"/>
    <w:rsid w:val="00AA4432"/>
    <w:rsid w:val="00AB5AC9"/>
    <w:rsid w:val="00AE4228"/>
    <w:rsid w:val="00AF1614"/>
    <w:rsid w:val="00B0093A"/>
    <w:rsid w:val="00B1330A"/>
    <w:rsid w:val="00B1436F"/>
    <w:rsid w:val="00B210D6"/>
    <w:rsid w:val="00B21F89"/>
    <w:rsid w:val="00B427F0"/>
    <w:rsid w:val="00B62E85"/>
    <w:rsid w:val="00B658E6"/>
    <w:rsid w:val="00B8147F"/>
    <w:rsid w:val="00B85730"/>
    <w:rsid w:val="00BB2757"/>
    <w:rsid w:val="00BD0E86"/>
    <w:rsid w:val="00BD1569"/>
    <w:rsid w:val="00BD4002"/>
    <w:rsid w:val="00BE01B2"/>
    <w:rsid w:val="00BF5F2C"/>
    <w:rsid w:val="00C0372D"/>
    <w:rsid w:val="00C11A1F"/>
    <w:rsid w:val="00C233E3"/>
    <w:rsid w:val="00C2488A"/>
    <w:rsid w:val="00C306C3"/>
    <w:rsid w:val="00C418F9"/>
    <w:rsid w:val="00C431C2"/>
    <w:rsid w:val="00C50FB1"/>
    <w:rsid w:val="00C70E14"/>
    <w:rsid w:val="00C71BB8"/>
    <w:rsid w:val="00C71DE1"/>
    <w:rsid w:val="00C81C06"/>
    <w:rsid w:val="00C90FB9"/>
    <w:rsid w:val="00CA129C"/>
    <w:rsid w:val="00CB1375"/>
    <w:rsid w:val="00CD441C"/>
    <w:rsid w:val="00CD7E05"/>
    <w:rsid w:val="00CE1B7D"/>
    <w:rsid w:val="00D10686"/>
    <w:rsid w:val="00D279F9"/>
    <w:rsid w:val="00D30842"/>
    <w:rsid w:val="00D3312E"/>
    <w:rsid w:val="00D40B18"/>
    <w:rsid w:val="00D656A0"/>
    <w:rsid w:val="00DB1BBB"/>
    <w:rsid w:val="00DB2AEF"/>
    <w:rsid w:val="00DB3FD0"/>
    <w:rsid w:val="00DC453B"/>
    <w:rsid w:val="00DD07F3"/>
    <w:rsid w:val="00DD1316"/>
    <w:rsid w:val="00DE7F8C"/>
    <w:rsid w:val="00E00BCB"/>
    <w:rsid w:val="00E02356"/>
    <w:rsid w:val="00E07A08"/>
    <w:rsid w:val="00E10631"/>
    <w:rsid w:val="00E13A7F"/>
    <w:rsid w:val="00E271CF"/>
    <w:rsid w:val="00E31AA5"/>
    <w:rsid w:val="00E5263E"/>
    <w:rsid w:val="00E61D6C"/>
    <w:rsid w:val="00E64B6E"/>
    <w:rsid w:val="00E76991"/>
    <w:rsid w:val="00E85E7B"/>
    <w:rsid w:val="00E862E1"/>
    <w:rsid w:val="00E95DB0"/>
    <w:rsid w:val="00EB02A3"/>
    <w:rsid w:val="00EC7BDF"/>
    <w:rsid w:val="00EC7F7B"/>
    <w:rsid w:val="00ED1A07"/>
    <w:rsid w:val="00ED2EAE"/>
    <w:rsid w:val="00ED6BEA"/>
    <w:rsid w:val="00EE2F10"/>
    <w:rsid w:val="00EE4175"/>
    <w:rsid w:val="00F120EC"/>
    <w:rsid w:val="00F13082"/>
    <w:rsid w:val="00F31EEA"/>
    <w:rsid w:val="00F45B3F"/>
    <w:rsid w:val="00F53616"/>
    <w:rsid w:val="00F562E8"/>
    <w:rsid w:val="00F6317F"/>
    <w:rsid w:val="00F641AF"/>
    <w:rsid w:val="00F84CB2"/>
    <w:rsid w:val="00F8656C"/>
    <w:rsid w:val="00F96EB3"/>
    <w:rsid w:val="00FA2F7F"/>
    <w:rsid w:val="00FB62D2"/>
    <w:rsid w:val="00FB78E1"/>
    <w:rsid w:val="00FC4CDC"/>
    <w:rsid w:val="00FD623A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DF15"/>
  <w15:docId w15:val="{217644B5-44A3-4FDC-B963-C87D774C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D02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2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202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D020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202"/>
    <w:rPr>
      <w:rFonts w:ascii="Calibri Light" w:eastAsia="Times New Roman" w:hAnsi="Calibri Light" w:cs="Times New Roman"/>
      <w:color w:val="2E74B5"/>
    </w:rPr>
  </w:style>
  <w:style w:type="numbering" w:customStyle="1" w:styleId="Bezlisty1">
    <w:name w:val="Bez listy1"/>
    <w:next w:val="Bezlisty"/>
    <w:uiPriority w:val="99"/>
    <w:semiHidden/>
    <w:unhideWhenUsed/>
    <w:rsid w:val="004D0202"/>
  </w:style>
  <w:style w:type="numbering" w:customStyle="1" w:styleId="Kreseczka11">
    <w:name w:val="Kreseczka11"/>
    <w:rsid w:val="004D0202"/>
    <w:pPr>
      <w:numPr>
        <w:numId w:val="1"/>
      </w:numPr>
    </w:pPr>
  </w:style>
  <w:style w:type="table" w:styleId="Tabela-Siatka">
    <w:name w:val="Table Grid"/>
    <w:basedOn w:val="Standardowy"/>
    <w:rsid w:val="004D020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02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2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02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020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D0202"/>
  </w:style>
  <w:style w:type="paragraph" w:styleId="Akapitzlist">
    <w:name w:val="List Paragraph"/>
    <w:basedOn w:val="Normalny"/>
    <w:link w:val="AkapitzlistZnak"/>
    <w:uiPriority w:val="34"/>
    <w:qFormat/>
    <w:rsid w:val="004D02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Kreseczka">
    <w:name w:val="Kreseczka"/>
    <w:rsid w:val="004D0202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D0202"/>
  </w:style>
  <w:style w:type="numbering" w:customStyle="1" w:styleId="Kreseczka1">
    <w:name w:val="Kreseczka1"/>
    <w:rsid w:val="004D0202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202"/>
  </w:style>
  <w:style w:type="table" w:customStyle="1" w:styleId="Tabela-Siatka3">
    <w:name w:val="Tabela - Siatka3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4D0202"/>
  </w:style>
  <w:style w:type="paragraph" w:styleId="Tekstdymka">
    <w:name w:val="Balloon Text"/>
    <w:basedOn w:val="Normalny"/>
    <w:link w:val="TekstdymkaZnak"/>
    <w:semiHidden/>
    <w:unhideWhenUsed/>
    <w:rsid w:val="004D020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4D0202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Bezlisty4">
    <w:name w:val="Bez listy4"/>
    <w:next w:val="Bezlisty"/>
    <w:uiPriority w:val="99"/>
    <w:semiHidden/>
    <w:unhideWhenUsed/>
    <w:rsid w:val="004D0202"/>
  </w:style>
  <w:style w:type="table" w:customStyle="1" w:styleId="Tabela-Siatka4">
    <w:name w:val="Tabela - Siatka4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4D0202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4D0202"/>
  </w:style>
  <w:style w:type="table" w:customStyle="1" w:styleId="Tabela-Siatka5">
    <w:name w:val="Tabela - Siatka5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0202"/>
  </w:style>
  <w:style w:type="numbering" w:customStyle="1" w:styleId="Bezlisty6">
    <w:name w:val="Bez listy6"/>
    <w:next w:val="Bezlisty"/>
    <w:uiPriority w:val="99"/>
    <w:semiHidden/>
    <w:unhideWhenUsed/>
    <w:rsid w:val="004D0202"/>
  </w:style>
  <w:style w:type="table" w:customStyle="1" w:styleId="Tabela-Siatka6">
    <w:name w:val="Tabela - Siatka6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0202"/>
  </w:style>
  <w:style w:type="table" w:customStyle="1" w:styleId="Tabela-Siatka7">
    <w:name w:val="Tabela - Siatka7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020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 w:cs="Times New Roman"/>
      <w:bCs/>
      <w:noProof/>
      <w:kern w:val="32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D0202"/>
    <w:rPr>
      <w:rFonts w:ascii="Calibri" w:eastAsia="Calibri" w:hAnsi="Calibri" w:cs="Times New Roman"/>
      <w:lang w:val="x-none"/>
    </w:rPr>
  </w:style>
  <w:style w:type="paragraph" w:styleId="Tekstkomentarza">
    <w:name w:val="annotation text"/>
    <w:basedOn w:val="Normalny"/>
    <w:link w:val="TekstkomentarzaZnak"/>
    <w:unhideWhenUsed/>
    <w:rsid w:val="004D0202"/>
    <w:rPr>
      <w:rFonts w:ascii="Calibri" w:eastAsia="Calibri" w:hAnsi="Calibri" w:cs="Times New Roman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202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D0202"/>
    <w:rPr>
      <w:b/>
      <w:bCs/>
    </w:rPr>
  </w:style>
  <w:style w:type="character" w:styleId="UyteHipercze">
    <w:name w:val="FollowedHyperlink"/>
    <w:uiPriority w:val="99"/>
    <w:semiHidden/>
    <w:unhideWhenUsed/>
    <w:rsid w:val="004D0202"/>
    <w:rPr>
      <w:color w:val="954F72"/>
      <w:u w:val="single"/>
    </w:rPr>
  </w:style>
  <w:style w:type="paragraph" w:customStyle="1" w:styleId="xl107">
    <w:name w:val="xl10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4D02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202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4D0202"/>
    <w:rPr>
      <w:i/>
      <w:iCs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D020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202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rsid w:val="004D0202"/>
  </w:style>
  <w:style w:type="paragraph" w:customStyle="1" w:styleId="doc-ti">
    <w:name w:val="doc-ti"/>
    <w:basedOn w:val="Normalny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0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0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0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CA1C-B003-45A8-A199-ECD10059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8074</Words>
  <Characters>48445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Pliszka-Marczak</dc:creator>
  <cp:lastModifiedBy>Nyski Mi</cp:lastModifiedBy>
  <cp:revision>11</cp:revision>
  <cp:lastPrinted>2020-10-29T16:03:00Z</cp:lastPrinted>
  <dcterms:created xsi:type="dcterms:W3CDTF">2021-05-06T09:27:00Z</dcterms:created>
  <dcterms:modified xsi:type="dcterms:W3CDTF">2021-05-14T09:07:00Z</dcterms:modified>
</cp:coreProperties>
</file>