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575"/>
        <w:gridCol w:w="1688"/>
        <w:gridCol w:w="3577"/>
        <w:gridCol w:w="1600"/>
        <w:gridCol w:w="1674"/>
        <w:gridCol w:w="1652"/>
        <w:gridCol w:w="1674"/>
        <w:gridCol w:w="1352"/>
      </w:tblGrid>
      <w:tr w:rsidR="00CC7D4D" w:rsidTr="00CC7D4D">
        <w:trPr>
          <w:trHeight w:val="1020"/>
          <w:jc w:val="center"/>
        </w:trPr>
        <w:tc>
          <w:tcPr>
            <w:tcW w:w="15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  <w:t xml:space="preserve">Lista projektów wybranych do dofinansowania w ramach naboru nr RPLD.06.02.01-IZ.00-10-001/20 wniosków o dofinansowanie projektów w ramach Osi priorytetowej VI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  <w:t xml:space="preserve">Rewitalizacja i potencjał endogeniczny regionu,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 xml:space="preserve">Działania VI.2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  <w:t>Rozwój gospodarki turystycznej,</w:t>
            </w:r>
          </w:p>
          <w:p w:rsidR="00CC7D4D" w:rsidRDefault="00CC7D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 xml:space="preserve">Poddziałania VI.2.1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eastAsia="pl-PL"/>
              </w:rPr>
              <w:t xml:space="preserve">Rozwój gospodarki turystycznej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lang w:eastAsia="pl-PL"/>
              </w:rPr>
              <w:t>Regionalnego Programu Operacyjnego Województwa Łódzkiego na lata 2014 - 2020</w:t>
            </w:r>
          </w:p>
        </w:tc>
      </w:tr>
      <w:tr w:rsidR="00CC7D4D" w:rsidTr="00CC7D4D">
        <w:trPr>
          <w:trHeight w:val="1133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Numer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wniosku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wnioskodawcy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Całkowita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wartość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projektu (PLN)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br/>
              <w:t>(PLN)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Wnioskowane dofinansowanie z EFRR (PLN)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Dofinansowanie z EFRR narastająco (PLN)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pl-PL"/>
              </w:rPr>
              <w:t>Procent przyznanych punktów</w:t>
            </w:r>
          </w:p>
        </w:tc>
      </w:tr>
      <w:tr w:rsidR="00CC7D4D" w:rsidTr="00CC7D4D">
        <w:trPr>
          <w:trHeight w:val="1200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RPLD.06.02.01-10-0011/20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Przedsiębiorstwo Gospodarki Komunalnej „Termy Uniejów” Sp. z o.o. w Uniejowie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Wykorzystanie potencjału turystyc</w:t>
            </w:r>
            <w:bookmarkStart w:id="0" w:name="_GoBack"/>
            <w:bookmarkEnd w:id="0"/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zno-rekreacyjnego gminy Uniejów poprzez rozbudowę basenów termalnych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11 258 313,00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7 216 075,00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7 216 075,00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7 216 075,00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90,00%</w:t>
            </w:r>
          </w:p>
        </w:tc>
      </w:tr>
      <w:tr w:rsidR="00CC7D4D" w:rsidTr="00CC7D4D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RPLD.06.02.01-10-0014/20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Turystyka Patyki Spółka z ograniczoną odpowiedzialnością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Rozwój gospodarki turystycznej poprzez budowę kompleksu turystycznego Patyki oraz zakup wyposażenia niezbędnego do świadczenia usług sportowych i wielofunkcyjnych usług rekreacyjnych w celu wprowadzenia innowacyjnych usług turystycznych wykorzystujących potencjał endogeniczny gminy Zelów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5 409 369,03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2 695 154,60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2 695 154,60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9 911 229,60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86,36%</w:t>
            </w:r>
          </w:p>
        </w:tc>
      </w:tr>
      <w:tr w:rsidR="00CC7D4D" w:rsidTr="00CC7D4D">
        <w:trPr>
          <w:trHeight w:val="64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RPLD.06.02.01-10-0034/20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Gmina Koluszki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Rozwój gospodarki turystycznej w miejscowości Lisowice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1 003 4073,69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6 373 929,72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6 373 929,72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16 285 159,32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86,36%</w:t>
            </w:r>
          </w:p>
        </w:tc>
      </w:tr>
      <w:tr w:rsidR="00CC7D4D" w:rsidTr="00CC7D4D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RPLD.06.02.01-10-0037/20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Miasto Radomsko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Podniesienie atrakcyjności turystycznej Miasta Radomska poprzez stworzenie przestrzeni rekreacyjno-wypoczynkowej "Glinianki"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13 175 170,58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7 516 507,48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7 178 686,92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23 463 846,24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84,55%</w:t>
            </w:r>
          </w:p>
        </w:tc>
      </w:tr>
      <w:tr w:rsidR="00CC7D4D" w:rsidTr="00CC7D4D">
        <w:trPr>
          <w:trHeight w:val="120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RPLD.06.02.01-10-0028/20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Sieradzkie Kruszywa Mineralne Sp. z.o.o.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Rozwój gospodarki turystycznej poprzez budowę 10 domków letniskowych wraz z zapleczem rekreacyjno-turystycznym w Ostrowie Warckim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9 132 258,00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4 112 330,00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4 112 330,00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27 576 176,24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84,55%</w:t>
            </w:r>
          </w:p>
        </w:tc>
      </w:tr>
      <w:tr w:rsidR="00CC7D4D" w:rsidTr="00CC7D4D">
        <w:trPr>
          <w:trHeight w:val="615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RPLD.06.02.01-10-0033/20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„KŁOS” sp. z o.o.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Akademia Rekreacji, Edukacji i Sportu (ARES)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3 159 531,65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1 317 238,73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1 317 238,73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28 893 414,97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83,64%</w:t>
            </w:r>
          </w:p>
        </w:tc>
      </w:tr>
      <w:tr w:rsidR="00CC7D4D" w:rsidTr="00CC7D4D">
        <w:trPr>
          <w:trHeight w:val="82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RPLD.06.02.01-10-0010/20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Piotr Łuczak - P.H.U. "MACIEJ"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Eco Bee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Innovation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- rozwój gospodarki turystycznej poprzez budowę obiektu wypoczynkowo – rekreacyjnego w Uniejowie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8 842 470,00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4 010 650,00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4 010 650,00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32 904 064,97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83,64%</w:t>
            </w:r>
          </w:p>
        </w:tc>
      </w:tr>
      <w:tr w:rsidR="00CC7D4D" w:rsidTr="00CC7D4D">
        <w:trPr>
          <w:trHeight w:val="74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RPLD.06.02.01-10-0003/20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Gmina Uniejów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Utworzenie interaktywnego punktu turystyki geotermalnej w Uniejowie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5 270 796,00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3 355 863,75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3 355 863,75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36 259 928,72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83,18%</w:t>
            </w:r>
          </w:p>
        </w:tc>
      </w:tr>
      <w:tr w:rsidR="00CC7D4D" w:rsidTr="00CC7D4D">
        <w:trPr>
          <w:trHeight w:val="1101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RPLD.06.02.01-10-0009/20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MĄCZKA MARIUSZ P.H.U. "PARTNER"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Rozwój gospodarki turystycznej województwa łódzkiego poprzez realizację inwestycji w nowoczesną infrastrukturę agroturystyczną w Gminie Bolesławiec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1 778 904,72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1 082 008,20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1 082 008,20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37 341 936,92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80,00%</w:t>
            </w:r>
          </w:p>
        </w:tc>
      </w:tr>
      <w:tr w:rsidR="00CC7D4D" w:rsidTr="00CC7D4D">
        <w:trPr>
          <w:trHeight w:val="110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RPLD.06.02.01-10-0024/20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ZAKŁAD UTRZYMANIA MIASTA Sp z o.o.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Rozbudowa infrastruktury turystycznej Grabskiego Sioła szansą rozwoju turystyki w północno-wschodniej części województwa łódzkiego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1 753 359,05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829 053,11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829 053,11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38 170 990,03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80,00%</w:t>
            </w:r>
          </w:p>
        </w:tc>
      </w:tr>
      <w:tr w:rsidR="00CC7D4D" w:rsidTr="00CC7D4D">
        <w:trPr>
          <w:trHeight w:val="80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RPLD.06.02.01-10-0030/20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SUPERFALA Spółka z ograniczoną odpowiedzialnością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Rozwój gospodarki turystycznej poprzez rozbudowę obiektu turystycznego hotelu </w:t>
            </w:r>
            <w:proofErr w:type="spellStart"/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Superfala</w:t>
            </w:r>
            <w:proofErr w:type="spellEnd"/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 xml:space="preserve"> w Ostrowie Warckim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8 432 388,00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3 135 420,00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3 135 420,00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41 306 410,03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78,18%</w:t>
            </w:r>
          </w:p>
        </w:tc>
      </w:tr>
      <w:tr w:rsidR="00CC7D4D" w:rsidTr="00CC7D4D">
        <w:trPr>
          <w:trHeight w:val="847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RPLD.06.02.01-10-0032/20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Hotel Prezydent</w:t>
            </w:r>
          </w:p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Sp. z o.o.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Rozwój gospodarki turystycznej poprzez rozbudowę infrastruktury hotelowej i rekreacyjnej dla Hotelu Prezydent w Spale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30 043 602,30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4 400 000,01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4 400 000,01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pl-PL"/>
              </w:rPr>
              <w:t>45 706 410,04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uppressAutoHyphens w:val="0"/>
              <w:spacing w:after="0" w:line="240" w:lineRule="auto"/>
              <w:jc w:val="right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  <w:t>78,18%</w:t>
            </w:r>
          </w:p>
        </w:tc>
      </w:tr>
      <w:tr w:rsidR="00CC7D4D" w:rsidTr="00CC7D4D">
        <w:trPr>
          <w:trHeight w:val="551"/>
          <w:jc w:val="center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eastAsia="pl-PL"/>
              </w:rPr>
              <w:t xml:space="preserve">108 290 236,02 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eastAsia="pl-PL"/>
              </w:rPr>
              <w:t>46 044 230,60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eastAsia="Calibri" w:hAnsi="Arial Narrow" w:cs="Arial"/>
                <w:b/>
                <w:sz w:val="20"/>
                <w:szCs w:val="20"/>
                <w:lang w:eastAsia="pl-PL"/>
              </w:rPr>
              <w:t>45 706 410,04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-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7D4D" w:rsidRDefault="00CC7D4D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- </w:t>
            </w:r>
          </w:p>
        </w:tc>
      </w:tr>
    </w:tbl>
    <w:p w:rsidR="00CC7D4D" w:rsidRDefault="00CC7D4D" w:rsidP="00CC7D4D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</w:p>
    <w:p w:rsidR="00CC7D4D" w:rsidRDefault="00CC7D4D" w:rsidP="00CC7D4D">
      <w:pPr>
        <w:spacing w:after="0" w:line="240" w:lineRule="auto"/>
        <w:jc w:val="right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</w:p>
    <w:p w:rsidR="003022FE" w:rsidRDefault="003022FE" w:rsidP="009A4ED7">
      <w:pPr>
        <w:spacing w:after="0" w:line="240" w:lineRule="auto"/>
        <w:ind w:left="4248" w:firstLine="708"/>
        <w:jc w:val="right"/>
        <w:rPr>
          <w:rFonts w:ascii="Arial Narrow" w:hAnsi="Arial Narrow" w:cs="Courier New"/>
          <w:color w:val="000000" w:themeColor="text1"/>
          <w:sz w:val="16"/>
          <w:szCs w:val="16"/>
          <w:lang w:eastAsia="pl-PL"/>
        </w:rPr>
      </w:pPr>
    </w:p>
    <w:p w:rsidR="009A4ED7" w:rsidRDefault="009A4ED7" w:rsidP="009A4ED7">
      <w:pPr>
        <w:spacing w:after="0" w:line="240" w:lineRule="auto"/>
        <w:jc w:val="center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</w:p>
    <w:p w:rsidR="00CC7D4D" w:rsidRDefault="00CC7D4D" w:rsidP="009A4ED7">
      <w:pPr>
        <w:spacing w:after="0" w:line="240" w:lineRule="auto"/>
        <w:jc w:val="right"/>
        <w:rPr>
          <w:rFonts w:ascii="Arial Narrow" w:hAnsi="Arial Narrow" w:cs="Arial"/>
          <w:color w:val="000000" w:themeColor="text1"/>
          <w:sz w:val="16"/>
          <w:szCs w:val="16"/>
          <w:lang w:eastAsia="pl-PL"/>
        </w:rPr>
      </w:pPr>
    </w:p>
    <w:p w:rsidR="00CC7D4D" w:rsidRPr="00CC7D4D" w:rsidRDefault="00CC7D4D" w:rsidP="00CC7D4D">
      <w:pPr>
        <w:rPr>
          <w:rFonts w:ascii="Arial Narrow" w:hAnsi="Arial Narrow" w:cs="Arial"/>
          <w:sz w:val="16"/>
          <w:szCs w:val="16"/>
          <w:lang w:eastAsia="pl-PL"/>
        </w:rPr>
      </w:pPr>
    </w:p>
    <w:p w:rsidR="00CC7D4D" w:rsidRPr="00CC7D4D" w:rsidRDefault="00CC7D4D" w:rsidP="00CC7D4D">
      <w:pPr>
        <w:rPr>
          <w:rFonts w:ascii="Arial Narrow" w:hAnsi="Arial Narrow" w:cs="Arial"/>
          <w:sz w:val="16"/>
          <w:szCs w:val="16"/>
          <w:lang w:eastAsia="pl-PL"/>
        </w:rPr>
      </w:pPr>
    </w:p>
    <w:p w:rsidR="00CC7D4D" w:rsidRPr="00CC7D4D" w:rsidRDefault="00CC7D4D" w:rsidP="00CC7D4D">
      <w:pPr>
        <w:rPr>
          <w:rFonts w:ascii="Arial Narrow" w:hAnsi="Arial Narrow" w:cs="Arial"/>
          <w:sz w:val="16"/>
          <w:szCs w:val="16"/>
          <w:lang w:eastAsia="pl-PL"/>
        </w:rPr>
      </w:pPr>
    </w:p>
    <w:p w:rsidR="00CC7D4D" w:rsidRDefault="00CC7D4D" w:rsidP="00CC7D4D">
      <w:pPr>
        <w:rPr>
          <w:rFonts w:ascii="Arial Narrow" w:hAnsi="Arial Narrow" w:cs="Arial"/>
          <w:sz w:val="16"/>
          <w:szCs w:val="16"/>
          <w:lang w:eastAsia="pl-PL"/>
        </w:rPr>
      </w:pPr>
    </w:p>
    <w:p w:rsidR="009A4ED7" w:rsidRPr="00CC7D4D" w:rsidRDefault="009A4ED7" w:rsidP="00CC7D4D">
      <w:pPr>
        <w:jc w:val="center"/>
        <w:rPr>
          <w:rFonts w:ascii="Arial Narrow" w:hAnsi="Arial Narrow" w:cs="Arial"/>
          <w:sz w:val="16"/>
          <w:szCs w:val="16"/>
          <w:lang w:eastAsia="pl-PL"/>
        </w:rPr>
      </w:pPr>
    </w:p>
    <w:sectPr w:rsidR="009A4ED7" w:rsidRPr="00CC7D4D" w:rsidSect="009A4ED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D7" w:rsidRDefault="009A4ED7" w:rsidP="009A4ED7">
      <w:pPr>
        <w:spacing w:after="0" w:line="240" w:lineRule="auto"/>
      </w:pPr>
      <w:r>
        <w:separator/>
      </w:r>
    </w:p>
  </w:endnote>
  <w:endnote w:type="continuationSeparator" w:id="0">
    <w:p w:rsidR="009A4ED7" w:rsidRDefault="009A4ED7" w:rsidP="009A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D7" w:rsidRDefault="009A4ED7" w:rsidP="009A4ED7">
      <w:pPr>
        <w:spacing w:after="0" w:line="240" w:lineRule="auto"/>
      </w:pPr>
      <w:r>
        <w:separator/>
      </w:r>
    </w:p>
  </w:footnote>
  <w:footnote w:type="continuationSeparator" w:id="0">
    <w:p w:rsidR="009A4ED7" w:rsidRDefault="009A4ED7" w:rsidP="009A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D4D" w:rsidRPr="004852A7" w:rsidRDefault="009A4ED7" w:rsidP="00CC7D4D">
    <w:pPr>
      <w:spacing w:after="0" w:line="240" w:lineRule="auto"/>
      <w:jc w:val="right"/>
      <w:rPr>
        <w:rFonts w:ascii="Arial Narrow" w:hAnsi="Arial Narrow" w:cs="Arial"/>
        <w:color w:val="000000" w:themeColor="text1"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54FC8E95" wp14:editId="77F6BE45">
          <wp:extent cx="6003290" cy="675640"/>
          <wp:effectExtent l="0" t="0" r="0" b="0"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7D4D" w:rsidRPr="00CC7D4D">
      <w:rPr>
        <w:rFonts w:ascii="Arial Narrow" w:hAnsi="Arial Narrow" w:cs="Arial"/>
        <w:color w:val="000000" w:themeColor="text1"/>
        <w:sz w:val="16"/>
        <w:szCs w:val="16"/>
        <w:lang w:eastAsia="pl-PL"/>
      </w:rPr>
      <w:t xml:space="preserve"> </w:t>
    </w:r>
    <w:r w:rsidR="00CC7D4D">
      <w:rPr>
        <w:rFonts w:ascii="Arial Narrow" w:hAnsi="Arial Narrow" w:cs="Arial"/>
        <w:color w:val="000000" w:themeColor="text1"/>
        <w:sz w:val="16"/>
        <w:szCs w:val="16"/>
        <w:lang w:eastAsia="pl-PL"/>
      </w:rPr>
      <w:t xml:space="preserve">Załącznik nr 1 </w:t>
    </w:r>
    <w:r w:rsidR="00CC7D4D">
      <w:rPr>
        <w:rFonts w:ascii="Arial Narrow" w:hAnsi="Arial Narrow" w:cs="Courier New"/>
        <w:color w:val="000000" w:themeColor="text1"/>
        <w:sz w:val="16"/>
        <w:szCs w:val="16"/>
        <w:lang w:eastAsia="pl-PL"/>
      </w:rPr>
      <w:t>d</w:t>
    </w:r>
    <w:r w:rsidR="00CC7D4D" w:rsidRPr="004852A7">
      <w:rPr>
        <w:rFonts w:ascii="Arial Narrow" w:hAnsi="Arial Narrow" w:cs="Courier New"/>
        <w:color w:val="000000" w:themeColor="text1"/>
        <w:sz w:val="16"/>
        <w:szCs w:val="16"/>
        <w:lang w:eastAsia="pl-PL"/>
      </w:rPr>
      <w:t>o</w:t>
    </w:r>
    <w:r w:rsidR="00CC7D4D">
      <w:rPr>
        <w:rFonts w:ascii="Arial Narrow" w:hAnsi="Arial Narrow" w:cs="Courier New"/>
        <w:color w:val="000000" w:themeColor="text1"/>
        <w:sz w:val="16"/>
        <w:szCs w:val="16"/>
        <w:lang w:eastAsia="pl-PL"/>
      </w:rPr>
      <w:t xml:space="preserve"> </w:t>
    </w:r>
    <w:r w:rsidR="00CC7D4D" w:rsidRPr="004852A7">
      <w:rPr>
        <w:rFonts w:ascii="Arial Narrow" w:hAnsi="Arial Narrow" w:cs="Arial"/>
        <w:color w:val="000000" w:themeColor="text1"/>
        <w:sz w:val="16"/>
        <w:szCs w:val="16"/>
        <w:lang w:eastAsia="pl-PL"/>
      </w:rPr>
      <w:t xml:space="preserve">Uchwały </w:t>
    </w:r>
    <w:r w:rsidR="00CC7D4D">
      <w:rPr>
        <w:rFonts w:ascii="Arial Narrow" w:hAnsi="Arial Narrow" w:cs="Arial"/>
        <w:color w:val="000000" w:themeColor="text1"/>
        <w:sz w:val="16"/>
        <w:szCs w:val="16"/>
        <w:lang w:eastAsia="pl-PL"/>
      </w:rPr>
      <w:t>n</w:t>
    </w:r>
    <w:r w:rsidR="00C00EAC">
      <w:rPr>
        <w:rFonts w:ascii="Arial Narrow" w:hAnsi="Arial Narrow" w:cs="Arial"/>
        <w:color w:val="000000" w:themeColor="text1"/>
        <w:sz w:val="16"/>
        <w:szCs w:val="16"/>
        <w:lang w:eastAsia="pl-PL"/>
      </w:rPr>
      <w:t>r  694</w:t>
    </w:r>
    <w:r w:rsidR="00CC7D4D">
      <w:rPr>
        <w:rFonts w:ascii="Arial Narrow" w:hAnsi="Arial Narrow" w:cs="Arial"/>
        <w:color w:val="000000" w:themeColor="text1"/>
        <w:sz w:val="16"/>
        <w:szCs w:val="16"/>
        <w:lang w:eastAsia="pl-PL"/>
      </w:rPr>
      <w:t>/21</w:t>
    </w:r>
    <w:r w:rsidR="00CC7D4D" w:rsidRPr="004852A7">
      <w:rPr>
        <w:rFonts w:ascii="Arial Narrow" w:hAnsi="Arial Narrow" w:cs="Arial"/>
        <w:color w:val="000000" w:themeColor="text1"/>
        <w:sz w:val="16"/>
        <w:szCs w:val="16"/>
        <w:lang w:eastAsia="pl-PL"/>
      </w:rPr>
      <w:t xml:space="preserve"> </w:t>
    </w:r>
  </w:p>
  <w:p w:rsidR="00CC7D4D" w:rsidRPr="004852A7" w:rsidRDefault="00CC7D4D" w:rsidP="00CC7D4D">
    <w:pPr>
      <w:spacing w:after="0" w:line="240" w:lineRule="auto"/>
      <w:ind w:left="4248" w:firstLine="708"/>
      <w:jc w:val="right"/>
      <w:rPr>
        <w:rFonts w:ascii="Arial Narrow" w:hAnsi="Arial Narrow" w:cs="Arial"/>
        <w:color w:val="000000" w:themeColor="text1"/>
        <w:sz w:val="16"/>
        <w:szCs w:val="16"/>
        <w:lang w:eastAsia="pl-PL"/>
      </w:rPr>
    </w:pPr>
    <w:r w:rsidRPr="004852A7">
      <w:rPr>
        <w:rFonts w:ascii="Arial Narrow" w:hAnsi="Arial Narrow" w:cs="Arial"/>
        <w:color w:val="000000" w:themeColor="text1"/>
        <w:sz w:val="16"/>
        <w:szCs w:val="16"/>
        <w:lang w:eastAsia="pl-PL"/>
      </w:rPr>
      <w:t>Zarządu Województwa Łódzkiego</w:t>
    </w:r>
  </w:p>
  <w:p w:rsidR="00CC7D4D" w:rsidRDefault="00C00EAC" w:rsidP="00CC7D4D">
    <w:pPr>
      <w:spacing w:after="0" w:line="240" w:lineRule="auto"/>
      <w:ind w:left="4248" w:firstLine="708"/>
      <w:jc w:val="right"/>
      <w:rPr>
        <w:rFonts w:ascii="Arial Narrow" w:hAnsi="Arial Narrow" w:cs="Courier New"/>
        <w:color w:val="000000" w:themeColor="text1"/>
        <w:sz w:val="16"/>
        <w:szCs w:val="16"/>
        <w:lang w:eastAsia="pl-PL"/>
      </w:rPr>
    </w:pPr>
    <w:r>
      <w:rPr>
        <w:rFonts w:ascii="Arial Narrow" w:hAnsi="Arial Narrow" w:cs="Courier New"/>
        <w:color w:val="000000" w:themeColor="text1"/>
        <w:sz w:val="16"/>
        <w:szCs w:val="16"/>
        <w:lang w:eastAsia="pl-PL"/>
      </w:rPr>
      <w:t xml:space="preserve">z dnia  22 lipca </w:t>
    </w:r>
    <w:r w:rsidR="00CC7D4D">
      <w:rPr>
        <w:rFonts w:ascii="Arial Narrow" w:hAnsi="Arial Narrow" w:cs="Courier New"/>
        <w:color w:val="000000" w:themeColor="text1"/>
        <w:sz w:val="16"/>
        <w:szCs w:val="16"/>
        <w:lang w:eastAsia="pl-PL"/>
      </w:rPr>
      <w:t xml:space="preserve"> 2021 roku</w:t>
    </w:r>
  </w:p>
  <w:p w:rsidR="009A4ED7" w:rsidRDefault="009A4ED7" w:rsidP="009A4ED7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D7"/>
    <w:rsid w:val="003022FE"/>
    <w:rsid w:val="007A1497"/>
    <w:rsid w:val="0097659F"/>
    <w:rsid w:val="009A4ED7"/>
    <w:rsid w:val="00B27286"/>
    <w:rsid w:val="00C00EAC"/>
    <w:rsid w:val="00C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462FCE"/>
  <w15:chartTrackingRefBased/>
  <w15:docId w15:val="{D9852977-8434-420D-ADD3-F3159430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ED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4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ED7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A4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ED7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28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027E-0A03-4F26-A748-2EF44A91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Adamczewska</dc:creator>
  <cp:keywords/>
  <dc:description/>
  <cp:lastModifiedBy>Renata Bojanowska</cp:lastModifiedBy>
  <cp:revision>6</cp:revision>
  <cp:lastPrinted>2021-07-23T07:27:00Z</cp:lastPrinted>
  <dcterms:created xsi:type="dcterms:W3CDTF">2021-05-28T05:14:00Z</dcterms:created>
  <dcterms:modified xsi:type="dcterms:W3CDTF">2021-07-23T07:29:00Z</dcterms:modified>
</cp:coreProperties>
</file>