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D9" w:rsidRPr="008E09A5" w:rsidRDefault="001773D9" w:rsidP="0091433F">
      <w:pPr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Arial"/>
          <w:sz w:val="18"/>
          <w:szCs w:val="18"/>
        </w:rPr>
        <w:t xml:space="preserve">Załącznik </w:t>
      </w:r>
      <w:r w:rsidRPr="008E09A5">
        <w:rPr>
          <w:rFonts w:ascii="Arial Narrow" w:eastAsia="Times New Roman" w:hAnsi="Arial Narrow" w:cs="Courier New"/>
          <w:sz w:val="18"/>
          <w:szCs w:val="18"/>
        </w:rPr>
        <w:t>nr 1 do</w:t>
      </w:r>
      <w:r w:rsidR="0091433F">
        <w:rPr>
          <w:rFonts w:ascii="Arial Narrow" w:eastAsia="Times New Roman" w:hAnsi="Arial Narrow" w:cs="Courier New"/>
          <w:sz w:val="18"/>
          <w:szCs w:val="18"/>
        </w:rPr>
        <w:t xml:space="preserve"> </w:t>
      </w:r>
      <w:r w:rsidRPr="008E09A5">
        <w:rPr>
          <w:rFonts w:ascii="Arial Narrow" w:eastAsia="Times New Roman" w:hAnsi="Arial Narrow" w:cs="Arial"/>
          <w:sz w:val="18"/>
          <w:szCs w:val="18"/>
        </w:rPr>
        <w:t xml:space="preserve">Uchwały </w:t>
      </w:r>
      <w:r w:rsidR="0091433F">
        <w:rPr>
          <w:rFonts w:ascii="Arial Narrow" w:eastAsia="Times New Roman" w:hAnsi="Arial Narrow" w:cs="Arial"/>
          <w:sz w:val="18"/>
          <w:szCs w:val="18"/>
        </w:rPr>
        <w:t>n</w:t>
      </w:r>
      <w:r w:rsidRPr="008E09A5">
        <w:rPr>
          <w:rFonts w:ascii="Arial Narrow" w:eastAsia="Times New Roman" w:hAnsi="Arial Narrow" w:cs="Arial"/>
          <w:sz w:val="18"/>
          <w:szCs w:val="18"/>
        </w:rPr>
        <w:t>r</w:t>
      </w:r>
      <w:r w:rsidR="00F65066">
        <w:rPr>
          <w:rFonts w:ascii="Arial Narrow" w:eastAsia="Times New Roman" w:hAnsi="Arial Narrow" w:cs="Arial"/>
          <w:sz w:val="18"/>
          <w:szCs w:val="18"/>
        </w:rPr>
        <w:t xml:space="preserve"> 691</w:t>
      </w:r>
      <w:r w:rsidRPr="008E09A5">
        <w:rPr>
          <w:rFonts w:ascii="Arial Narrow" w:eastAsia="Times New Roman" w:hAnsi="Arial Narrow" w:cs="Arial"/>
          <w:sz w:val="18"/>
          <w:szCs w:val="18"/>
        </w:rPr>
        <w:t>/2</w:t>
      </w:r>
      <w:r w:rsidR="00C8602F">
        <w:rPr>
          <w:rFonts w:ascii="Arial Narrow" w:eastAsia="Times New Roman" w:hAnsi="Arial Narrow" w:cs="Arial"/>
          <w:sz w:val="18"/>
          <w:szCs w:val="18"/>
        </w:rPr>
        <w:t>1</w:t>
      </w:r>
    </w:p>
    <w:p w:rsidR="001773D9" w:rsidRPr="008E09A5" w:rsidRDefault="001773D9" w:rsidP="001773D9">
      <w:pPr>
        <w:ind w:left="4248" w:firstLine="708"/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Arial"/>
          <w:sz w:val="18"/>
          <w:szCs w:val="18"/>
        </w:rPr>
        <w:t>Zarządu Województwa Łódzkiego</w:t>
      </w:r>
    </w:p>
    <w:p w:rsidR="001773D9" w:rsidRPr="008E09A5" w:rsidRDefault="001773D9" w:rsidP="001773D9">
      <w:pPr>
        <w:jc w:val="right"/>
        <w:rPr>
          <w:rFonts w:ascii="Arial Narrow" w:eastAsia="Times New Roman" w:hAnsi="Arial Narrow" w:cs="Arial"/>
          <w:sz w:val="18"/>
          <w:szCs w:val="18"/>
        </w:rPr>
      </w:pPr>
      <w:r w:rsidRPr="008E09A5">
        <w:rPr>
          <w:rFonts w:ascii="Arial Narrow" w:eastAsia="Times New Roman" w:hAnsi="Arial Narrow" w:cs="Courier New"/>
          <w:sz w:val="18"/>
          <w:szCs w:val="18"/>
        </w:rPr>
        <w:t>z dnia</w:t>
      </w:r>
      <w:r w:rsidR="00F65066">
        <w:rPr>
          <w:rFonts w:ascii="Arial Narrow" w:eastAsia="Times New Roman" w:hAnsi="Arial Narrow" w:cs="Courier New"/>
          <w:sz w:val="18"/>
          <w:szCs w:val="18"/>
        </w:rPr>
        <w:t xml:space="preserve"> 22 lipca </w:t>
      </w:r>
      <w:r w:rsidR="00C8602F">
        <w:rPr>
          <w:rFonts w:ascii="Arial Narrow" w:eastAsia="Times New Roman" w:hAnsi="Arial Narrow" w:cs="Courier New"/>
          <w:sz w:val="18"/>
          <w:szCs w:val="18"/>
        </w:rPr>
        <w:t>2021</w:t>
      </w:r>
      <w:r w:rsidRPr="008E09A5">
        <w:rPr>
          <w:rFonts w:ascii="Arial Narrow" w:eastAsia="Times New Roman" w:hAnsi="Arial Narrow" w:cs="Courier New"/>
          <w:sz w:val="18"/>
          <w:szCs w:val="18"/>
        </w:rPr>
        <w:t xml:space="preserve"> r.</w:t>
      </w:r>
      <w:r w:rsidRPr="008E09A5">
        <w:rPr>
          <w:rFonts w:ascii="Arial Narrow" w:eastAsia="Times New Roman" w:hAnsi="Arial Narrow" w:cs="Arial"/>
          <w:sz w:val="18"/>
          <w:szCs w:val="18"/>
        </w:rPr>
        <w:t xml:space="preserve"> </w:t>
      </w:r>
    </w:p>
    <w:p w:rsidR="00D91585" w:rsidRPr="008E09A5" w:rsidRDefault="00D91585" w:rsidP="001773D9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FD497C" w:rsidRDefault="00FD497C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tbl>
      <w:tblPr>
        <w:tblStyle w:val="Tabela-Siatka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3"/>
        <w:gridCol w:w="1629"/>
        <w:gridCol w:w="1613"/>
        <w:gridCol w:w="3257"/>
        <w:gridCol w:w="1647"/>
        <w:gridCol w:w="1705"/>
        <w:gridCol w:w="1701"/>
        <w:gridCol w:w="1701"/>
        <w:gridCol w:w="891"/>
      </w:tblGrid>
      <w:tr w:rsidR="00FD497C" w:rsidRPr="00FD497C" w:rsidTr="001F0259">
        <w:trPr>
          <w:cantSplit/>
          <w:trHeight w:val="1156"/>
          <w:jc w:val="center"/>
        </w:trPr>
        <w:tc>
          <w:tcPr>
            <w:tcW w:w="14607" w:type="dxa"/>
            <w:gridSpan w:val="9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</w:pP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>Lista projektów wybranych do dofinansowania w ramach naboru nr RPLD.07.04.03-IZ.00-10-001/19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br/>
              <w:t xml:space="preserve">w ramach Osi priorytetowej VII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Infrastruktura dla usług społecznych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 xml:space="preserve">, Działania VII.4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Edukacja</w:t>
            </w:r>
            <w:r w:rsidRPr="00FD497C">
              <w:rPr>
                <w:rFonts w:ascii="Arial" w:hAnsi="Arial" w:cs="Arial"/>
                <w:b/>
                <w:bCs/>
                <w:sz w:val="22"/>
                <w:szCs w:val="22"/>
                <w:highlight w:val="white"/>
              </w:rPr>
              <w:t xml:space="preserve">, Poddziałania VII.4.3 </w:t>
            </w:r>
            <w:r w:rsidRPr="00AE2EAE">
              <w:rPr>
                <w:rFonts w:ascii="Arial" w:hAnsi="Arial" w:cs="Arial"/>
                <w:b/>
                <w:bCs/>
                <w:i/>
                <w:sz w:val="22"/>
                <w:szCs w:val="22"/>
                <w:highlight w:val="white"/>
              </w:rPr>
              <w:t>Edukacja ogólna</w:t>
            </w:r>
          </w:p>
        </w:tc>
      </w:tr>
      <w:tr w:rsidR="00FD497C" w:rsidRPr="00FD497C" w:rsidTr="001F0259">
        <w:trPr>
          <w:cantSplit/>
          <w:trHeight w:val="105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Numer wniosku</w:t>
            </w: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br/>
              <w:t>o dofinansowanie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647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Całkowita wartość projektu [PLN]</w:t>
            </w:r>
          </w:p>
        </w:tc>
        <w:tc>
          <w:tcPr>
            <w:tcW w:w="1705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 [PLN]</w:t>
            </w:r>
          </w:p>
        </w:tc>
        <w:tc>
          <w:tcPr>
            <w:tcW w:w="1701" w:type="dxa"/>
            <w:vAlign w:val="center"/>
            <w:hideMark/>
          </w:tcPr>
          <w:p w:rsid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Kwota dofinansowania</w:t>
            </w:r>
          </w:p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z EFRR [PLN]</w:t>
            </w:r>
          </w:p>
        </w:tc>
        <w:tc>
          <w:tcPr>
            <w:tcW w:w="1701" w:type="dxa"/>
            <w:vAlign w:val="center"/>
            <w:hideMark/>
          </w:tcPr>
          <w:p w:rsid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</w:t>
            </w:r>
          </w:p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z EFRR narastająco [PLN]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FD497C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Procent przyzna-</w:t>
            </w:r>
            <w:proofErr w:type="spellStart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nych</w:t>
            </w:r>
            <w:proofErr w:type="spellEnd"/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punktów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RPLD.07.04.03-10-0041/19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Galewice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Poprawa jakości kształcenia ogólnego</w:t>
            </w:r>
          </w:p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szkołach na terenie </w:t>
            </w:r>
            <w:r w:rsidR="00AE2EAE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miny Galewice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844 654,03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652 237,72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343 286,61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343 286,61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86,32%</w:t>
            </w:r>
          </w:p>
        </w:tc>
      </w:tr>
      <w:tr w:rsidR="00FD497C" w:rsidRPr="00FD497C" w:rsidTr="001F0259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RPLD.07.04.03-10-0028/19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Miasto Sieradz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 modernizacja Szkoły Podstawowej nr 4 im. Marii Konopnickiej  w Sieradzu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6 569 601,00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3 890 573,85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2 047 692,01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2 390 978,62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RPLD.07.04.03-10-0003/19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Zapolice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kompetencji kluczowych sukcesem uczniów szkoły Podstawowej w Zapolicach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1 035 279,20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596 249,52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313 815,54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2 704 794,16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FD497C" w:rsidRPr="00FD497C" w:rsidTr="001F0259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RPLD.07.04.03-10-0010/19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Gomunice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Budowa sali gimn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astycznej przy Zespole Szkolno-Przedszkolnym</w:t>
            </w:r>
          </w:p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Chrzanowicach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3 370 735,63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2 603 413,70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1 370 217,74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4 075 011,90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RPLD.07.04.03-10-0019/19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Łask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placówek oświatowych</w:t>
            </w:r>
          </w:p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Gminie Łask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2 490 890,27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1 923 337,33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1 012 186,90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5 087 198,80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FD497C" w:rsidRPr="00FD497C" w:rsidTr="001F0259">
        <w:trPr>
          <w:cantSplit/>
          <w:trHeight w:val="765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RPLD.07.04.03-10-0034/19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Sieradz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Wprowadzenie innow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acyjnych form edukacji w Szkole Podstawowej</w:t>
            </w:r>
          </w:p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Dąbrowie Wielkiej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515 467,98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360 445,27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189 708,04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5 276 906,84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RPLD.07.04.03-10-0015/19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Łęczyca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Poprawa 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kształcenia szansa</w:t>
            </w:r>
          </w:p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lepsze życie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5 233 893,93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2 684 228,54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1 408 738,01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6 685 644,85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77,37%</w:t>
            </w:r>
          </w:p>
        </w:tc>
      </w:tr>
      <w:tr w:rsidR="00FD497C" w:rsidRPr="00FD497C" w:rsidTr="001F0259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RPLD.07.04.03-10-0030/19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Strzelce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budynku Szkoły P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odstawowej im. Szarych Szeregów</w:t>
            </w:r>
          </w:p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Strz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elcach wraz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budową urządzeń sportowych w celu poprawy jakości kształcenia ogólnego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1 823 829,18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1 408 648,56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741 393,97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7 427 038,82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FD497C" w:rsidRPr="00FD497C" w:rsidTr="001F0259">
        <w:trPr>
          <w:cantSplit/>
          <w:trHeight w:val="902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RPLD.07.04.03-10-0033/19</w:t>
            </w:r>
          </w:p>
        </w:tc>
        <w:tc>
          <w:tcPr>
            <w:tcW w:w="1613" w:type="dxa"/>
            <w:vAlign w:val="center"/>
            <w:hideMark/>
          </w:tcPr>
          <w:p w:rsidR="003C7918" w:rsidRDefault="003C7918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Stowarzyszenie</w:t>
            </w:r>
          </w:p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Rzecz Rozwoju Oświaty w Gminie Kocierzew Południowy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wa jakości kształcenia ogólnego</w:t>
            </w:r>
          </w:p>
          <w:p w:rsidR="00934CB0" w:rsidRDefault="00934CB0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Publicznej Szkole Podstawowej</w:t>
            </w:r>
          </w:p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Łaguszewie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981 189,85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732 241,76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385 390,40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7 812 429,22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FD497C" w:rsidRPr="00FD497C" w:rsidTr="001F0259">
        <w:trPr>
          <w:cantSplit/>
          <w:trHeight w:val="594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RPLD.07.04.03-10-0024/19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Dalików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Wyposażenie pracowni językowej oraz budowa boiska sportowego Szkoły Podstawowej w Dalikowie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1 599 000,00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1 235 000,00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650 000,00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8 462 429,22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RPLD.07.04.03-10-0031/19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Czarnocin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infrastruktury służącej edukacji ogólnej na terenie Gminy Czarnocin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1 109 679,46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856 979,28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451 089,21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8 913 518,43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FD497C" w:rsidRPr="00FD497C" w:rsidTr="001F0259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RPLD.07.04.03-10-0049/19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Łowicki</w:t>
            </w:r>
          </w:p>
        </w:tc>
        <w:tc>
          <w:tcPr>
            <w:tcW w:w="3257" w:type="dxa"/>
            <w:vAlign w:val="center"/>
            <w:hideMark/>
          </w:tcPr>
          <w:p w:rsidR="003C7918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Wiedza plus sport - rozbudowa infrastruktury edukac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ji ogólnej wraz</w:t>
            </w:r>
          </w:p>
          <w:p w:rsidR="003C7918" w:rsidRDefault="00934CB0" w:rsidP="003C791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bazą sportową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i wyposażeniem</w:t>
            </w:r>
          </w:p>
          <w:p w:rsidR="00FD497C" w:rsidRPr="00FD497C" w:rsidRDefault="00FD497C" w:rsidP="003C791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placówkach oświatowych Powiatu Łowickiego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1 667 351,87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1 283 946,90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675 761,53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9 589 279,96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FD497C" w:rsidRPr="00FD497C" w:rsidTr="001F0259">
        <w:trPr>
          <w:cantSplit/>
          <w:trHeight w:val="102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RPLD.07.04.03-10-0050/19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Brzeziński</w:t>
            </w:r>
          </w:p>
        </w:tc>
        <w:tc>
          <w:tcPr>
            <w:tcW w:w="3257" w:type="dxa"/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Przebudowa infrastruktury sportowej oraz moder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nizacja pracowni szkolnych wraz</w:t>
            </w:r>
          </w:p>
          <w:p w:rsidR="00FD497C" w:rsidRPr="00FD497C" w:rsidRDefault="00934CB0" w:rsidP="003C791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zakupem wyposażenia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="00FD497C"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Zespole Szkół Ponadpodstawowych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="00FD497C"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Brzezinach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1 397 051,85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1 081 702,08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569 316,88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10 158 596,84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81,05%</w:t>
            </w:r>
          </w:p>
        </w:tc>
      </w:tr>
      <w:tr w:rsidR="00FD497C" w:rsidRPr="00FD497C" w:rsidTr="001F0259">
        <w:trPr>
          <w:cantSplit/>
          <w:trHeight w:val="510"/>
          <w:jc w:val="center"/>
        </w:trPr>
        <w:tc>
          <w:tcPr>
            <w:tcW w:w="463" w:type="dxa"/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629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RPLD.07.04.03-10-0004/19</w:t>
            </w:r>
          </w:p>
        </w:tc>
        <w:tc>
          <w:tcPr>
            <w:tcW w:w="1613" w:type="dxa"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Wieruszów</w:t>
            </w:r>
          </w:p>
        </w:tc>
        <w:tc>
          <w:tcPr>
            <w:tcW w:w="3257" w:type="dxa"/>
            <w:vAlign w:val="center"/>
            <w:hideMark/>
          </w:tcPr>
          <w:p w:rsidR="00FD497C" w:rsidRPr="00FD497C" w:rsidRDefault="00934CB0" w:rsidP="003C791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Infrastruktura dla integracji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Szkole Podstawowej nr 2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="00FD497C"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Wieruszowie</w:t>
            </w:r>
          </w:p>
        </w:tc>
        <w:tc>
          <w:tcPr>
            <w:tcW w:w="1647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1 474 595,64    </w:t>
            </w:r>
          </w:p>
        </w:tc>
        <w:tc>
          <w:tcPr>
            <w:tcW w:w="1705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405 206,65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   315 922,43    </w:t>
            </w:r>
          </w:p>
        </w:tc>
        <w:tc>
          <w:tcPr>
            <w:tcW w:w="1701" w:type="dxa"/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10 474 519,27    </w:t>
            </w:r>
          </w:p>
        </w:tc>
        <w:tc>
          <w:tcPr>
            <w:tcW w:w="891" w:type="dxa"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FD497C" w:rsidRPr="00FD497C" w:rsidTr="003B17D0">
        <w:trPr>
          <w:cantSplit/>
          <w:trHeight w:val="765"/>
          <w:jc w:val="center"/>
        </w:trPr>
        <w:tc>
          <w:tcPr>
            <w:tcW w:w="463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629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RPLD.07.04.03-10-0017/19</w:t>
            </w:r>
          </w:p>
        </w:tc>
        <w:tc>
          <w:tcPr>
            <w:tcW w:w="1613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Koluszki</w:t>
            </w:r>
          </w:p>
        </w:tc>
        <w:tc>
          <w:tcPr>
            <w:tcW w:w="3257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934CB0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infrastruk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tury edukacyjnej zlokalizowanej</w:t>
            </w:r>
            <w:r w:rsidR="003C7918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="00934CB0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Koluszkach przy</w:t>
            </w:r>
          </w:p>
          <w:p w:rsidR="00FD497C" w:rsidRPr="00FD497C" w:rsidRDefault="00FD497C" w:rsidP="00AE2EAE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ul. Kościuszki 16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6 878 361,52    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1 872 712,68   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  1 460 074,58   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       11 934 593,85    </w:t>
            </w:r>
          </w:p>
        </w:tc>
        <w:tc>
          <w:tcPr>
            <w:tcW w:w="891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FD497C" w:rsidRPr="00FD497C" w:rsidTr="0068004D">
        <w:trPr>
          <w:cantSplit/>
          <w:trHeight w:val="683"/>
          <w:jc w:val="center"/>
        </w:trPr>
        <w:tc>
          <w:tcPr>
            <w:tcW w:w="6962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RAZEM:</w:t>
            </w:r>
            <w:r w:rsidR="00934CB0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</w:t>
            </w: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</w:t>
            </w:r>
          </w:p>
        </w:tc>
        <w:tc>
          <w:tcPr>
            <w:tcW w:w="16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     36 991 581,41    </w:t>
            </w:r>
          </w:p>
        </w:tc>
        <w:tc>
          <w:tcPr>
            <w:tcW w:w="17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    21 586 923,84  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 xml:space="preserve">        11 934 593,85   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89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:rsidR="00FD497C" w:rsidRPr="00FD497C" w:rsidRDefault="00FD497C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-</w:t>
            </w:r>
          </w:p>
        </w:tc>
      </w:tr>
      <w:tr w:rsidR="0068004D" w:rsidRPr="00FD497C" w:rsidTr="0068004D">
        <w:trPr>
          <w:cantSplit/>
          <w:trHeight w:val="683"/>
          <w:jc w:val="center"/>
        </w:trPr>
        <w:tc>
          <w:tcPr>
            <w:tcW w:w="6962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934CB0">
            <w:pPr>
              <w:pStyle w:val="Zawartotabeli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FD497C">
            <w:pPr>
              <w:pStyle w:val="Zawartotabeli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68004D" w:rsidRPr="00FD497C" w:rsidRDefault="0068004D" w:rsidP="00934CB0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</w:p>
        </w:tc>
      </w:tr>
    </w:tbl>
    <w:p w:rsidR="00FD497C" w:rsidRDefault="00FD497C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p w:rsidR="00E73DE3" w:rsidRDefault="00E73DE3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p w:rsidR="003B17D0" w:rsidRDefault="003B17D0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p w:rsidR="003B17D0" w:rsidRPr="00250F6E" w:rsidRDefault="003B17D0" w:rsidP="00F506BF">
      <w:pPr>
        <w:pStyle w:val="Zawartotabeli"/>
        <w:rPr>
          <w:rFonts w:ascii="Arial Narrow" w:hAnsi="Arial Narrow"/>
          <w:bCs/>
          <w:sz w:val="20"/>
          <w:szCs w:val="20"/>
          <w:highlight w:val="white"/>
        </w:rPr>
      </w:pPr>
    </w:p>
    <w:sectPr w:rsidR="003B17D0" w:rsidRPr="00250F6E">
      <w:headerReference w:type="default" r:id="rId6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58" w:rsidRDefault="00EA2058" w:rsidP="00EA2058">
      <w:r>
        <w:separator/>
      </w:r>
    </w:p>
  </w:endnote>
  <w:endnote w:type="continuationSeparator" w:id="0">
    <w:p w:rsidR="00EA2058" w:rsidRDefault="00EA2058" w:rsidP="00E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58" w:rsidRDefault="00EA2058" w:rsidP="00EA2058">
      <w:r>
        <w:separator/>
      </w:r>
    </w:p>
  </w:footnote>
  <w:footnote w:type="continuationSeparator" w:id="0">
    <w:p w:rsidR="00EA2058" w:rsidRDefault="00EA2058" w:rsidP="00EA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Default="0091433F" w:rsidP="00EA2058">
    <w:pPr>
      <w:pStyle w:val="Nagwek"/>
      <w:jc w:val="center"/>
    </w:pPr>
    <w:r>
      <w:rPr>
        <w:noProof/>
      </w:rPr>
      <w:drawing>
        <wp:inline distT="0" distB="0" distL="0" distR="0">
          <wp:extent cx="569595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585"/>
    <w:rsid w:val="00123C19"/>
    <w:rsid w:val="00140639"/>
    <w:rsid w:val="0014789E"/>
    <w:rsid w:val="001773D9"/>
    <w:rsid w:val="001F0259"/>
    <w:rsid w:val="00250F6E"/>
    <w:rsid w:val="0031011E"/>
    <w:rsid w:val="00385C10"/>
    <w:rsid w:val="003B17D0"/>
    <w:rsid w:val="003C7918"/>
    <w:rsid w:val="00496698"/>
    <w:rsid w:val="005D0D7E"/>
    <w:rsid w:val="005F7BE2"/>
    <w:rsid w:val="00623324"/>
    <w:rsid w:val="0068004D"/>
    <w:rsid w:val="006C4936"/>
    <w:rsid w:val="006C4BA0"/>
    <w:rsid w:val="00710FE2"/>
    <w:rsid w:val="0088281A"/>
    <w:rsid w:val="008D218A"/>
    <w:rsid w:val="008E09A5"/>
    <w:rsid w:val="0091433F"/>
    <w:rsid w:val="00934CB0"/>
    <w:rsid w:val="0093508E"/>
    <w:rsid w:val="00966262"/>
    <w:rsid w:val="00A44CAF"/>
    <w:rsid w:val="00A80271"/>
    <w:rsid w:val="00A9715A"/>
    <w:rsid w:val="00AB6209"/>
    <w:rsid w:val="00AE2EAE"/>
    <w:rsid w:val="00B974F9"/>
    <w:rsid w:val="00BB319D"/>
    <w:rsid w:val="00BB5755"/>
    <w:rsid w:val="00C2534A"/>
    <w:rsid w:val="00C50383"/>
    <w:rsid w:val="00C8602F"/>
    <w:rsid w:val="00D91585"/>
    <w:rsid w:val="00DA6E57"/>
    <w:rsid w:val="00E73DE3"/>
    <w:rsid w:val="00E84EF4"/>
    <w:rsid w:val="00EA2058"/>
    <w:rsid w:val="00F20C51"/>
    <w:rsid w:val="00F506BF"/>
    <w:rsid w:val="00F65066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CA96"/>
  <w15:docId w15:val="{EDBB8584-9FB3-4207-91C9-19253BC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  <w:style w:type="table" w:styleId="Tabela-Siatka">
    <w:name w:val="Table Grid"/>
    <w:basedOn w:val="Standardowy"/>
    <w:uiPriority w:val="39"/>
    <w:rsid w:val="00FD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Agnieszka Kowalow</cp:lastModifiedBy>
  <cp:revision>54</cp:revision>
  <cp:lastPrinted>2021-07-02T07:09:00Z</cp:lastPrinted>
  <dcterms:created xsi:type="dcterms:W3CDTF">2017-09-24T10:51:00Z</dcterms:created>
  <dcterms:modified xsi:type="dcterms:W3CDTF">2021-07-23T08:21:00Z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