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66" w:rsidRPr="00E80166" w:rsidRDefault="00E80166" w:rsidP="00E80166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</w:pPr>
      <w:r w:rsidRPr="00E80166">
        <w:rPr>
          <w:rFonts w:ascii="Calibri" w:eastAsia="Times New Roman" w:hAnsi="Calibri" w:cs="Calibri"/>
          <w:noProof/>
          <w:lang w:eastAsia="pl-PL"/>
        </w:rPr>
        <w:drawing>
          <wp:inline distT="0" distB="0" distL="0" distR="0" wp14:anchorId="085772D0" wp14:editId="7D4FE62D">
            <wp:extent cx="6011545" cy="675640"/>
            <wp:effectExtent l="0" t="0" r="8255" b="0"/>
            <wp:docPr id="3" name="Obraz 2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66" w:rsidRPr="00E80166" w:rsidRDefault="00E80166" w:rsidP="00E80166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</w:pPr>
    </w:p>
    <w:p w:rsidR="00E80166" w:rsidRPr="00E80166" w:rsidRDefault="00E80166" w:rsidP="00E80166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</w:pPr>
      <w:r w:rsidRPr="00E80166"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  <w:t xml:space="preserve">Załącznik </w:t>
      </w:r>
      <w:r w:rsidRPr="00E80166">
        <w:rPr>
          <w:rFonts w:ascii="Arial Narrow" w:eastAsia="Times New Roman" w:hAnsi="Arial Narrow" w:cs="Courier New"/>
          <w:color w:val="000000" w:themeColor="text1"/>
          <w:sz w:val="16"/>
          <w:szCs w:val="16"/>
          <w:lang w:eastAsia="pl-PL"/>
        </w:rPr>
        <w:t xml:space="preserve">do </w:t>
      </w:r>
      <w:r w:rsidR="009C579E" w:rsidRPr="009C579E">
        <w:rPr>
          <w:rFonts w:ascii="Arial Narrow" w:eastAsia="Times New Roman" w:hAnsi="Arial Narrow" w:cs="Arial"/>
          <w:sz w:val="16"/>
          <w:szCs w:val="16"/>
          <w:lang w:eastAsia="pl-PL"/>
        </w:rPr>
        <w:t>Uchwały nr 922</w:t>
      </w:r>
      <w:r w:rsidRPr="009C579E">
        <w:rPr>
          <w:rFonts w:ascii="Arial Narrow" w:eastAsia="Times New Roman" w:hAnsi="Arial Narrow" w:cs="Arial"/>
          <w:sz w:val="16"/>
          <w:szCs w:val="16"/>
          <w:lang w:eastAsia="pl-PL"/>
        </w:rPr>
        <w:t xml:space="preserve">/21 </w:t>
      </w:r>
    </w:p>
    <w:p w:rsidR="00E80166" w:rsidRPr="00E80166" w:rsidRDefault="00E80166" w:rsidP="00E80166">
      <w:pPr>
        <w:suppressAutoHyphens/>
        <w:spacing w:after="0" w:line="240" w:lineRule="auto"/>
        <w:ind w:left="4248" w:firstLine="708"/>
        <w:jc w:val="right"/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</w:pPr>
      <w:r w:rsidRPr="00E80166"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  <w:t>Zarządu Województwa Łódzkiego</w:t>
      </w:r>
    </w:p>
    <w:p w:rsidR="00E80166" w:rsidRPr="00E80166" w:rsidRDefault="009C579E" w:rsidP="00E80166">
      <w:pPr>
        <w:suppressAutoHyphens/>
        <w:spacing w:after="0" w:line="240" w:lineRule="auto"/>
        <w:ind w:left="4248" w:firstLine="708"/>
        <w:jc w:val="right"/>
        <w:rPr>
          <w:rFonts w:ascii="Arial Narrow" w:eastAsia="Times New Roman" w:hAnsi="Arial Narrow" w:cs="Courier New"/>
          <w:color w:val="000000" w:themeColor="text1"/>
          <w:sz w:val="16"/>
          <w:szCs w:val="16"/>
          <w:lang w:eastAsia="pl-PL"/>
        </w:rPr>
      </w:pPr>
      <w:r>
        <w:rPr>
          <w:rFonts w:ascii="Arial Narrow" w:eastAsia="Times New Roman" w:hAnsi="Arial Narrow" w:cs="Courier New"/>
          <w:color w:val="000000" w:themeColor="text1"/>
          <w:sz w:val="16"/>
          <w:szCs w:val="16"/>
          <w:lang w:eastAsia="pl-PL"/>
        </w:rPr>
        <w:t>z dnia 5 października</w:t>
      </w:r>
      <w:r w:rsidR="00E80166" w:rsidRPr="00E80166">
        <w:rPr>
          <w:rFonts w:ascii="Arial Narrow" w:eastAsia="Times New Roman" w:hAnsi="Arial Narrow" w:cs="Courier New"/>
          <w:color w:val="000000" w:themeColor="text1"/>
          <w:sz w:val="16"/>
          <w:szCs w:val="16"/>
          <w:lang w:eastAsia="pl-PL"/>
        </w:rPr>
        <w:t xml:space="preserve"> 2021 roku</w:t>
      </w:r>
    </w:p>
    <w:p w:rsidR="00E80166" w:rsidRPr="00E80166" w:rsidRDefault="00E80166" w:rsidP="00E80166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 w:themeColor="text1"/>
          <w:sz w:val="16"/>
          <w:szCs w:val="16"/>
          <w:lang w:eastAsia="pl-PL"/>
        </w:rPr>
      </w:pPr>
    </w:p>
    <w:tbl>
      <w:tblPr>
        <w:tblW w:w="1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96"/>
        <w:gridCol w:w="1879"/>
        <w:gridCol w:w="3679"/>
        <w:gridCol w:w="1559"/>
        <w:gridCol w:w="1558"/>
        <w:gridCol w:w="1687"/>
        <w:gridCol w:w="1781"/>
        <w:gridCol w:w="1233"/>
      </w:tblGrid>
      <w:tr w:rsidR="00E80166" w:rsidRPr="00E80166" w:rsidTr="00E80166">
        <w:trPr>
          <w:trHeight w:val="1184"/>
          <w:jc w:val="center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</w:pPr>
            <w:r w:rsidRPr="00E801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rezerwowa projektów wybranych do dofinansowania w ramach naboru nr RPLD.06.02.01-IZ.00-10-001/20</w:t>
            </w:r>
            <w:r w:rsidRPr="00E8016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 xml:space="preserve">wniosków o dofinansowanie projektów w ramach Osi priorytetowej VI </w:t>
            </w:r>
            <w:r w:rsidRPr="00E801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Rewitalizacja i potencjał endogeniczny regionu</w:t>
            </w:r>
            <w:r w:rsidRPr="00E80166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,</w:t>
            </w:r>
          </w:p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E80166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Działania VI.2</w:t>
            </w:r>
            <w:r w:rsidRPr="00E801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Rozwój gospodarki turystycznej</w:t>
            </w:r>
            <w:r w:rsidRPr="00E80166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 xml:space="preserve">, Poddziałania VI.2.1 </w:t>
            </w:r>
            <w:r w:rsidRPr="00E8016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Rozwój gospodarki turystycznej</w:t>
            </w:r>
          </w:p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80166">
              <w:rPr>
                <w:rFonts w:ascii="Arial" w:eastAsia="Times New Roman" w:hAnsi="Arial" w:cs="Arial"/>
                <w:b/>
                <w:bCs/>
                <w:iCs/>
                <w:color w:val="000000"/>
                <w:lang w:eastAsia="pl-PL"/>
              </w:rPr>
              <w:t>Regionalnego Programu Operacyjnego Województwa Łódzkiego na lata 2014 - 2020</w:t>
            </w:r>
          </w:p>
        </w:tc>
      </w:tr>
      <w:tr w:rsidR="00E80166" w:rsidRPr="00E80166" w:rsidTr="00E80166">
        <w:trPr>
          <w:trHeight w:val="97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E80166" w:rsidRPr="00E80166" w:rsidTr="00E80166">
        <w:trPr>
          <w:trHeight w:val="85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RPLD.06.02.01-10-0008/20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Gmina Andrespol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bCs/>
                <w:sz w:val="20"/>
                <w:szCs w:val="20"/>
              </w:rPr>
              <w:t>Budowa infrastruktury rekreacyjnej na terenie Gminy Andrespol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15 738 060,51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7 269 682,93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7 269 682,93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uppressAutoHyphens/>
              <w:spacing w:after="0" w:line="276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7 269 682,93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72,72%</w:t>
            </w:r>
          </w:p>
        </w:tc>
      </w:tr>
      <w:tr w:rsidR="00E80166" w:rsidRPr="00E80166" w:rsidTr="00E80166">
        <w:trPr>
          <w:trHeight w:val="85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RPLD.06.02.01-10-0007/20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Miasto Łęczyca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Podniesienie atrakcyjności infrastruktury turystycznej miasta Łęczyca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1 992 805,95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1 377 142,33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1 377 142,33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uppressAutoHyphens/>
              <w:spacing w:after="0" w:line="276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8 646 825,26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68,18%</w:t>
            </w:r>
          </w:p>
        </w:tc>
      </w:tr>
      <w:tr w:rsidR="00E80166" w:rsidRPr="00E80166" w:rsidTr="00E80166">
        <w:trPr>
          <w:trHeight w:val="69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RPLD.06.02.01-10-0016/20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Marcin Suchodolski MS Line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napToGrid w:val="0"/>
                <w:sz w:val="20"/>
                <w:szCs w:val="20"/>
              </w:rPr>
              <w:t>Szlakami ogrodnictwa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1 406 234,60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927 967,00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927 967,00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uppressAutoHyphens/>
              <w:spacing w:after="0" w:line="276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9 574 792,26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65,45%</w:t>
            </w:r>
          </w:p>
        </w:tc>
      </w:tr>
      <w:tr w:rsidR="00E80166" w:rsidRPr="00E80166" w:rsidTr="00E80166">
        <w:trPr>
          <w:trHeight w:val="9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RPLD.06.02.01-10-0001/20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Gmina Daszyna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Przystosowanie budynku Mazew 11 oraz części budynku Daszyna 40 do pełnienia funkcji turystycznych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1 606 864,60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1 043 550,70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1 043 550,70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uppressAutoHyphens/>
              <w:spacing w:after="0" w:line="276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10 618 342,96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>64,55%</w:t>
            </w:r>
          </w:p>
        </w:tc>
      </w:tr>
      <w:tr w:rsidR="00E80166" w:rsidRPr="00E80166" w:rsidTr="00E80166">
        <w:trPr>
          <w:trHeight w:val="499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b/>
                <w:sz w:val="20"/>
                <w:szCs w:val="20"/>
              </w:rPr>
              <w:t>20 743 965,66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uppressAutoHyphens/>
              <w:spacing w:after="0" w:line="276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b/>
                <w:sz w:val="20"/>
                <w:szCs w:val="20"/>
              </w:rPr>
              <w:t>10 618 342,96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uppressAutoHyphens/>
              <w:spacing w:after="0" w:line="276" w:lineRule="auto"/>
              <w:jc w:val="right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b/>
                <w:sz w:val="20"/>
                <w:szCs w:val="20"/>
              </w:rPr>
              <w:t>10 618 342,96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0166">
              <w:rPr>
                <w:rFonts w:ascii="Arial Narrow" w:eastAsia="Calibri" w:hAnsi="Arial Narrow" w:cs="Arial"/>
                <w:sz w:val="20"/>
                <w:szCs w:val="20"/>
              </w:rPr>
              <w:t xml:space="preserve"> -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166" w:rsidRPr="00E80166" w:rsidRDefault="00E80166" w:rsidP="00E8016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016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3A3A14" w:rsidRDefault="003A3A14" w:rsidP="00B8032E">
      <w:bookmarkStart w:id="0" w:name="_GoBack"/>
      <w:bookmarkEnd w:id="0"/>
    </w:p>
    <w:sectPr w:rsidR="003A3A14" w:rsidSect="00B803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66"/>
    <w:rsid w:val="003A3A14"/>
    <w:rsid w:val="006B5467"/>
    <w:rsid w:val="009C579E"/>
    <w:rsid w:val="00B8032E"/>
    <w:rsid w:val="00E8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6816"/>
  <w15:chartTrackingRefBased/>
  <w15:docId w15:val="{39B37EB7-F541-44B8-9B89-5E759BAB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Bojanowska</dc:creator>
  <cp:keywords/>
  <dc:description/>
  <cp:lastModifiedBy>Paulina Kowalska</cp:lastModifiedBy>
  <cp:revision>2</cp:revision>
  <cp:lastPrinted>2021-10-07T07:49:00Z</cp:lastPrinted>
  <dcterms:created xsi:type="dcterms:W3CDTF">2021-10-07T12:29:00Z</dcterms:created>
  <dcterms:modified xsi:type="dcterms:W3CDTF">2021-10-07T12:29:00Z</dcterms:modified>
</cp:coreProperties>
</file>