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4F46B7">
        <w:rPr>
          <w:rFonts w:ascii="Arial Narrow" w:hAnsi="Arial Narrow" w:cs="Arial"/>
          <w:b/>
          <w:noProof/>
          <w:sz w:val="20"/>
          <w:szCs w:val="20"/>
        </w:rPr>
        <w:drawing>
          <wp:inline distT="0" distB="0" distL="0" distR="0" wp14:anchorId="72284158" wp14:editId="0D5FBDF7">
            <wp:extent cx="6120765" cy="639445"/>
            <wp:effectExtent l="0" t="0" r="0" b="0"/>
            <wp:docPr id="25" name="Obraz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39445"/>
                    </a:xfrm>
                    <a:prstGeom prst="rect">
                      <a:avLst/>
                    </a:prstGeom>
                    <a:noFill/>
                    <a:ln>
                      <a:noFill/>
                    </a:ln>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13.75pt" o:ole="">
                  <v:imagedata r:id="rId17" o:title=""/>
                </v:shape>
                <o:OLEObject Type="Embed" ProgID="PBrush" ShapeID="_x0000_i1025" DrawAspect="Content" ObjectID="_1696759057"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lastRenderedPageBreak/>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lastRenderedPageBreak/>
              <w:tab/>
              <w:t>WSTĘP</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w:t>
      </w:r>
      <w:r w:rsidR="0091084B">
        <w:rPr>
          <w:rFonts w:ascii="Arial Narrow" w:hAnsi="Arial Narrow" w:cs="Arial"/>
          <w:sz w:val="20"/>
          <w:szCs w:val="20"/>
        </w:rPr>
        <w:t xml:space="preserve"> </w:t>
      </w:r>
      <w:r w:rsidR="005A0F26" w:rsidRPr="001D76E3">
        <w:rPr>
          <w:rFonts w:ascii="Arial Narrow" w:hAnsi="Arial Narrow" w:cs="Arial"/>
          <w:sz w:val="20"/>
          <w:szCs w:val="20"/>
        </w:rPr>
        <w:t>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7229DE" w:rsidRDefault="00D76716" w:rsidP="007229DE">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 xml:space="preserve">Rozporządzenie Ministra Infrastruktury i Rozwoju z dnia 5 sierpnia 2015 r. w sprawie udzielania pomocy inwestycyjnej na infrastrukturę lokalną w ramach regionalnych programów operacyjnych na lata 2014-2020; </w:t>
      </w:r>
    </w:p>
    <w:p w:rsidR="007229DE" w:rsidRP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Ministra Infrastruktury i Rozwoju z dnia 19 marca 2015 r. w sprawie udzielania pomocy de minimis w ramach regionalnych programów operacyjnych na lata 2014–2020;</w:t>
      </w:r>
    </w:p>
    <w:p w:rsidR="007229DE" w:rsidRP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Parlamentu Europejskiego i Rady nr 1370/2007 z 23 października 2007 r. dotyczącym usług publicznych w zakresie kolejowego i drogowego transportu pasażerskiego oraz uchylającym rozporządzenia Rady (EWG) nr 1191/69 i (EWG) nr 1107/70 wraz ze sprostowaniem.</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040A3">
        <w:rPr>
          <w:rFonts w:ascii="Arial Narrow" w:hAnsi="Arial Narrow" w:cs="Arial"/>
          <w:b/>
          <w:sz w:val="20"/>
          <w:szCs w:val="20"/>
        </w:rPr>
        <w:t>Wytycznyc</w:t>
      </w:r>
      <w:r w:rsidRPr="002A23EE">
        <w:rPr>
          <w:rFonts w:ascii="Arial Narrow" w:hAnsi="Arial Narrow" w:cs="Arial"/>
          <w:sz w:val="20"/>
          <w:szCs w:val="20"/>
        </w:rPr>
        <w:t>h</w:t>
      </w:r>
      <w:r w:rsidRPr="001D76E3">
        <w:rPr>
          <w:rFonts w:ascii="Arial Narrow" w:hAnsi="Arial Narrow" w:cs="Arial"/>
          <w:b/>
          <w:sz w:val="20"/>
          <w:szCs w:val="20"/>
        </w:rPr>
        <w:t xml:space="preserve">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sidR="00E35089">
        <w:rPr>
          <w:rFonts w:ascii="Arial Narrow" w:hAnsi="Arial Narrow" w:cs="Arial"/>
          <w:sz w:val="20"/>
          <w:szCs w:val="20"/>
        </w:rPr>
        <w:t xml:space="preserve"> lutego </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sidR="007229DE">
        <w:rPr>
          <w:rFonts w:ascii="Arial Narrow" w:hAnsi="Arial Narrow" w:cs="Arial"/>
          <w:sz w:val="20"/>
          <w:szCs w:val="20"/>
        </w:rPr>
        <w:t>Inwestycji i Rozwoju</w:t>
      </w:r>
      <w:r w:rsidRPr="00B85617">
        <w:rPr>
          <w:rFonts w:ascii="Arial Narrow" w:hAnsi="Arial Narrow" w:cs="Arial"/>
          <w:sz w:val="20"/>
          <w:szCs w:val="20"/>
        </w:rPr>
        <w:t xml:space="preserve"> w zakresie kwalifikowalności wydatków w ramach Europejskiego Funduszu Rozwoju Regionalnego, Europejskiego Funduszu Społecznego oraz Funduszu Spójno</w:t>
      </w:r>
      <w:r w:rsidR="007229DE">
        <w:rPr>
          <w:rFonts w:ascii="Arial Narrow" w:hAnsi="Arial Narrow" w:cs="Arial"/>
          <w:sz w:val="20"/>
          <w:szCs w:val="20"/>
        </w:rPr>
        <w:t xml:space="preserve">ści na lata 2014-2020, z dnia </w:t>
      </w:r>
      <w:r w:rsidR="00AF3A79">
        <w:rPr>
          <w:rFonts w:ascii="Arial Narrow" w:hAnsi="Arial Narrow" w:cs="Arial"/>
          <w:sz w:val="20"/>
          <w:szCs w:val="20"/>
        </w:rPr>
        <w:t xml:space="preserve">21 grudnia </w:t>
      </w:r>
      <w:r w:rsidR="007229DE">
        <w:rPr>
          <w:rFonts w:ascii="Arial Narrow" w:hAnsi="Arial Narrow" w:cs="Arial"/>
          <w:sz w:val="20"/>
          <w:szCs w:val="20"/>
        </w:rPr>
        <w:t xml:space="preserve"> 2019</w:t>
      </w:r>
      <w:r w:rsidRPr="00B85617">
        <w:rPr>
          <w:rFonts w:ascii="Arial Narrow" w:hAnsi="Arial Narrow" w:cs="Arial"/>
          <w:sz w:val="20"/>
          <w:szCs w:val="20"/>
        </w:rPr>
        <w:t xml:space="preserve">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AC7DCC" w:rsidRDefault="00572CDA" w:rsidP="00AC7DC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w:t>
      </w:r>
      <w:r w:rsidR="006E31BA">
        <w:rPr>
          <w:rFonts w:ascii="Arial Narrow" w:hAnsi="Arial Narrow" w:cs="Arial"/>
          <w:sz w:val="20"/>
          <w:szCs w:val="20"/>
        </w:rPr>
        <w:t xml:space="preserve"> na lata 2014-2020 z dnia 22 marca </w:t>
      </w:r>
      <w:r w:rsidRPr="00572CDA">
        <w:rPr>
          <w:rFonts w:ascii="Arial Narrow" w:hAnsi="Arial Narrow" w:cs="Arial"/>
          <w:sz w:val="20"/>
          <w:szCs w:val="20"/>
        </w:rPr>
        <w:t>2018 r.;</w:t>
      </w:r>
    </w:p>
    <w:p w:rsidR="00B85617" w:rsidRPr="00AC7DCC" w:rsidRDefault="00B85617" w:rsidP="00AC7DC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AC7DCC">
        <w:rPr>
          <w:rFonts w:ascii="Arial Narrow" w:hAnsi="Arial Narrow" w:cs="Arial"/>
          <w:sz w:val="20"/>
          <w:szCs w:val="20"/>
        </w:rPr>
        <w:lastRenderedPageBreak/>
        <w:t xml:space="preserve">Wytycznych Ministra </w:t>
      </w:r>
      <w:r w:rsidR="00AC0199" w:rsidRPr="00572CDA">
        <w:rPr>
          <w:rFonts w:ascii="Arial Narrow" w:hAnsi="Arial Narrow" w:cs="Arial"/>
          <w:sz w:val="20"/>
          <w:szCs w:val="20"/>
        </w:rPr>
        <w:t xml:space="preserve">Inwestycji i Rozwoju </w:t>
      </w:r>
      <w:r w:rsidRPr="00AC7DCC">
        <w:rPr>
          <w:rFonts w:ascii="Arial Narrow" w:hAnsi="Arial Narrow" w:cs="Arial"/>
          <w:sz w:val="20"/>
          <w:szCs w:val="20"/>
        </w:rPr>
        <w:t>w zakresie monitorowania postępu rzeczowego realizacji programów operacyjnych na lat</w:t>
      </w:r>
      <w:r w:rsidR="00D76716" w:rsidRPr="00AC7DCC">
        <w:rPr>
          <w:rFonts w:ascii="Arial Narrow" w:hAnsi="Arial Narrow" w:cs="Arial"/>
          <w:sz w:val="20"/>
          <w:szCs w:val="20"/>
        </w:rPr>
        <w:t xml:space="preserve">a 2014-2020, </w:t>
      </w:r>
      <w:r w:rsidR="00AC7DCC">
        <w:rPr>
          <w:rFonts w:ascii="Arial Narrow" w:hAnsi="Arial Narrow" w:cs="Arial"/>
          <w:sz w:val="20"/>
          <w:szCs w:val="20"/>
        </w:rPr>
        <w:t>obowi</w:t>
      </w:r>
      <w:r w:rsidR="00AC0199">
        <w:rPr>
          <w:rFonts w:ascii="Arial Narrow" w:hAnsi="Arial Narrow" w:cs="Arial"/>
          <w:sz w:val="20"/>
          <w:szCs w:val="20"/>
        </w:rPr>
        <w:t>ązujących od dnia 18 sierpnia 2020 r.</w:t>
      </w:r>
    </w:p>
    <w:p w:rsidR="000E1BC2" w:rsidRDefault="000E1BC2"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rsidR="007229DE" w:rsidRDefault="000E1BC2" w:rsidP="007229DE">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7229DE" w:rsidRPr="007229DE" w:rsidRDefault="007229DE" w:rsidP="007229DE">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7229DE">
        <w:rPr>
          <w:rFonts w:ascii="Arial Narrow" w:hAnsi="Arial Narrow" w:cs="Arial"/>
          <w:sz w:val="20"/>
          <w:szCs w:val="20"/>
        </w:rPr>
        <w:t>Wytyczne Ministra Infrastruktury i Rozwoju w zakresie dofinansowania z programów operacyjnych podmiotów realizujących obowiązek świadczenia usług publicznych w transporcie zbiorowym z dnia 19 października 2015 r.</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FE4CC8">
        <w:rPr>
          <w:rFonts w:ascii="Arial Narrow" w:hAnsi="Arial Narrow" w:cs="Arial"/>
          <w:sz w:val="20"/>
          <w:szCs w:val="20"/>
        </w:rPr>
        <w:t xml:space="preserve">postępowania administracyjnego </w:t>
      </w:r>
    </w:p>
    <w:p w:rsidR="008F33FC" w:rsidRPr="008F33FC" w:rsidRDefault="00724AA0"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Ustawę z dnia 14 grudnia 2012</w:t>
      </w:r>
      <w:r w:rsidR="008F33FC" w:rsidRPr="008F33FC">
        <w:rPr>
          <w:rFonts w:ascii="Arial Narrow" w:hAnsi="Arial Narrow" w:cs="Arial"/>
          <w:sz w:val="20"/>
          <w:szCs w:val="20"/>
        </w:rPr>
        <w:t xml:space="preserve"> r. o finansach </w:t>
      </w:r>
      <w:r w:rsidR="00FE4CC8">
        <w:rPr>
          <w:rFonts w:ascii="Arial Narrow" w:hAnsi="Arial Narrow" w:cs="Arial"/>
          <w:sz w:val="20"/>
          <w:szCs w:val="20"/>
        </w:rPr>
        <w:t>publicznych</w:t>
      </w:r>
    </w:p>
    <w:bookmarkEnd w:id="4"/>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804E4B" w:rsidRPr="00340AAC">
        <w:rPr>
          <w:rFonts w:ascii="Arial Narrow" w:hAnsi="Arial Narrow" w:cs="Arial"/>
          <w:color w:val="000000" w:themeColor="text1"/>
          <w:sz w:val="20"/>
          <w:szCs w:val="20"/>
        </w:rPr>
        <w:t>I</w:t>
      </w:r>
      <w:r w:rsidR="000D7FD7">
        <w:rPr>
          <w:rFonts w:ascii="Arial Narrow" w:hAnsi="Arial Narrow" w:cs="Arial"/>
          <w:color w:val="000000" w:themeColor="text1"/>
          <w:sz w:val="20"/>
          <w:szCs w:val="20"/>
        </w:rPr>
        <w:t xml:space="preserve">II Transport </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AA138F" w:rsidRPr="00340AAC">
        <w:rPr>
          <w:rFonts w:ascii="Arial Narrow" w:hAnsi="Arial Narrow" w:cs="Arial"/>
          <w:color w:val="000000" w:themeColor="text1"/>
          <w:sz w:val="20"/>
          <w:szCs w:val="20"/>
        </w:rPr>
        <w:t>„</w:t>
      </w:r>
      <w:r w:rsidR="000D7FD7">
        <w:rPr>
          <w:rFonts w:ascii="Arial Narrow" w:hAnsi="Arial Narrow" w:cs="Arial"/>
          <w:color w:val="000000" w:themeColor="text1"/>
          <w:sz w:val="20"/>
          <w:szCs w:val="20"/>
        </w:rPr>
        <w:t>III.1 Transport niskoemisyjny miejski”</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t>
      </w:r>
      <w:r w:rsidR="0078223E" w:rsidRPr="00340AAC">
        <w:rPr>
          <w:rFonts w:ascii="Arial Narrow" w:hAnsi="Arial Narrow" w:cs="Arial"/>
          <w:color w:val="000000" w:themeColor="text1"/>
          <w:sz w:val="20"/>
          <w:szCs w:val="20"/>
        </w:rPr>
        <w:t>wpisać „</w:t>
      </w:r>
      <w:r w:rsidR="000D7FD7">
        <w:rPr>
          <w:rFonts w:ascii="Arial Narrow" w:hAnsi="Arial Narrow" w:cs="Arial"/>
          <w:color w:val="000000" w:themeColor="text1"/>
          <w:sz w:val="20"/>
          <w:szCs w:val="20"/>
        </w:rPr>
        <w:t>III.1.3 Transport niskoemisyjny miejski – miasto Łódź”</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1559C0" w:rsidRDefault="001559C0" w:rsidP="00D76716">
      <w:pPr>
        <w:jc w:val="both"/>
        <w:rPr>
          <w:rFonts w:ascii="Arial Narrow" w:hAnsi="Arial Narrow"/>
          <w:color w:val="000000" w:themeColor="text1"/>
          <w:sz w:val="20"/>
          <w:szCs w:val="20"/>
        </w:rPr>
      </w:pPr>
    </w:p>
    <w:p w:rsidR="000D7FD7" w:rsidRPr="008F33FC" w:rsidRDefault="000D7FD7" w:rsidP="00D76716">
      <w:pPr>
        <w:jc w:val="both"/>
        <w:rPr>
          <w:rFonts w:ascii="Arial Narrow" w:hAnsi="Arial Narrow"/>
          <w:color w:val="000000" w:themeColor="text1"/>
          <w:sz w:val="20"/>
          <w:szCs w:val="20"/>
        </w:rPr>
      </w:pP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FA3B56" w:rsidRDefault="00B6420B" w:rsidP="00B6420B">
      <w:pPr>
        <w:jc w:val="both"/>
        <w:rPr>
          <w:rFonts w:ascii="Arial Narrow" w:hAnsi="Arial Narrow"/>
          <w:color w:val="000000" w:themeColor="text1"/>
          <w:sz w:val="20"/>
          <w:szCs w:val="20"/>
        </w:rPr>
      </w:pPr>
      <w:r w:rsidRPr="000659FB">
        <w:rPr>
          <w:rFonts w:ascii="Arial Narrow" w:hAnsi="Arial Narrow" w:cs="Tahoma,Bold"/>
          <w:bCs/>
          <w:color w:val="000000" w:themeColor="text1"/>
          <w:sz w:val="20"/>
          <w:szCs w:val="20"/>
          <w:lang w:eastAsia="en-US"/>
        </w:rPr>
        <w:t>Kod zakresu interwencji n</w:t>
      </w:r>
      <w:r w:rsidRPr="000659FB">
        <w:rPr>
          <w:rFonts w:ascii="Arial Narrow" w:hAnsi="Arial Narrow"/>
          <w:color w:val="000000" w:themeColor="text1"/>
          <w:sz w:val="20"/>
          <w:szCs w:val="20"/>
        </w:rPr>
        <w:t xml:space="preserve">ależy wybrać dla projektu  z Tabeli 1 będącej załącznikiem I do Rozporządzenia Komisji </w:t>
      </w:r>
      <w:r w:rsidR="00F722FB" w:rsidRPr="000659FB">
        <w:rPr>
          <w:rFonts w:ascii="Arial Narrow" w:hAnsi="Arial Narrow"/>
          <w:color w:val="000000" w:themeColor="text1"/>
          <w:sz w:val="20"/>
          <w:szCs w:val="20"/>
        </w:rPr>
        <w:t xml:space="preserve">(UE) nr 215/2014. W zakresie </w:t>
      </w:r>
      <w:r w:rsidR="000659FB" w:rsidRPr="000659FB">
        <w:rPr>
          <w:rFonts w:ascii="Arial Narrow" w:hAnsi="Arial Narrow"/>
          <w:color w:val="000000" w:themeColor="text1"/>
          <w:sz w:val="20"/>
          <w:szCs w:val="20"/>
        </w:rPr>
        <w:t>III.1.3</w:t>
      </w:r>
      <w:r w:rsidRPr="000659FB">
        <w:rPr>
          <w:rFonts w:ascii="Arial Narrow" w:hAnsi="Arial Narrow"/>
          <w:color w:val="000000" w:themeColor="text1"/>
          <w:sz w:val="20"/>
          <w:szCs w:val="20"/>
        </w:rPr>
        <w:t xml:space="preserve"> są możliwe do wyboru następujące kody:</w:t>
      </w:r>
    </w:p>
    <w:p w:rsidR="008622FC" w:rsidRDefault="008622FC" w:rsidP="008622FC">
      <w:pPr>
        <w:jc w:val="both"/>
        <w:rPr>
          <w:rFonts w:ascii="Arial Narrow" w:hAnsi="Arial Narrow"/>
          <w:sz w:val="22"/>
          <w:szCs w:val="22"/>
        </w:rPr>
      </w:pPr>
    </w:p>
    <w:p w:rsidR="000659FB" w:rsidRDefault="000659FB" w:rsidP="000659FB">
      <w:pPr>
        <w:jc w:val="both"/>
        <w:rPr>
          <w:rFonts w:ascii="Arial Narrow" w:hAnsi="Arial Narrow"/>
          <w:sz w:val="20"/>
          <w:szCs w:val="20"/>
        </w:rPr>
      </w:pPr>
      <w:r w:rsidRPr="0029387B">
        <w:rPr>
          <w:rFonts w:ascii="Arial Narrow" w:hAnsi="Arial Narrow"/>
          <w:sz w:val="20"/>
          <w:szCs w:val="20"/>
        </w:rPr>
        <w:t>043</w:t>
      </w:r>
      <w:r w:rsidR="000A761B">
        <w:rPr>
          <w:rFonts w:ascii="Arial Narrow" w:hAnsi="Arial Narrow"/>
          <w:sz w:val="20"/>
          <w:szCs w:val="20"/>
        </w:rPr>
        <w:t xml:space="preserve"> - </w:t>
      </w:r>
      <w:r w:rsidRPr="0029387B">
        <w:rPr>
          <w:rFonts w:ascii="Arial Narrow" w:hAnsi="Arial Narrow"/>
          <w:sz w:val="20"/>
          <w:szCs w:val="20"/>
        </w:rPr>
        <w:t>Infrastruktura na potrzeby czystego transportu miejskiego i jego promocja (w tym wyposażenie i tabor)</w:t>
      </w:r>
    </w:p>
    <w:p w:rsidR="000A761B" w:rsidRPr="0029387B" w:rsidRDefault="000A761B" w:rsidP="000659FB">
      <w:pPr>
        <w:jc w:val="both"/>
        <w:rPr>
          <w:rFonts w:ascii="Arial Narrow" w:hAnsi="Arial Narrow"/>
          <w:sz w:val="20"/>
          <w:szCs w:val="20"/>
        </w:rPr>
      </w:pPr>
      <w:r w:rsidRPr="008622FC">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6A4C4D">
      <w:pPr>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A55F09" w:rsidP="006A4C4D">
      <w:pPr>
        <w:tabs>
          <w:tab w:val="left" w:pos="360"/>
        </w:tabs>
        <w:rPr>
          <w:rFonts w:ascii="Arial Narrow" w:hAnsi="Arial Narrow"/>
          <w:color w:val="000000" w:themeColor="text1"/>
          <w:sz w:val="20"/>
          <w:szCs w:val="20"/>
        </w:rPr>
      </w:pPr>
      <w:r>
        <w:rPr>
          <w:rFonts w:ascii="Arial Narrow" w:hAnsi="Arial Narrow"/>
          <w:color w:val="000000" w:themeColor="text1"/>
          <w:sz w:val="20"/>
          <w:szCs w:val="20"/>
        </w:rPr>
        <w:t>Tj. poprzez wpisanie „kod 01 – dotacja bezzwrotna”</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rsidR="000D7FD7" w:rsidRDefault="000D7FD7" w:rsidP="001D76E3">
      <w:pPr>
        <w:spacing w:after="120" w:line="276" w:lineRule="auto"/>
        <w:jc w:val="both"/>
        <w:rPr>
          <w:rFonts w:ascii="Arial Narrow" w:hAnsi="Arial Narrow" w:cs="Arial"/>
          <w:sz w:val="20"/>
          <w:szCs w:val="20"/>
        </w:rPr>
      </w:pPr>
    </w:p>
    <w:p w:rsidR="001559C0" w:rsidRPr="001D76E3" w:rsidRDefault="001559C0"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w:t>
      </w:r>
      <w:r w:rsidR="00A117FB">
        <w:rPr>
          <w:rFonts w:ascii="Arial Narrow" w:hAnsi="Arial Narrow" w:cs="Arial"/>
          <w:sz w:val="20"/>
          <w:szCs w:val="20"/>
        </w:rPr>
        <w:t xml:space="preserve"> z dnia 30 listopada 2015 r.</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w:t>
      </w:r>
      <w:r w:rsidR="00A117FB">
        <w:rPr>
          <w:rFonts w:ascii="Arial Narrow" w:hAnsi="Arial Narrow" w:cs="Arial"/>
          <w:bCs/>
          <w:sz w:val="20"/>
          <w:szCs w:val="20"/>
        </w:rPr>
        <w:t xml:space="preserve"> wniosków, ankiet i zaświadczeń </w:t>
      </w:r>
      <w:r w:rsidR="00A117FB">
        <w:rPr>
          <w:rFonts w:ascii="Arial Narrow" w:hAnsi="Arial Narrow" w:cs="Arial"/>
          <w:sz w:val="20"/>
          <w:szCs w:val="20"/>
        </w:rPr>
        <w:t>z dnia 30 listopada 2015 r.</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Należy wypełnić wówczas, gdy projekt realizowany jest w partnerstwie zgodnie z art. 33 ustawy</w:t>
      </w:r>
      <w:r w:rsidR="00CE6BF6">
        <w:rPr>
          <w:rFonts w:ascii="Arial Narrow" w:hAnsi="Arial Narrow"/>
          <w:color w:val="000000" w:themeColor="text1"/>
          <w:sz w:val="20"/>
          <w:szCs w:val="20"/>
        </w:rPr>
        <w:t xml:space="preserve"> wdrożeniowej</w:t>
      </w:r>
      <w:r w:rsidRPr="008F33FC">
        <w:rPr>
          <w:rFonts w:ascii="Arial Narrow" w:hAnsi="Arial Narrow"/>
          <w:color w:val="000000" w:themeColor="text1"/>
          <w:sz w:val="20"/>
          <w:szCs w:val="20"/>
        </w:rPr>
        <w:t xml:space="preserve">.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 xml:space="preserve">Należy podać również imię i nazwisko, numer telefonu, adres poczty elektronicznej) osoby upoważnionej do kontaktów. </w:t>
      </w:r>
    </w:p>
    <w:p w:rsidR="004F50EC" w:rsidRDefault="00B6420B" w:rsidP="000D7FD7">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D7FD7" w:rsidRPr="000D7FD7" w:rsidRDefault="000D7FD7" w:rsidP="000D7FD7">
      <w:pPr>
        <w:jc w:val="both"/>
        <w:rPr>
          <w:rFonts w:ascii="Arial Narrow" w:hAnsi="Arial Narrow"/>
          <w:color w:val="000000" w:themeColor="text1"/>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0D7FD7">
      <w:pPr>
        <w:spacing w:before="6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009473EF">
        <w:rPr>
          <w:rFonts w:ascii="Arial Narrow" w:hAnsi="Arial Narrow"/>
          <w:bCs/>
          <w:i/>
          <w:color w:val="000000" w:themeColor="text1"/>
          <w:sz w:val="20"/>
          <w:szCs w:val="20"/>
        </w:rPr>
        <w:t xml:space="preserve"> dla Poddziałania III.1.3. Niskoemisyjny ttransport miejski-miasto Łódź</w:t>
      </w:r>
      <w:r w:rsidRPr="00091E04">
        <w:rPr>
          <w:rFonts w:ascii="Arial Narrow" w:hAnsi="Arial Narrow"/>
          <w:bCs/>
          <w:color w:val="000000" w:themeColor="text1"/>
          <w:sz w:val="20"/>
          <w:szCs w:val="20"/>
        </w:rPr>
        <w:t xml:space="preserve"> Szczegółowego Opisu Osi Priorytetowych Regionalnego Programu Operacyjnego </w:t>
      </w:r>
      <w:bookmarkStart w:id="5" w:name="_Toc416444998"/>
      <w:r w:rsidRPr="00091E04">
        <w:rPr>
          <w:rFonts w:ascii="Arial Narrow" w:hAnsi="Arial Narrow"/>
          <w:bCs/>
          <w:color w:val="000000" w:themeColor="text1"/>
          <w:sz w:val="20"/>
          <w:szCs w:val="20"/>
        </w:rPr>
        <w:t>Województwa Łódzkiego na lata 2014-2020</w:t>
      </w:r>
      <w:bookmarkEnd w:id="5"/>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Pr="00EE76EE" w:rsidRDefault="00197F39" w:rsidP="00AA5041">
      <w:pPr>
        <w:spacing w:before="120" w:line="276" w:lineRule="auto"/>
        <w:jc w:val="both"/>
        <w:rPr>
          <w:rFonts w:ascii="Arial Narrow" w:hAnsi="Arial Narrow" w:cs="Arial"/>
          <w:b/>
          <w:sz w:val="20"/>
          <w:szCs w:val="20"/>
          <w:u w:val="single"/>
        </w:rPr>
      </w:pPr>
      <w:r w:rsidRPr="00EE76EE">
        <w:rPr>
          <w:rFonts w:ascii="Arial Narrow" w:hAnsi="Arial Narrow" w:cs="Arial"/>
          <w:b/>
          <w:sz w:val="20"/>
          <w:szCs w:val="20"/>
          <w:u w:val="single"/>
        </w:rPr>
        <w:t>5.2. ZGODNOŚĆ PROJEKTU Z POLITYKĄ RÓWNYCH SZANS KOBIET I MĘŻCZYZN</w:t>
      </w:r>
    </w:p>
    <w:p w:rsidR="00FD4321" w:rsidRPr="001D76E3" w:rsidRDefault="00FD4321" w:rsidP="00FD4321">
      <w:pPr>
        <w:spacing w:line="276" w:lineRule="auto"/>
        <w:jc w:val="both"/>
        <w:rPr>
          <w:rFonts w:ascii="Arial Narrow" w:hAnsi="Arial Narrow" w:cs="Arial"/>
          <w:sz w:val="20"/>
          <w:szCs w:val="20"/>
        </w:rPr>
      </w:pPr>
      <w:r w:rsidRPr="001D76E3">
        <w:rPr>
          <w:rFonts w:ascii="Arial Narrow" w:hAnsi="Arial Narrow" w:cs="Arial"/>
          <w:sz w:val="20"/>
          <w:szCs w:val="20"/>
        </w:rPr>
        <w:t xml:space="preserve">Wszystkie projekty realizowane w ramach RPO WŁ powinny dążyć do realizacji zasady równości mężczyzn i kobiet oraz zapobiegać wszelkiej dyskryminacji na poszczególnych etapach wdrażania projektu zgodnie z </w:t>
      </w:r>
      <w:r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FD4321" w:rsidRDefault="00FD4321" w:rsidP="00FD4321">
      <w:pPr>
        <w:jc w:val="both"/>
        <w:rPr>
          <w:rFonts w:ascii="Arial Narrow" w:hAnsi="Arial Narrow" w:cs="Arial"/>
          <w:b/>
          <w:sz w:val="20"/>
          <w:szCs w:val="20"/>
          <w:u w:val="single"/>
        </w:rPr>
      </w:pPr>
    </w:p>
    <w:p w:rsidR="005A0F26" w:rsidRPr="00EE76EE" w:rsidRDefault="00197F39" w:rsidP="00FD4321">
      <w:pPr>
        <w:jc w:val="both"/>
        <w:rPr>
          <w:rFonts w:ascii="Arial Narrow" w:hAnsi="Arial Narrow" w:cs="Arial"/>
          <w:b/>
          <w:sz w:val="20"/>
          <w:szCs w:val="20"/>
          <w:u w:val="single"/>
        </w:rPr>
      </w:pPr>
      <w:r w:rsidRPr="00EE76EE">
        <w:rPr>
          <w:rFonts w:ascii="Arial Narrow" w:hAnsi="Arial Narrow" w:cs="Arial"/>
          <w:b/>
          <w:sz w:val="20"/>
          <w:szCs w:val="20"/>
          <w:u w:val="single"/>
        </w:rPr>
        <w:t>5.3. ZGODNOŚĆ PROJEKTU Z POLITYKĄ RÓWNOŚCI SZANS I NIEDYSKRYMINACJI W TYM DOSTĘPNOŚCI DLA OSÓB Z NIEPEŁNOSPRAWNOŚCIAMI</w:t>
      </w:r>
    </w:p>
    <w:p w:rsidR="008F33FC" w:rsidRPr="00EE76EE" w:rsidRDefault="008F33FC" w:rsidP="008F33FC">
      <w:pPr>
        <w:jc w:val="both"/>
        <w:rPr>
          <w:rFonts w:ascii="Arial Narrow" w:hAnsi="Arial Narrow"/>
          <w:i/>
          <w:iCs/>
          <w:sz w:val="20"/>
          <w:szCs w:val="20"/>
        </w:rPr>
      </w:pPr>
      <w:r w:rsidRPr="00EE76EE">
        <w:rPr>
          <w:rFonts w:ascii="Arial Narrow" w:hAnsi="Arial Narrow"/>
          <w:sz w:val="20"/>
          <w:szCs w:val="20"/>
        </w:rPr>
        <w:lastRenderedPageBreak/>
        <w:t xml:space="preserve">Wszystkie projekty realizowane w ramach RPO WŁ muszą być zgodne z </w:t>
      </w:r>
      <w:r w:rsidRPr="00EE76EE">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sidRPr="00EE76EE">
        <w:rPr>
          <w:rFonts w:ascii="Arial Narrow" w:hAnsi="Arial Narrow"/>
          <w:b/>
          <w:bCs/>
          <w:sz w:val="20"/>
          <w:szCs w:val="20"/>
        </w:rPr>
        <w:t xml:space="preserve"> pozytywny wpływ realizacji projektu na ww. politykę</w:t>
      </w:r>
      <w:r w:rsidRPr="00EE76EE">
        <w:rPr>
          <w:rFonts w:ascii="Arial Narrow" w:hAnsi="Arial Narrow"/>
          <w:sz w:val="20"/>
          <w:szCs w:val="20"/>
        </w:rPr>
        <w:t xml:space="preserve">. Należy podać uzasadnienie swojego wyboru w przeznaczonej do tego rubryce. </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 xml:space="preserve">Zgodnie z Wytycznymi, co do zasady, wszystkie </w:t>
      </w:r>
      <w:r w:rsidRPr="00EE76EE">
        <w:rPr>
          <w:rFonts w:ascii="Arial Narrow" w:hAnsi="Arial Narrow"/>
          <w:b/>
          <w:bCs/>
          <w:sz w:val="20"/>
          <w:szCs w:val="20"/>
        </w:rPr>
        <w:t>nowe produkty</w:t>
      </w:r>
      <w:r w:rsidRPr="00EE76EE">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sidRPr="00EE76EE">
        <w:rPr>
          <w:rFonts w:ascii="Arial Narrow" w:hAnsi="Arial Narrow"/>
          <w:b/>
          <w:bCs/>
          <w:sz w:val="20"/>
          <w:szCs w:val="20"/>
        </w:rPr>
        <w:t>produktu</w:t>
      </w:r>
      <w:r w:rsidRPr="00EE76EE">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sidRPr="00EE76EE">
        <w:rPr>
          <w:rFonts w:ascii="Arial Narrow" w:hAnsi="Arial Narrow"/>
          <w:b/>
          <w:bCs/>
          <w:sz w:val="20"/>
          <w:szCs w:val="20"/>
        </w:rPr>
        <w:t xml:space="preserve">opis dostępności nowo tworzonej inwestycji, z uwzględnieniem różnych rodzajów niepełnosprawności użytkowników. </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Pr="00EE76EE" w:rsidRDefault="008F33FC" w:rsidP="008F33FC">
      <w:pPr>
        <w:jc w:val="both"/>
        <w:rPr>
          <w:rFonts w:ascii="Arial Narrow" w:hAnsi="Arial Narrow"/>
          <w:sz w:val="18"/>
          <w:szCs w:val="18"/>
        </w:rPr>
      </w:pPr>
      <w:r w:rsidRPr="00EE76EE">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Pr="00EE76EE" w:rsidRDefault="008F33FC" w:rsidP="008F33FC">
      <w:pPr>
        <w:jc w:val="both"/>
        <w:rPr>
          <w:rFonts w:ascii="Arial Narrow" w:hAnsi="Arial Narrow"/>
          <w:sz w:val="20"/>
          <w:szCs w:val="20"/>
        </w:rPr>
      </w:pP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Materiałem pomocniczym dla wykonania ww. opisu może być poradnik pn. „</w:t>
      </w:r>
      <w:r w:rsidRPr="00EE76EE">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sidRPr="00EE76EE">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 xml:space="preserve">Wytyczne Ministra </w:t>
      </w:r>
      <w:r w:rsidR="00EC3F5A">
        <w:rPr>
          <w:rFonts w:ascii="Arial Narrow" w:hAnsi="Arial Narrow" w:cs="Arial"/>
          <w:b/>
          <w:sz w:val="20"/>
          <w:szCs w:val="20"/>
        </w:rPr>
        <w:t xml:space="preserve">Finansów, Funduszy i Polityki Regionalnej z dnia 21 grudnia 2020 r. </w:t>
      </w:r>
      <w:r w:rsidR="005603D0" w:rsidRPr="005603D0">
        <w:rPr>
          <w:rFonts w:ascii="Arial Narrow" w:hAnsi="Arial Narrow" w:cs="Arial"/>
          <w:b/>
          <w:sz w:val="20"/>
          <w:szCs w:val="20"/>
        </w:rPr>
        <w:t>w zakresie kwalifikowalności wydatków w ramach Europejskiego Funduszu Rozwoju Regionalnego, Europejskiego Funduszu Społecznego oraz Fundus</w:t>
      </w:r>
      <w:r w:rsidR="00112CCA">
        <w:rPr>
          <w:rFonts w:ascii="Arial Narrow" w:hAnsi="Arial Narrow" w:cs="Arial"/>
          <w:b/>
          <w:sz w:val="20"/>
          <w:szCs w:val="20"/>
        </w:rPr>
        <w:t>zu Spójności na lata 2014-2020.</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4F50EC"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lastRenderedPageBreak/>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0659FB" w:rsidRDefault="00621CEB" w:rsidP="00010E86">
      <w:pPr>
        <w:pStyle w:val="Akapitzlist"/>
        <w:numPr>
          <w:ilvl w:val="0"/>
          <w:numId w:val="36"/>
        </w:numPr>
        <w:spacing w:line="276" w:lineRule="auto"/>
        <w:jc w:val="both"/>
        <w:rPr>
          <w:rFonts w:ascii="Arial Narrow" w:hAnsi="Arial Narrow" w:cs="Arial"/>
          <w:sz w:val="20"/>
          <w:szCs w:val="20"/>
        </w:rPr>
      </w:pPr>
      <w:r w:rsidRPr="000659FB">
        <w:rPr>
          <w:rFonts w:ascii="Arial Narrow" w:hAnsi="Arial Narrow" w:cs="Arial"/>
          <w:sz w:val="20"/>
          <w:szCs w:val="20"/>
        </w:rPr>
        <w:t xml:space="preserve">wskazać sposób, w jaki projekt przyczynia się do realizacji celów </w:t>
      </w:r>
      <w:r w:rsidR="00D937AD" w:rsidRPr="000659FB">
        <w:rPr>
          <w:rFonts w:ascii="Arial Narrow" w:hAnsi="Arial Narrow" w:cs="Arial"/>
          <w:sz w:val="20"/>
          <w:szCs w:val="20"/>
        </w:rPr>
        <w:t>Pod</w:t>
      </w:r>
      <w:r w:rsidR="00513450" w:rsidRPr="000659FB">
        <w:rPr>
          <w:rFonts w:ascii="Arial Narrow" w:hAnsi="Arial Narrow" w:cs="Arial"/>
          <w:sz w:val="20"/>
          <w:szCs w:val="20"/>
        </w:rPr>
        <w:t xml:space="preserve">ziałania </w:t>
      </w:r>
      <w:r w:rsidR="000659FB" w:rsidRPr="000659FB">
        <w:rPr>
          <w:rFonts w:ascii="Arial Narrow" w:hAnsi="Arial Narrow" w:cs="Arial"/>
          <w:sz w:val="20"/>
          <w:szCs w:val="20"/>
        </w:rPr>
        <w:t>III.1.3</w:t>
      </w:r>
      <w:r w:rsidR="0030218B" w:rsidRPr="000659FB">
        <w:rPr>
          <w:rFonts w:ascii="Arial Narrow" w:hAnsi="Arial Narrow" w:cs="Arial"/>
          <w:sz w:val="20"/>
          <w:szCs w:val="20"/>
        </w:rPr>
        <w:t>;</w:t>
      </w:r>
    </w:p>
    <w:p w:rsidR="00513450" w:rsidRPr="000659FB" w:rsidRDefault="00621CEB" w:rsidP="00010E86">
      <w:pPr>
        <w:pStyle w:val="Akapitzlist"/>
        <w:numPr>
          <w:ilvl w:val="0"/>
          <w:numId w:val="36"/>
        </w:numPr>
        <w:spacing w:line="276" w:lineRule="auto"/>
        <w:jc w:val="both"/>
        <w:rPr>
          <w:rFonts w:ascii="Arial Narrow" w:hAnsi="Arial Narrow" w:cs="Arial"/>
          <w:sz w:val="20"/>
          <w:szCs w:val="20"/>
        </w:rPr>
      </w:pPr>
      <w:r w:rsidRPr="000659FB">
        <w:rPr>
          <w:rFonts w:ascii="Arial Narrow" w:hAnsi="Arial Narrow" w:cs="Arial"/>
          <w:sz w:val="20"/>
          <w:szCs w:val="20"/>
        </w:rPr>
        <w:t xml:space="preserve">wykazać, iż przedmiotowy projekt wpisuje się w typy projektów wskazane w pkt. 9 SzOOP dla </w:t>
      </w:r>
      <w:r w:rsidR="0030218B" w:rsidRPr="000659FB">
        <w:rPr>
          <w:rFonts w:ascii="Arial Narrow" w:hAnsi="Arial Narrow" w:cs="Arial"/>
          <w:sz w:val="20"/>
          <w:szCs w:val="20"/>
        </w:rPr>
        <w:t>Pod</w:t>
      </w:r>
      <w:r w:rsidR="00513450" w:rsidRPr="000659FB">
        <w:rPr>
          <w:rFonts w:ascii="Arial Narrow" w:hAnsi="Arial Narrow" w:cs="Arial"/>
          <w:sz w:val="20"/>
          <w:szCs w:val="20"/>
        </w:rPr>
        <w:t xml:space="preserve">ziałania </w:t>
      </w:r>
      <w:r w:rsidR="000659FB" w:rsidRPr="000659FB">
        <w:rPr>
          <w:rFonts w:ascii="Arial Narrow" w:hAnsi="Arial Narrow" w:cs="Arial"/>
          <w:sz w:val="20"/>
          <w:szCs w:val="20"/>
        </w:rPr>
        <w:t>III.1.3</w:t>
      </w:r>
      <w:r w:rsidR="0030218B" w:rsidRPr="000659F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6"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lastRenderedPageBreak/>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6" w:name="OLE_LINK1"/>
      <w:r w:rsidRPr="001D76E3">
        <w:rPr>
          <w:rFonts w:ascii="Arial Narrow" w:hAnsi="Arial Narrow" w:cs="Arial"/>
          <w:b/>
          <w:sz w:val="20"/>
          <w:szCs w:val="20"/>
          <w:u w:val="single"/>
        </w:rPr>
        <w:t>7.1. WSKAŹNIKI ADEKWATNE DO ZAKRESU I CELU REALIZOWANEGO PROJEKTU</w:t>
      </w:r>
    </w:p>
    <w:bookmarkEnd w:id="6"/>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lastRenderedPageBreak/>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4D1C31">
        <w:rPr>
          <w:rFonts w:ascii="Arial Narrow" w:hAnsi="Arial Narrow"/>
          <w:sz w:val="20"/>
          <w:szCs w:val="20"/>
        </w:rPr>
        <w:t xml:space="preserve">Należy pamiętać, że dla projektów realizowanych w ramach działania </w:t>
      </w:r>
      <w:r w:rsidR="000659FB" w:rsidRPr="004D1C31">
        <w:rPr>
          <w:rFonts w:ascii="Arial Narrow" w:hAnsi="Arial Narrow"/>
          <w:sz w:val="20"/>
          <w:szCs w:val="20"/>
        </w:rPr>
        <w:t>III.1</w:t>
      </w:r>
      <w:r w:rsidRPr="004D1C31">
        <w:rPr>
          <w:rFonts w:ascii="Arial Narrow" w:hAnsi="Arial Narrow"/>
          <w:sz w:val="20"/>
          <w:szCs w:val="20"/>
        </w:rPr>
        <w:t xml:space="preserve"> wartość kosztów pośrednich rozliczanych ryczałtem wynosi </w:t>
      </w:r>
      <w:r w:rsidR="000659FB" w:rsidRPr="004D1C31">
        <w:rPr>
          <w:rFonts w:ascii="Arial Narrow" w:hAnsi="Arial Narrow"/>
          <w:sz w:val="20"/>
          <w:szCs w:val="20"/>
        </w:rPr>
        <w:t>1</w:t>
      </w:r>
      <w:r w:rsidRPr="004D1C31">
        <w:rPr>
          <w:rFonts w:ascii="Arial Narrow" w:hAnsi="Arial Narrow"/>
          <w:sz w:val="20"/>
          <w:szCs w:val="20"/>
        </w:rPr>
        <w:t xml:space="preserve"> %</w:t>
      </w:r>
      <w:r w:rsidR="00756AC7" w:rsidRPr="004D1C31">
        <w:rPr>
          <w:rFonts w:ascii="Arial Narrow" w:hAnsi="Arial Narrow"/>
          <w:sz w:val="20"/>
          <w:szCs w:val="20"/>
        </w:rPr>
        <w:t xml:space="preserve"> całkowitych</w:t>
      </w:r>
      <w:r w:rsidRPr="004D1C31">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B03AA" w:rsidRDefault="004D5869" w:rsidP="00010E86">
      <w:pPr>
        <w:numPr>
          <w:ilvl w:val="0"/>
          <w:numId w:val="7"/>
        </w:numPr>
        <w:contextualSpacing/>
        <w:rPr>
          <w:rFonts w:ascii="Arial Narrow" w:hAnsi="Arial Narrow"/>
          <w:sz w:val="20"/>
          <w:szCs w:val="20"/>
        </w:rPr>
      </w:pPr>
      <w:r w:rsidRPr="005B03AA">
        <w:rPr>
          <w:rFonts w:ascii="Arial Narrow" w:hAnsi="Arial Narrow" w:cs="Arial"/>
          <w:sz w:val="20"/>
          <w:szCs w:val="20"/>
        </w:rPr>
        <w:lastRenderedPageBreak/>
        <w:t>Przygotowania projektu;</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rzeczywiście ponoszonych </w:t>
      </w:r>
      <w:r w:rsidRPr="005B03AA">
        <w:rPr>
          <w:rFonts w:ascii="Arial Narrow" w:hAnsi="Arial Narrow"/>
          <w:sz w:val="20"/>
          <w:szCs w:val="20"/>
        </w:rPr>
        <w:t>– limit ten wykorzystywany jest wyłącznie, gdy wydatki związane z zarządzaniem projektem i jego obsługą są rozliczane jako</w:t>
      </w:r>
      <w:r w:rsidR="004D5869" w:rsidRPr="005B03AA">
        <w:rPr>
          <w:rFonts w:ascii="Arial Narrow" w:hAnsi="Arial Narrow"/>
          <w:sz w:val="20"/>
          <w:szCs w:val="20"/>
        </w:rPr>
        <w:t xml:space="preserve"> wydatki rzeczywiście ponoszone;</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rozliczanych stawką ryczałtową - </w:t>
      </w:r>
      <w:r w:rsidRPr="005B03AA">
        <w:rPr>
          <w:rFonts w:ascii="Arial Narrow" w:hAnsi="Arial Narrow"/>
          <w:sz w:val="20"/>
          <w:szCs w:val="20"/>
        </w:rPr>
        <w:t>limit ten wykorzystywany jest wyłącznie, gdy wydatki związane z zarządzaniem projektem i jego obsługą są rozliczane stawką ryczałtową;</w:t>
      </w:r>
    </w:p>
    <w:p w:rsidR="005B03AA" w:rsidRPr="005B03AA" w:rsidRDefault="005B03AA"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Zakupu nieruchomości niezabudowanej lub zabudowanej</w:t>
      </w:r>
    </w:p>
    <w:p w:rsidR="005E6AF2" w:rsidRPr="005B03AA" w:rsidRDefault="005E6AF2" w:rsidP="00010E86">
      <w:pPr>
        <w:numPr>
          <w:ilvl w:val="0"/>
          <w:numId w:val="7"/>
        </w:numPr>
        <w:contextualSpacing/>
        <w:rPr>
          <w:rFonts w:ascii="Arial Narrow" w:hAnsi="Arial Narrow"/>
          <w:sz w:val="20"/>
          <w:szCs w:val="20"/>
        </w:rPr>
      </w:pPr>
      <w:r w:rsidRPr="005B03AA">
        <w:rPr>
          <w:rFonts w:ascii="Arial Narrow" w:hAnsi="Arial Narrow" w:cs="Arial"/>
          <w:sz w:val="20"/>
          <w:szCs w:val="20"/>
        </w:rPr>
        <w:t>Wkładu niepieniężnego</w:t>
      </w:r>
      <w:r w:rsidR="004D5869" w:rsidRPr="005B03AA">
        <w:rPr>
          <w:rFonts w:ascii="Arial Narrow" w:hAnsi="Arial Narrow" w:cs="Arial"/>
          <w:sz w:val="20"/>
          <w:szCs w:val="20"/>
        </w:rPr>
        <w:t>;</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Cross-financingu</w:t>
      </w:r>
    </w:p>
    <w:p w:rsidR="005B03AA" w:rsidRPr="009A1D46"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Wydatk</w:t>
      </w:r>
      <w:r w:rsidR="00086641">
        <w:rPr>
          <w:rFonts w:ascii="Arial Narrow" w:hAnsi="Arial Narrow" w:cs="Arial"/>
          <w:sz w:val="20"/>
          <w:szCs w:val="20"/>
        </w:rPr>
        <w:t>ów</w:t>
      </w:r>
      <w:r w:rsidRPr="005B03AA">
        <w:rPr>
          <w:rFonts w:ascii="Arial Narrow" w:hAnsi="Arial Narrow" w:cs="Arial"/>
          <w:sz w:val="20"/>
          <w:szCs w:val="20"/>
        </w:rPr>
        <w:t xml:space="preserve"> związan</w:t>
      </w:r>
      <w:r w:rsidR="00086641">
        <w:rPr>
          <w:rFonts w:ascii="Arial Narrow" w:hAnsi="Arial Narrow" w:cs="Arial"/>
          <w:sz w:val="20"/>
          <w:szCs w:val="20"/>
        </w:rPr>
        <w:t>ych</w:t>
      </w:r>
      <w:r w:rsidRPr="005B03AA">
        <w:rPr>
          <w:rFonts w:ascii="Arial Narrow" w:hAnsi="Arial Narrow" w:cs="Arial"/>
          <w:sz w:val="20"/>
          <w:szCs w:val="20"/>
        </w:rPr>
        <w:t xml:space="preserve"> z przebudową infrastruktury technicznej kolidującej z inwestycją </w:t>
      </w:r>
    </w:p>
    <w:p w:rsidR="009A1D46" w:rsidRDefault="00D06F51" w:rsidP="00D06F51">
      <w:pPr>
        <w:numPr>
          <w:ilvl w:val="0"/>
          <w:numId w:val="7"/>
        </w:numPr>
        <w:contextualSpacing/>
        <w:rPr>
          <w:rFonts w:ascii="Arial Narrow" w:hAnsi="Arial Narrow"/>
          <w:sz w:val="20"/>
          <w:szCs w:val="20"/>
        </w:rPr>
      </w:pPr>
      <w:r>
        <w:rPr>
          <w:rFonts w:ascii="Arial Narrow" w:hAnsi="Arial Narrow"/>
          <w:sz w:val="20"/>
          <w:szCs w:val="20"/>
        </w:rPr>
        <w:t>Wydatków</w:t>
      </w:r>
      <w:r w:rsidRPr="00D06F51">
        <w:rPr>
          <w:rFonts w:ascii="Arial Narrow" w:hAnsi="Arial Narrow"/>
          <w:sz w:val="20"/>
          <w:szCs w:val="20"/>
        </w:rPr>
        <w:t xml:space="preserve"> na drogi lokalne lub regio</w:t>
      </w:r>
      <w:r w:rsidR="002F214A">
        <w:rPr>
          <w:rFonts w:ascii="Arial Narrow" w:hAnsi="Arial Narrow"/>
          <w:sz w:val="20"/>
          <w:szCs w:val="20"/>
        </w:rPr>
        <w:t>nalne oraz na drogi dla rowerów.</w:t>
      </w:r>
    </w:p>
    <w:p w:rsidR="00D06F51" w:rsidRPr="005B03AA" w:rsidRDefault="00D06F51" w:rsidP="00D06F51">
      <w:pPr>
        <w:ind w:left="720"/>
        <w:contextualSpacing/>
        <w:rPr>
          <w:rFonts w:ascii="Arial Narrow" w:hAnsi="Arial Narrow"/>
          <w:sz w:val="20"/>
          <w:szCs w:val="20"/>
        </w:rPr>
      </w:pP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 xml:space="preserve">Wytycznych </w:t>
      </w:r>
      <w:r w:rsidR="00141D5B">
        <w:rPr>
          <w:rFonts w:ascii="Arial Narrow" w:hAnsi="Arial Narrow" w:cs="Arial"/>
          <w:b/>
          <w:i/>
          <w:sz w:val="20"/>
          <w:szCs w:val="20"/>
        </w:rPr>
        <w:t xml:space="preserve">Ministra Finansów, Funduszy i Polityki Regionalnej z dnia 21 grudnia 2020 r. </w:t>
      </w:r>
      <w:r w:rsidR="00040EA0" w:rsidRPr="00442EEC">
        <w:rPr>
          <w:rFonts w:ascii="Arial Narrow" w:hAnsi="Arial Narrow" w:cs="Arial"/>
          <w:b/>
          <w:i/>
          <w:sz w:val="20"/>
          <w:szCs w:val="20"/>
        </w:rPr>
        <w:t>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1559C0" w:rsidRPr="001D76E3" w:rsidRDefault="001559C0" w:rsidP="001D76E3">
      <w:pPr>
        <w:spacing w:line="276" w:lineRule="auto"/>
        <w:jc w:val="both"/>
        <w:rPr>
          <w:rFonts w:ascii="Arial Narrow" w:hAnsi="Arial Narrow" w:cs="Arial"/>
          <w:sz w:val="20"/>
          <w:szCs w:val="20"/>
        </w:rPr>
      </w:pP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t>
      </w:r>
      <w:r w:rsidR="006E0D8A">
        <w:rPr>
          <w:rFonts w:ascii="Arial Narrow" w:hAnsi="Arial Narrow"/>
          <w:sz w:val="20"/>
          <w:szCs w:val="20"/>
        </w:rPr>
        <w:t xml:space="preserve"> w kolumnie 1 </w:t>
      </w:r>
      <w:r w:rsidRPr="009576C7">
        <w:rPr>
          <w:rFonts w:ascii="Arial Narrow" w:hAnsi="Arial Narrow"/>
          <w:sz w:val="20"/>
          <w:szCs w:val="20"/>
        </w:rPr>
        <w:t>zidentyf</w:t>
      </w:r>
      <w:r w:rsidR="006E0D8A">
        <w:rPr>
          <w:rFonts w:ascii="Arial Narrow" w:hAnsi="Arial Narrow"/>
          <w:sz w:val="20"/>
          <w:szCs w:val="20"/>
        </w:rPr>
        <w:t>ikować poszczególne koszty</w:t>
      </w:r>
      <w:r w:rsidRPr="009576C7">
        <w:rPr>
          <w:rFonts w:ascii="Arial Narrow" w:hAnsi="Arial Narrow"/>
          <w:b/>
          <w:sz w:val="20"/>
          <w:szCs w:val="20"/>
        </w:rPr>
        <w:t>,</w:t>
      </w:r>
      <w:r w:rsidRPr="009576C7">
        <w:rPr>
          <w:rFonts w:ascii="Arial Narrow" w:hAnsi="Arial Narrow"/>
          <w:sz w:val="20"/>
          <w:szCs w:val="20"/>
        </w:rPr>
        <w:t xml:space="preserve"> </w:t>
      </w:r>
      <w:r w:rsidR="006E0D8A">
        <w:rPr>
          <w:rFonts w:ascii="Arial Narrow" w:hAnsi="Arial Narrow"/>
          <w:sz w:val="20"/>
          <w:szCs w:val="20"/>
        </w:rPr>
        <w:t>wymienione w drugiej kolumnie tabeli 9.1</w:t>
      </w:r>
    </w:p>
    <w:p w:rsidR="00195C54"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w:t>
      </w:r>
      <w:r w:rsidR="006E0D8A">
        <w:rPr>
          <w:rFonts w:ascii="Arial Narrow" w:hAnsi="Arial Narrow"/>
          <w:sz w:val="20"/>
          <w:szCs w:val="20"/>
        </w:rPr>
        <w:t>ci wynikających z rozporządzeń Ministra właściwego ds. R</w:t>
      </w:r>
      <w:r w:rsidRPr="009576C7">
        <w:rPr>
          <w:rFonts w:ascii="Arial Narrow" w:hAnsi="Arial Narrow"/>
          <w:sz w:val="20"/>
          <w:szCs w:val="20"/>
        </w:rPr>
        <w:t>ozwoju wydawanych na podstawie art. 27 ust. 4 ustawy</w:t>
      </w:r>
      <w:r w:rsidR="006E0D8A">
        <w:rPr>
          <w:rFonts w:ascii="Arial Narrow" w:hAnsi="Arial Narrow"/>
          <w:sz w:val="20"/>
          <w:szCs w:val="20"/>
        </w:rPr>
        <w:t xml:space="preserve"> wdrożeniowej</w:t>
      </w:r>
      <w:r w:rsidRPr="009576C7">
        <w:rPr>
          <w:rFonts w:ascii="Arial Narrow" w:hAnsi="Arial Narrow"/>
          <w:sz w:val="20"/>
          <w:szCs w:val="20"/>
        </w:rPr>
        <w:t xml:space="preserve">). Należy powołać się na odpowiednie </w:t>
      </w:r>
      <w:r w:rsidRPr="009576C7">
        <w:rPr>
          <w:rFonts w:ascii="Arial Narrow" w:hAnsi="Arial Narrow"/>
          <w:sz w:val="20"/>
          <w:szCs w:val="20"/>
        </w:rPr>
        <w:lastRenderedPageBreak/>
        <w:t>rozporządzenia wskazane w pkt. 23 Szczegółowego Opisu Osi Priorytetowych Regionalnego Programu Operacyjnego Wojewódz</w:t>
      </w:r>
      <w:r w:rsidR="009A1689">
        <w:rPr>
          <w:rFonts w:ascii="Arial Narrow" w:hAnsi="Arial Narrow"/>
          <w:sz w:val="20"/>
          <w:szCs w:val="20"/>
        </w:rPr>
        <w:t>twa Łódzkiego na lata 2014-2020:</w:t>
      </w:r>
    </w:p>
    <w:p w:rsidR="009A1689" w:rsidRDefault="009A1689" w:rsidP="009A1689">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 xml:space="preserve">Rozporządzenie Ministra Infrastruktury i Rozwoju z dnia 5 sierpnia 2015 r. w sprawie udzielania pomocy inwestycyjnej na infrastrukturę lokalną w ramach regionalnych programów operacyjnych na lata 2014-2020; </w:t>
      </w:r>
    </w:p>
    <w:p w:rsidR="009A1689" w:rsidRPr="007229DE" w:rsidRDefault="009A1689" w:rsidP="009A1689">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Ministra Infrastruktury i Rozwoju z dnia 19 marca 2015 r. w sprawie udzielania pomocy de minimis w ramach regionalnych programów operacyjnych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w:t>
      </w:r>
      <w:r w:rsidR="005303CB">
        <w:rPr>
          <w:rFonts w:ascii="Arial Narrow" w:hAnsi="Arial Narrow"/>
          <w:sz w:val="20"/>
          <w:szCs w:val="20"/>
        </w:rPr>
        <w:t xml:space="preserve"> </w:t>
      </w:r>
      <w:r w:rsidR="005303CB" w:rsidRPr="005303CB">
        <w:rPr>
          <w:rFonts w:ascii="Arial Narrow" w:hAnsi="Arial Narrow"/>
          <w:b/>
          <w:sz w:val="20"/>
          <w:szCs w:val="20"/>
        </w:rPr>
        <w:t>W kolumnie 3</w:t>
      </w:r>
      <w:r w:rsidR="005303CB">
        <w:rPr>
          <w:rFonts w:ascii="Arial Narrow" w:hAnsi="Arial Narrow"/>
          <w:sz w:val="20"/>
          <w:szCs w:val="20"/>
        </w:rPr>
        <w:t xml:space="preserve"> należy </w:t>
      </w:r>
      <w:r w:rsidRPr="009576C7">
        <w:rPr>
          <w:rFonts w:ascii="Arial Narrow" w:hAnsi="Arial Narrow"/>
          <w:sz w:val="20"/>
          <w:szCs w:val="20"/>
        </w:rPr>
        <w:t>podać wartość ogółem kosztu/zadania w PLN oraz</w:t>
      </w:r>
      <w:r w:rsidR="005303CB">
        <w:rPr>
          <w:rFonts w:ascii="Arial Narrow" w:hAnsi="Arial Narrow"/>
          <w:sz w:val="20"/>
          <w:szCs w:val="20"/>
        </w:rPr>
        <w:t xml:space="preserve"> </w:t>
      </w:r>
      <w:r w:rsidR="005303CB" w:rsidRPr="005303CB">
        <w:rPr>
          <w:rFonts w:ascii="Arial Narrow" w:hAnsi="Arial Narrow"/>
          <w:b/>
          <w:sz w:val="20"/>
          <w:szCs w:val="20"/>
        </w:rPr>
        <w:t>w kolumnie 4</w:t>
      </w:r>
      <w:r w:rsidR="005303CB">
        <w:rPr>
          <w:rFonts w:ascii="Arial Narrow" w:hAnsi="Arial Narrow"/>
          <w:sz w:val="20"/>
          <w:szCs w:val="20"/>
        </w:rPr>
        <w:t xml:space="preserve"> </w:t>
      </w:r>
      <w:r w:rsidRPr="009576C7">
        <w:rPr>
          <w:rFonts w:ascii="Arial Narrow" w:hAnsi="Arial Narrow"/>
          <w:sz w:val="20"/>
          <w:szCs w:val="20"/>
        </w:rPr>
        <w:t xml:space="preserve"> jego wartość kwalifikowalną w PLN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w:t>
      </w:r>
      <w:r w:rsidR="005303CB">
        <w:rPr>
          <w:rFonts w:ascii="Arial Narrow" w:hAnsi="Arial Narrow"/>
          <w:b/>
          <w:sz w:val="20"/>
          <w:szCs w:val="20"/>
        </w:rPr>
        <w:t>, :Wydatki nieobjęte pomocą publiczną”</w:t>
      </w:r>
      <w:r w:rsidRPr="009576C7">
        <w:rPr>
          <w:rFonts w:ascii="Arial Narrow" w:hAnsi="Arial Narrow"/>
          <w:b/>
          <w:sz w:val="20"/>
          <w:szCs w:val="20"/>
        </w:rPr>
        <w:t xml:space="preserve">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prawną do udzielenia rekompensaty mogą być w szczególno</w:t>
      </w:r>
      <w:bookmarkStart w:id="7" w:name="_GoBack"/>
      <w:bookmarkEnd w:id="7"/>
      <w:r w:rsidRPr="009576C7">
        <w:rPr>
          <w:rFonts w:ascii="Arial Narrow" w:hAnsi="Arial Narrow"/>
          <w:sz w:val="20"/>
          <w:szCs w:val="20"/>
        </w:rPr>
        <w:t xml:space="preserve">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86369F" w:rsidRPr="009576C7" w:rsidRDefault="0086369F" w:rsidP="00195C54">
      <w:pPr>
        <w:autoSpaceDE w:val="0"/>
        <w:autoSpaceDN w:val="0"/>
        <w:adjustRightInd w:val="0"/>
        <w:jc w:val="both"/>
        <w:rPr>
          <w:rFonts w:ascii="Arial Narrow" w:hAnsi="Arial Narrow"/>
          <w:sz w:val="20"/>
          <w:szCs w:val="20"/>
        </w:rPr>
      </w:pPr>
      <w:r>
        <w:rPr>
          <w:rFonts w:ascii="Arial Narrow" w:hAnsi="Arial Narrow"/>
          <w:sz w:val="20"/>
          <w:szCs w:val="20"/>
        </w:rPr>
        <w:t>-Zasady ramowe w Unii Europejskij dotyczące pomocy państwa w formie rekompensaty z tytułu świadczenia usług publicznych (2011) lub rozporządzenie Komisji (UE) nr 360/2012 z 25 kietnia 2012 r. w sprawie stosowania art. 107 i 108 Traktatu o funkcjonowniu Unii Europejskiej do pomocy de minimis przyznawanej przedsiębiorstwom wykonującym usługi świadczone w ogólnym interesie gospodarczym wrz ze sprostowaniem.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 xml:space="preserve">Wytycznych w zakresie reguł dofinansowania z programów operacyjnych podmiotów realizujących obowiązek świadczenia usług w ogólnym </w:t>
      </w:r>
      <w:r w:rsidRPr="009576C7">
        <w:rPr>
          <w:rFonts w:ascii="Arial Narrow" w:hAnsi="Arial Narrow"/>
          <w:i/>
          <w:sz w:val="20"/>
          <w:szCs w:val="20"/>
        </w:rPr>
        <w:lastRenderedPageBreak/>
        <w:t>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W przypadku projektów generujących dochód Wnioskodawca oblicza go z wykorzystaniem metody luki finansowej (</w:t>
      </w:r>
      <w:r w:rsidR="00D621B9">
        <w:rPr>
          <w:rFonts w:ascii="Arial Narrow" w:hAnsi="Arial Narrow"/>
          <w:sz w:val="20"/>
          <w:szCs w:val="20"/>
        </w:rPr>
        <w:t xml:space="preserve">zgodnie z pkt.  21 SZOOP dla Poddziałania III.1.3 Niskoemisyjny transport miejski-miasto Łódź) </w:t>
      </w:r>
      <w:r>
        <w:rPr>
          <w:rFonts w:ascii="Arial Narrow" w:hAnsi="Arial Narrow"/>
          <w:sz w:val="20"/>
          <w:szCs w:val="20"/>
        </w:rPr>
        <w:t xml:space="preserve">w oparciu o zapisy art. 61 </w:t>
      </w:r>
      <w:r w:rsidR="00B85E7A">
        <w:rPr>
          <w:rFonts w:ascii="Arial Narrow" w:hAnsi="Arial Narrow"/>
          <w:sz w:val="20"/>
          <w:szCs w:val="20"/>
        </w:rPr>
        <w:t xml:space="preserve">ust. 3 </w:t>
      </w:r>
      <w:r>
        <w:rPr>
          <w:rFonts w:ascii="Arial Narrow" w:hAnsi="Arial Narrow"/>
          <w:sz w:val="20"/>
          <w:szCs w:val="20"/>
        </w:rPr>
        <w:t xml:space="preserve">rozporządzenia ogólnego oraz rozdziału 8 </w:t>
      </w:r>
      <w:r>
        <w:rPr>
          <w:rFonts w:ascii="Arial Narrow" w:hAnsi="Arial Narrow"/>
          <w:i/>
          <w:iCs/>
          <w:sz w:val="20"/>
          <w:szCs w:val="20"/>
        </w:rPr>
        <w:t xml:space="preserve">Wytycznych </w:t>
      </w:r>
      <w:r w:rsidR="00B85E7A">
        <w:rPr>
          <w:rFonts w:ascii="Arial Narrow" w:hAnsi="Arial Narrow"/>
          <w:i/>
          <w:iCs/>
          <w:sz w:val="20"/>
          <w:szCs w:val="20"/>
        </w:rPr>
        <w:t>ministra właściwego ds. rozwoju</w:t>
      </w:r>
      <w:r>
        <w:rPr>
          <w:rFonts w:ascii="Arial Narrow" w:hAnsi="Arial Narrow"/>
          <w:i/>
          <w:iCs/>
          <w:sz w:val="20"/>
          <w:szCs w:val="20"/>
        </w:rPr>
        <w:t xml:space="preserve">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003B7F5B">
        <w:rPr>
          <w:rFonts w:ascii="Arial Narrow" w:hAnsi="Arial Narrow"/>
          <w:sz w:val="20"/>
          <w:szCs w:val="20"/>
        </w:rPr>
        <w:t>”.</w:t>
      </w:r>
      <w:r>
        <w:rPr>
          <w:rFonts w:ascii="Arial Narrow" w:hAnsi="Arial Narrow"/>
          <w:sz w:val="20"/>
          <w:szCs w:val="20"/>
        </w:rPr>
        <w:t xml:space="preserve">„Wartość wydatków kwalifikowalnych 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t xml:space="preserve">Zgodnie z art.61 ust.1 </w:t>
      </w:r>
      <w:r w:rsidR="00FE0537">
        <w:rPr>
          <w:rFonts w:ascii="Arial Narrow" w:hAnsi="Arial Narrow"/>
          <w:sz w:val="20"/>
          <w:szCs w:val="20"/>
          <w:u w:val="single"/>
        </w:rPr>
        <w:t>Rozporządzenia Nr 1303/2013</w:t>
      </w:r>
      <w:r>
        <w:rPr>
          <w:rFonts w:ascii="Arial Narrow" w:hAnsi="Arial Narrow"/>
          <w:sz w:val="20"/>
          <w:szCs w:val="20"/>
          <w:u w:val="single"/>
        </w:rPr>
        <w:t xml:space="preserve"> oszczędności kosztów operacyjnych osiągnięte przez operację, są traktowane jako dochody, chyba że są skompensowane równoważnym zmniejszeniem dotacji operacyjnych.</w:t>
      </w:r>
    </w:p>
    <w:p w:rsidR="002E4BF9" w:rsidRPr="00F73BDC" w:rsidRDefault="00F73BDC" w:rsidP="009576C7">
      <w:pPr>
        <w:jc w:val="both"/>
        <w:rPr>
          <w:rFonts w:ascii="Arial Narrow" w:hAnsi="Arial Narrow"/>
          <w:sz w:val="20"/>
          <w:szCs w:val="20"/>
        </w:rPr>
      </w:pPr>
      <w:r w:rsidRPr="00F73BDC">
        <w:rPr>
          <w:rFonts w:ascii="Arial Narrow" w:hAnsi="Arial Narrow"/>
          <w:sz w:val="20"/>
          <w:szCs w:val="20"/>
        </w:rPr>
        <w:t>W przypadku projektu generującego dochód, w którym występuje jedna z form pomocy publicznej nieobjętaz wyłączeniem na podstawie art. 61 ust. 9 rozporzązenia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E0537" w:rsidRDefault="00FE0537"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8" w:name="OLE_LINK2"/>
      <w:bookmarkStart w:id="9" w:name="OLE_LINK3"/>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F73BDC" w:rsidRPr="001D76E3" w:rsidRDefault="00F73BDC" w:rsidP="001D76E3">
      <w:pPr>
        <w:spacing w:line="276" w:lineRule="auto"/>
        <w:jc w:val="both"/>
        <w:rPr>
          <w:rFonts w:ascii="Arial Narrow" w:hAnsi="Arial Narrow" w:cs="Arial"/>
          <w:sz w:val="20"/>
          <w:szCs w:val="20"/>
        </w:rPr>
      </w:pPr>
      <w:r>
        <w:rPr>
          <w:rFonts w:ascii="Arial Narrow" w:hAnsi="Arial Narrow" w:cs="Arial"/>
          <w:sz w:val="20"/>
          <w:szCs w:val="20"/>
        </w:rPr>
        <w:lastRenderedPageBreak/>
        <w:t>W przypadku, w którym projekcie pomoc udzielona jest na podstawie więcej niż jednej podstawie prawnej udzielenia pomocy publicznej, należy blok „ Źródła finansownaia kosztów kwalifikowalnych projektów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7"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10" w:name="OLE_LINK4"/>
      <w:bookmarkStart w:id="11" w:name="OLE_LINK5"/>
      <w:r w:rsidRPr="001D76E3">
        <w:rPr>
          <w:rFonts w:ascii="Arial Narrow" w:hAnsi="Arial Narrow" w:cs="Arial"/>
          <w:i/>
          <w:sz w:val="20"/>
          <w:szCs w:val="20"/>
        </w:rPr>
        <w:t>ROZPORZĄDZENIA PARLAMENTU EUROPEJSKIEGO I RADY (UE) NR 1303/2013 z dnia 17 grudnia 2013 r.</w:t>
      </w:r>
      <w:bookmarkEnd w:id="10"/>
      <w:bookmarkEnd w:id="11"/>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w:t>
      </w:r>
      <w:r w:rsidRPr="001D76E3">
        <w:rPr>
          <w:rFonts w:ascii="Arial Narrow" w:hAnsi="Arial Narrow" w:cs="Arial"/>
          <w:i/>
          <w:sz w:val="20"/>
          <w:szCs w:val="20"/>
        </w:rPr>
        <w:lastRenderedPageBreak/>
        <w:t>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8"/>
      <w:bookmarkEnd w:id="9"/>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9627F4" w:rsidRPr="001E5AE2" w:rsidRDefault="001E5AE2" w:rsidP="009627F4">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r w:rsidR="009627F4" w:rsidRPr="001E5AE2">
        <w:rPr>
          <w:rFonts w:ascii="Arial Narrow" w:hAnsi="Arial Narrow" w:cs="Arial"/>
          <w:sz w:val="20"/>
          <w:szCs w:val="20"/>
        </w:rPr>
        <w:t xml:space="preserve">http://www.ecb.int/stats/exchange/eurofxref/html/eurofxref-graph-pln.en.html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1559C0"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1559C0" w:rsidRDefault="0003544D"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r w:rsidR="001559C0">
        <w:rPr>
          <w:rFonts w:ascii="Arial Narrow" w:hAnsi="Arial Narrow" w:cs="Arial"/>
          <w:sz w:val="20"/>
          <w:szCs w:val="20"/>
        </w:rPr>
        <w:t xml:space="preserve"> </w:t>
      </w:r>
    </w:p>
    <w:p w:rsidR="001559C0" w:rsidRDefault="005A0F26"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1559C0" w:rsidRDefault="00715969"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0E713B" w:rsidRPr="001D76E3" w:rsidRDefault="000E713B"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lastRenderedPageBreak/>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3106A2" w:rsidRDefault="003106A2" w:rsidP="003106A2">
      <w:pPr>
        <w:ind w:left="426"/>
        <w:jc w:val="both"/>
        <w:rPr>
          <w:rFonts w:ascii="Arial Narrow" w:hAnsi="Arial Narrow"/>
          <w:sz w:val="20"/>
          <w:szCs w:val="20"/>
        </w:rPr>
      </w:pPr>
      <w:r w:rsidRPr="00102D0F">
        <w:rPr>
          <w:rFonts w:ascii="Arial Narrow" w:hAnsi="Arial Narrow"/>
          <w:sz w:val="20"/>
          <w:szCs w:val="20"/>
        </w:rPr>
        <w:t>W związku z wejściem w życie z dniem 19.09.2020 r. ustawy z dn. 13.02.2020 r. o zmianie ustawy Prawo budowlane oraz niektórych innych ustaw, Wnioskodawca, jeśli nie korzysta z przepisów przejściowych, przedkłada, oprócz ww. wykazu tomów, wyciąg z projektu zagospodarowania działki lub terenu oraz z projektu architektoniczno-budowlanego (w szczególności z części opisowej/technicznej). Na żądanie Instytucji Zarządzającej RPO WŁ Wnioskodawca zobowiązany jest dostarczyć kompletny projekt budowlany.</w:t>
      </w:r>
    </w:p>
    <w:p w:rsidR="003106A2" w:rsidRPr="001D76E3" w:rsidRDefault="003106A2" w:rsidP="003106A2">
      <w:pPr>
        <w:pStyle w:val="Akapitzlist"/>
        <w:spacing w:line="276" w:lineRule="auto"/>
        <w:ind w:left="426"/>
        <w:jc w:val="both"/>
        <w:rPr>
          <w:rFonts w:ascii="Arial Narrow" w:hAnsi="Arial Narrow" w:cs="Arial"/>
          <w:sz w:val="20"/>
          <w:szCs w:val="20"/>
        </w:rPr>
      </w:pP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w:t>
      </w:r>
      <w:r w:rsidR="007C7611">
        <w:rPr>
          <w:rFonts w:ascii="Arial Narrow" w:hAnsi="Arial Narrow" w:cs="Arial"/>
          <w:sz w:val="20"/>
          <w:szCs w:val="20"/>
        </w:rPr>
        <w:t>z dnia 2 września 2004</w:t>
      </w:r>
      <w:r w:rsidR="00DF3B59">
        <w:rPr>
          <w:rFonts w:ascii="Arial Narrow" w:hAnsi="Arial Narrow" w:cs="Arial"/>
          <w:sz w:val="20"/>
          <w:szCs w:val="20"/>
        </w:rPr>
        <w:t xml:space="preserve"> r. tj. z dnia 10 maja 2013 r. </w:t>
      </w:r>
      <w:r w:rsidRPr="001D76E3">
        <w:rPr>
          <w:rFonts w:ascii="Arial Narrow" w:hAnsi="Arial Narrow" w:cs="Arial"/>
          <w:sz w:val="20"/>
          <w:szCs w:val="20"/>
        </w:rPr>
        <w:t xml:space="preserve">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1559C0" w:rsidRPr="00A67D47" w:rsidRDefault="001559C0" w:rsidP="00A67D47">
      <w:pPr>
        <w:autoSpaceDE w:val="0"/>
        <w:autoSpaceDN w:val="0"/>
        <w:adjustRightInd w:val="0"/>
        <w:spacing w:line="276" w:lineRule="auto"/>
        <w:jc w:val="both"/>
        <w:rPr>
          <w:rFonts w:ascii="Arial Narrow" w:hAnsi="Arial Narrow" w:cs="Arial"/>
          <w:sz w:val="20"/>
          <w:szCs w:val="20"/>
        </w:rPr>
      </w:pPr>
    </w:p>
    <w:p w:rsidR="004C0518" w:rsidRPr="00F26F84" w:rsidRDefault="004C0518" w:rsidP="004C0518">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Pr>
          <w:rFonts w:ascii="Arial Narrow" w:hAnsi="Arial Narrow" w:cs="Arial"/>
          <w:b/>
          <w:sz w:val="20"/>
          <w:szCs w:val="20"/>
        </w:rPr>
        <w:t>–</w:t>
      </w:r>
      <w:r w:rsidRPr="00F26F84">
        <w:rPr>
          <w:rFonts w:ascii="Arial Narrow" w:hAnsi="Arial Narrow" w:cs="Arial"/>
          <w:b/>
          <w:sz w:val="20"/>
          <w:szCs w:val="20"/>
        </w:rPr>
        <w:t xml:space="preserve"> </w:t>
      </w:r>
      <w:r>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4C0518" w:rsidRPr="00F26F84" w:rsidRDefault="004C0518" w:rsidP="004C051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 xml:space="preserve">W przypadku gdy Wnioskodawca wskazuje w formularzu wniosku podatek VAT po stronie kosztów kwalifikowalnych, należy przedłożyć </w:t>
      </w:r>
      <w:r w:rsidRPr="00F26F84">
        <w:rPr>
          <w:rFonts w:ascii="Arial Narrow" w:hAnsi="Arial Narrow" w:cs="Arial"/>
          <w:b/>
          <w:sz w:val="20"/>
          <w:szCs w:val="20"/>
        </w:rPr>
        <w:t xml:space="preserve">Oświadczenie VAT, </w:t>
      </w:r>
      <w:r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4C0518" w:rsidRPr="00F26F84" w:rsidRDefault="004C0518" w:rsidP="004C0518">
      <w:pPr>
        <w:autoSpaceDE w:val="0"/>
        <w:autoSpaceDN w:val="0"/>
        <w:adjustRightInd w:val="0"/>
        <w:spacing w:line="276" w:lineRule="auto"/>
        <w:jc w:val="both"/>
        <w:rPr>
          <w:rFonts w:ascii="Arial Narrow" w:hAnsi="Arial Narrow" w:cs="Arial"/>
          <w:sz w:val="20"/>
          <w:szCs w:val="20"/>
        </w:rPr>
      </w:pPr>
    </w:p>
    <w:p w:rsidR="004C0518" w:rsidRDefault="004C0518" w:rsidP="004C0518">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 przypadku, gdy w projekcie wskazano </w:t>
      </w:r>
      <w:r w:rsidRPr="00F26F84">
        <w:rPr>
          <w:rFonts w:ascii="Arial Narrow" w:hAnsi="Arial Narrow" w:cs="Arial"/>
          <w:b/>
          <w:sz w:val="20"/>
          <w:szCs w:val="20"/>
        </w:rPr>
        <w:t>realizatora projektu</w:t>
      </w:r>
      <w:r w:rsidRPr="00F26F84">
        <w:rPr>
          <w:rFonts w:ascii="Arial Narrow" w:hAnsi="Arial Narrow" w:cs="Arial"/>
          <w:sz w:val="20"/>
          <w:szCs w:val="20"/>
        </w:rPr>
        <w:t xml:space="preserve"> (w pkt. 3.5 formularza wniosku), ww. podmiot również przedkłada poniższe oświadczenie.</w:t>
      </w:r>
    </w:p>
    <w:p w:rsidR="004C0518" w:rsidRDefault="004C0518" w:rsidP="004C0518">
      <w:pPr>
        <w:autoSpaceDE w:val="0"/>
        <w:autoSpaceDN w:val="0"/>
        <w:adjustRightInd w:val="0"/>
        <w:spacing w:line="276" w:lineRule="auto"/>
        <w:jc w:val="both"/>
        <w:rPr>
          <w:rFonts w:ascii="Arial Narrow" w:hAnsi="Arial Narrow" w:cs="Arial"/>
          <w:sz w:val="20"/>
          <w:szCs w:val="20"/>
        </w:rPr>
      </w:pPr>
    </w:p>
    <w:p w:rsidR="009C2E4B" w:rsidRDefault="009C2E4B"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Pr="009C2E4B" w:rsidRDefault="004731A3" w:rsidP="009C2E4B">
      <w:pPr>
        <w:autoSpaceDE w:val="0"/>
        <w:autoSpaceDN w:val="0"/>
        <w:adjustRightInd w:val="0"/>
        <w:spacing w:line="276" w:lineRule="auto"/>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both"/>
        <w:rPr>
          <w:rFonts w:ascii="Arial Narrow" w:hAnsi="Arial Narrow" w:cs="Arial"/>
          <w:b/>
          <w:sz w:val="20"/>
          <w:szCs w:val="20"/>
        </w:rPr>
      </w:pPr>
      <w:r w:rsidRPr="009C2E4B">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14:anchorId="103616F4" wp14:editId="061B45CB">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D0F5A"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" filled="f" strokecolor="windowText" strokeweight="2pt"/>
            </w:pict>
          </mc:Fallback>
        </mc:AlternateContent>
      </w:r>
    </w:p>
    <w:p w:rsidR="009C2E4B" w:rsidRPr="009C2E4B" w:rsidRDefault="009C2E4B" w:rsidP="009C2E4B">
      <w:pPr>
        <w:autoSpaceDE w:val="0"/>
        <w:autoSpaceDN w:val="0"/>
        <w:adjustRightInd w:val="0"/>
        <w:spacing w:line="276" w:lineRule="auto"/>
        <w:ind w:left="426" w:hanging="426"/>
        <w:jc w:val="center"/>
        <w:rPr>
          <w:rFonts w:ascii="Arial Narrow" w:hAnsi="Arial Narrow" w:cs="Arial"/>
          <w:b/>
          <w:sz w:val="20"/>
          <w:szCs w:val="20"/>
        </w:rPr>
      </w:pPr>
      <w:r w:rsidRPr="009C2E4B">
        <w:rPr>
          <w:rFonts w:ascii="Arial Narrow" w:hAnsi="Arial Narrow" w:cs="Arial"/>
          <w:b/>
          <w:sz w:val="20"/>
          <w:szCs w:val="20"/>
        </w:rPr>
        <w:t>Oświadczenie VAT</w:t>
      </w:r>
    </w:p>
    <w:p w:rsidR="009C2E4B" w:rsidRPr="009C2E4B" w:rsidRDefault="009C2E4B" w:rsidP="009C2E4B">
      <w:pPr>
        <w:autoSpaceDE w:val="0"/>
        <w:autoSpaceDN w:val="0"/>
        <w:adjustRightInd w:val="0"/>
        <w:spacing w:line="276" w:lineRule="auto"/>
        <w:ind w:left="426" w:hanging="426"/>
        <w:jc w:val="both"/>
        <w:rPr>
          <w:rFonts w:ascii="Arial Narrow" w:hAnsi="Arial Narrow" w:cs="Arial"/>
          <w:b/>
          <w:sz w:val="20"/>
          <w:szCs w:val="20"/>
        </w:rPr>
      </w:pPr>
    </w:p>
    <w:p w:rsidR="009C2E4B" w:rsidRPr="009C2E4B" w:rsidRDefault="009C2E4B" w:rsidP="009C2E4B">
      <w:pPr>
        <w:autoSpaceDE w:val="0"/>
        <w:autoSpaceDN w:val="0"/>
        <w:adjustRightInd w:val="0"/>
        <w:spacing w:line="276" w:lineRule="auto"/>
        <w:ind w:left="426" w:hanging="426"/>
        <w:rPr>
          <w:rFonts w:ascii="Arial Narrow" w:hAnsi="Arial Narrow" w:cs="Arial"/>
          <w:sz w:val="20"/>
          <w:szCs w:val="20"/>
        </w:rPr>
      </w:pPr>
      <w:r w:rsidRPr="009C2E4B">
        <w:rPr>
          <w:rFonts w:ascii="Arial Narrow" w:hAnsi="Arial Narrow" w:cs="Arial"/>
          <w:sz w:val="20"/>
          <w:szCs w:val="20"/>
        </w:rPr>
        <w:t>Nazwa i adres podmiotu</w:t>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t>Miejscowość, data</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NIP …………………………………………</w:t>
      </w:r>
    </w:p>
    <w:p w:rsidR="009C2E4B" w:rsidRPr="009C2E4B" w:rsidRDefault="009C2E4B" w:rsidP="009C2E4B">
      <w:pPr>
        <w:autoSpaceDE w:val="0"/>
        <w:autoSpaceDN w:val="0"/>
        <w:adjustRightInd w:val="0"/>
        <w:spacing w:line="276" w:lineRule="auto"/>
        <w:ind w:left="426" w:hanging="426"/>
        <w:jc w:val="both"/>
        <w:rPr>
          <w:rFonts w:ascii="Arial Narrow" w:hAnsi="Arial Narrow" w:cs="Arial"/>
          <w:b/>
          <w:sz w:val="20"/>
          <w:szCs w:val="20"/>
        </w:rPr>
      </w:pPr>
      <w:r w:rsidRPr="009C2E4B">
        <w:rPr>
          <w:rFonts w:ascii="Arial Narrow" w:hAnsi="Arial Narrow" w:cs="Arial"/>
          <w:b/>
          <w:sz w:val="20"/>
          <w:szCs w:val="20"/>
        </w:rPr>
        <w:tab/>
      </w:r>
    </w:p>
    <w:p w:rsidR="009C2E4B" w:rsidRPr="009C2E4B" w:rsidRDefault="009C2E4B" w:rsidP="009C2E4B">
      <w:pPr>
        <w:autoSpaceDE w:val="0"/>
        <w:autoSpaceDN w:val="0"/>
        <w:adjustRightInd w:val="0"/>
        <w:spacing w:line="276" w:lineRule="auto"/>
        <w:ind w:left="426" w:hanging="426"/>
        <w:jc w:val="both"/>
        <w:rPr>
          <w:rFonts w:ascii="Arial Narrow" w:hAnsi="Arial Narrow" w:cs="Arial"/>
          <w:b/>
          <w:sz w:val="20"/>
          <w:szCs w:val="20"/>
        </w:rPr>
      </w:pPr>
      <w:r w:rsidRPr="009C2E4B">
        <w:rPr>
          <w:rFonts w:ascii="Arial Narrow" w:hAnsi="Arial Narrow" w:cs="Arial"/>
          <w:b/>
          <w:sz w:val="20"/>
          <w:szCs w:val="20"/>
        </w:rPr>
        <w:tab/>
      </w: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16"/>
          <w:szCs w:val="16"/>
        </w:rPr>
      </w:pPr>
      <w:r w:rsidRPr="009C2E4B">
        <w:rPr>
          <w:rFonts w:ascii="Arial Narrow" w:hAnsi="Arial Narrow" w:cs="Arial"/>
          <w:sz w:val="20"/>
          <w:szCs w:val="20"/>
        </w:rPr>
        <w:t xml:space="preserve">                                                                                                        </w:t>
      </w:r>
      <w:r w:rsidRPr="009C2E4B">
        <w:rPr>
          <w:rFonts w:ascii="Arial Narrow" w:hAnsi="Arial Narrow" w:cs="Arial"/>
          <w:sz w:val="16"/>
          <w:szCs w:val="16"/>
        </w:rPr>
        <w:t>(tytuł projektu)</w:t>
      </w: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oświadczam, iż zgodnie z ustawą z dnia 11.03.2004 r. o podatku od towarów i usług posiadam</w:t>
      </w:r>
      <w:r w:rsidRPr="009C2E4B">
        <w:rPr>
          <w:rFonts w:ascii="Arial Narrow" w:hAnsi="Arial Narrow" w:cs="Arial"/>
          <w:i/>
          <w:sz w:val="20"/>
          <w:szCs w:val="20"/>
        </w:rPr>
        <w:t xml:space="preserve"> / nie posiadam¹ </w:t>
      </w:r>
      <w:r w:rsidRPr="009C2E4B">
        <w:rPr>
          <w:rFonts w:ascii="Arial Narrow" w:hAnsi="Arial Narrow" w:cs="Arial"/>
          <w:sz w:val="20"/>
          <w:szCs w:val="20"/>
        </w:rPr>
        <w:t>status(u) czynnego podatnika VAT.</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 związku z planowaną realizacją projektu ²:</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 mam prawo odzyskać ³ w całości VAT naliczony zawarty w cenach nabywanych usług i towarów związanych z realizacją projektu,</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 mam prawo do częściowego odzyskania VAT naliczonego zawartego w cenach usług i towarów związanych z realizacją projektu,</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 xml:space="preserve">□ nie mam prawa do odzyskania VAT.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Uzasadnienie: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 przypadku odzyskiwania części podatku od towarów i usług oświadczam:</w:t>
      </w: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 przypadku:</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t>
      </w:r>
      <w:r w:rsidRPr="009C2E4B">
        <w:rPr>
          <w:rFonts w:ascii="Arial Narrow" w:hAnsi="Arial Narrow" w:cs="Arial"/>
          <w:sz w:val="20"/>
          <w:szCs w:val="20"/>
        </w:rPr>
        <w:tab/>
        <w:t>zaistnienia okoliczności, w których będzie mi przysługiwać prawo do obniżenia kwoty podatku należnego o kwotę podatku naliczonego,</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t>
      </w:r>
      <w:r w:rsidRPr="009C2E4B">
        <w:rPr>
          <w:rFonts w:ascii="Arial Narrow" w:hAnsi="Arial Narrow" w:cs="Arial"/>
          <w:sz w:val="20"/>
          <w:szCs w:val="20"/>
        </w:rPr>
        <w:tab/>
        <w:t>odzyskania podatku VAT lub</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t>
      </w:r>
      <w:r w:rsidRPr="009C2E4B">
        <w:rPr>
          <w:rFonts w:ascii="Arial Narrow" w:hAnsi="Arial Narrow" w:cs="Arial"/>
          <w:sz w:val="20"/>
          <w:szCs w:val="20"/>
        </w:rPr>
        <w:tab/>
        <w:t>odzyskania podatku VAT, w związku ze zmianą proporcji podatku odzyskiwanego</w:t>
      </w: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 xml:space="preserve">oświadczam, że podatek od towarów i usług wypłacony nienależnie jako koszt kwalifikowany zostanie zwrócony na zasadach określonych w umowie o dofinansowanie projektu.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right"/>
        <w:rPr>
          <w:rFonts w:ascii="Arial Narrow" w:hAnsi="Arial Narrow" w:cs="Arial"/>
          <w:sz w:val="20"/>
          <w:szCs w:val="20"/>
        </w:rPr>
      </w:pPr>
      <w:r w:rsidRPr="009C2E4B">
        <w:rPr>
          <w:rFonts w:ascii="Arial Narrow" w:hAnsi="Arial Narrow" w:cs="Arial"/>
          <w:sz w:val="20"/>
          <w:szCs w:val="20"/>
        </w:rPr>
        <w:t>…………………………</w:t>
      </w:r>
    </w:p>
    <w:p w:rsidR="009C2E4B" w:rsidRPr="009C2E4B" w:rsidRDefault="009C2E4B" w:rsidP="009C2E4B">
      <w:pPr>
        <w:autoSpaceDE w:val="0"/>
        <w:autoSpaceDN w:val="0"/>
        <w:adjustRightInd w:val="0"/>
        <w:spacing w:line="276" w:lineRule="auto"/>
        <w:ind w:left="426" w:hanging="426"/>
        <w:jc w:val="right"/>
        <w:rPr>
          <w:rFonts w:ascii="Arial Narrow" w:hAnsi="Arial Narrow" w:cs="Arial"/>
          <w:sz w:val="20"/>
          <w:szCs w:val="20"/>
        </w:rPr>
      </w:pPr>
      <w:r w:rsidRPr="009C2E4B">
        <w:rPr>
          <w:rFonts w:ascii="Arial Narrow" w:hAnsi="Arial Narrow" w:cs="Arial"/>
          <w:sz w:val="20"/>
          <w:szCs w:val="20"/>
        </w:rPr>
        <w:t>(podpis i pieczątka)</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16"/>
          <w:szCs w:val="16"/>
        </w:rPr>
      </w:pPr>
      <w:r w:rsidRPr="009C2E4B">
        <w:rPr>
          <w:rFonts w:ascii="Arial Narrow" w:hAnsi="Arial Narrow" w:cs="Arial"/>
          <w:sz w:val="16"/>
          <w:szCs w:val="16"/>
        </w:rPr>
        <w:t>¹ Niepotrzebne skreślić</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16"/>
          <w:szCs w:val="16"/>
        </w:rPr>
      </w:pPr>
      <w:r w:rsidRPr="009C2E4B">
        <w:rPr>
          <w:rFonts w:ascii="Arial Narrow" w:hAnsi="Arial Narrow" w:cs="Arial"/>
          <w:sz w:val="16"/>
          <w:szCs w:val="16"/>
        </w:rPr>
        <w:t>² Zaznaczyć właściwą odpowiedź</w:t>
      </w:r>
    </w:p>
    <w:p w:rsidR="009C2E4B" w:rsidRPr="009C2E4B" w:rsidRDefault="009C2E4B" w:rsidP="009C2E4B">
      <w:pPr>
        <w:autoSpaceDE w:val="0"/>
        <w:autoSpaceDN w:val="0"/>
        <w:adjustRightInd w:val="0"/>
        <w:spacing w:line="276" w:lineRule="auto"/>
        <w:jc w:val="both"/>
        <w:rPr>
          <w:rFonts w:ascii="Arial Narrow" w:hAnsi="Arial Narrow" w:cs="Arial"/>
          <w:sz w:val="16"/>
          <w:szCs w:val="16"/>
        </w:rPr>
      </w:pPr>
      <w:r w:rsidRPr="009C2E4B">
        <w:rPr>
          <w:rFonts w:ascii="Arial Narrow" w:hAnsi="Arial Narrow" w:cs="Arial"/>
          <w:sz w:val="20"/>
          <w:szCs w:val="20"/>
        </w:rPr>
        <w:t xml:space="preserve">³ </w:t>
      </w:r>
      <w:r w:rsidRPr="009C2E4B">
        <w:rPr>
          <w:rFonts w:ascii="Arial Narrow" w:hAnsi="Arial Narrow" w:cs="Arial"/>
          <w:sz w:val="16"/>
          <w:szCs w:val="16"/>
        </w:rPr>
        <w:t xml:space="preserve">VAT „odzyskiwany” w rozumieniu przepisów DZIAŁU IX -odliczenie i zwrot podatku, Rozdział 1 Odliczenie i zwrot podatku i Rozdział 2 Odliczanie częściowe podatku oraz korekta podatku naliczonego Ustawa z dnia 11 marca 2004 r. o podatku od towarów i usług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1559C0" w:rsidRPr="00F26F84" w:rsidRDefault="001559C0" w:rsidP="00853C2C">
      <w:pPr>
        <w:autoSpaceDE w:val="0"/>
        <w:autoSpaceDN w:val="0"/>
        <w:adjustRightInd w:val="0"/>
        <w:spacing w:line="276" w:lineRule="auto"/>
        <w:ind w:left="426" w:hanging="426"/>
        <w:jc w:val="both"/>
        <w:rPr>
          <w:rFonts w:ascii="Arial Narrow" w:hAnsi="Arial Narrow" w:cs="Arial"/>
          <w:b/>
          <w:sz w:val="20"/>
          <w:szCs w:val="20"/>
        </w:rPr>
      </w:pPr>
    </w:p>
    <w:p w:rsidR="009C2E4B" w:rsidRDefault="009C2E4B" w:rsidP="000D6F22">
      <w:pPr>
        <w:autoSpaceDE w:val="0"/>
        <w:autoSpaceDN w:val="0"/>
        <w:adjustRightInd w:val="0"/>
        <w:spacing w:line="276" w:lineRule="auto"/>
        <w:ind w:left="426" w:hanging="426"/>
        <w:jc w:val="both"/>
        <w:rPr>
          <w:rFonts w:ascii="Arial Narrow" w:hAnsi="Arial Narrow" w:cs="Arial"/>
          <w:b/>
          <w:sz w:val="20"/>
          <w:szCs w:val="20"/>
        </w:rPr>
      </w:pPr>
    </w:p>
    <w:p w:rsidR="009C2E4B" w:rsidRDefault="009C2E4B"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9C2E4B" w:rsidRDefault="009C2E4B" w:rsidP="000D6F22">
      <w:pPr>
        <w:autoSpaceDE w:val="0"/>
        <w:autoSpaceDN w:val="0"/>
        <w:adjustRightInd w:val="0"/>
        <w:spacing w:line="276" w:lineRule="auto"/>
        <w:ind w:left="426" w:hanging="426"/>
        <w:jc w:val="both"/>
        <w:rPr>
          <w:rFonts w:ascii="Arial Narrow" w:hAnsi="Arial Narrow" w:cs="Arial"/>
          <w:b/>
          <w:sz w:val="20"/>
          <w:szCs w:val="20"/>
        </w:rPr>
      </w:pP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lastRenderedPageBreak/>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E46CB5">
        <w:rPr>
          <w:rFonts w:ascii="Arial Narrow" w:hAnsi="Arial Narrow" w:cs="Arial"/>
          <w:b/>
          <w:sz w:val="20"/>
          <w:szCs w:val="20"/>
        </w:rPr>
        <w:t>rejestr.</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4731A3" w:rsidRDefault="004731A3"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03544D" w:rsidP="00E46CB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 xml:space="preserve">g publicznych </w:t>
      </w:r>
      <w:r w:rsidRPr="004A7087">
        <w:rPr>
          <w:rFonts w:ascii="Arial Narrow" w:hAnsi="Arial Narrow" w:cs="Arial"/>
          <w:sz w:val="20"/>
          <w:szCs w:val="20"/>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12" w:name="highlightHit_0"/>
      <w:bookmarkEnd w:id="12"/>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124F29" w:rsidRPr="001D76E3" w:rsidRDefault="0034219D" w:rsidP="00124F29">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w:t>
      </w:r>
      <w:r w:rsidR="00124F29">
        <w:rPr>
          <w:rFonts w:ascii="Arial Narrow" w:hAnsi="Arial Narrow" w:cs="Arial"/>
          <w:i/>
          <w:sz w:val="20"/>
          <w:szCs w:val="20"/>
        </w:rPr>
        <w:t>10 września 2019</w:t>
      </w:r>
      <w:r w:rsidR="005A0F26" w:rsidRPr="001D76E3">
        <w:rPr>
          <w:rFonts w:ascii="Arial Narrow" w:hAnsi="Arial Narrow" w:cs="Arial"/>
          <w:i/>
          <w:sz w:val="20"/>
          <w:szCs w:val="20"/>
        </w:rPr>
        <w:t xml:space="preserve">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w:t>
      </w:r>
      <w:r w:rsidR="00124F29">
        <w:rPr>
          <w:rFonts w:ascii="Arial Narrow" w:hAnsi="Arial Narrow" w:cs="Arial"/>
          <w:sz w:val="20"/>
          <w:szCs w:val="20"/>
        </w:rPr>
        <w:t xml:space="preserve">nie dokumentacji w tej sprawie, </w:t>
      </w:r>
      <w:r w:rsidR="00124F29" w:rsidRPr="001D76E3">
        <w:rPr>
          <w:rFonts w:ascii="Arial Narrow" w:hAnsi="Arial Narrow" w:cs="Arial"/>
          <w:sz w:val="20"/>
          <w:szCs w:val="20"/>
        </w:rPr>
        <w:t xml:space="preserve">jak również deklaracji organu odpowiedzialnego za monitorowanie obszarów Natura 2000 potwierdzającej brak negatywnego wpływu przedsięwzięcia na te obszary. Analogicznie,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w:t>
      </w:r>
      <w:r w:rsidR="00124F29">
        <w:rPr>
          <w:rFonts w:ascii="Arial Narrow" w:hAnsi="Arial Narrow" w:cs="Arial"/>
          <w:sz w:val="20"/>
          <w:szCs w:val="20"/>
        </w:rPr>
        <w:t>10 września 2019</w:t>
      </w:r>
      <w:r w:rsidR="005A0F26" w:rsidRPr="001D76E3">
        <w:rPr>
          <w:rFonts w:ascii="Arial Narrow" w:hAnsi="Arial Narrow" w:cs="Arial"/>
          <w:sz w:val="20"/>
          <w:szCs w:val="20"/>
        </w:rPr>
        <w:t xml:space="preserve">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124F29" w:rsidP="001D76E3">
      <w:pPr>
        <w:spacing w:line="276" w:lineRule="auto"/>
        <w:jc w:val="both"/>
        <w:rPr>
          <w:rFonts w:ascii="Arial Narrow" w:hAnsi="Arial Narrow" w:cs="Arial"/>
          <w:b/>
          <w:sz w:val="20"/>
          <w:szCs w:val="20"/>
        </w:rPr>
      </w:pPr>
      <w:r>
        <w:rPr>
          <w:rFonts w:ascii="Arial Narrow" w:hAnsi="Arial Narrow" w:cs="Arial"/>
          <w:b/>
          <w:sz w:val="20"/>
          <w:szCs w:val="20"/>
        </w:rPr>
        <w:t>Nie</w:t>
      </w:r>
      <w:r w:rsidR="004C389D" w:rsidRPr="001D76E3">
        <w:rPr>
          <w:rFonts w:ascii="Arial Narrow" w:hAnsi="Arial Narrow" w:cs="Arial"/>
          <w:b/>
          <w:sz w:val="20"/>
          <w:szCs w:val="20"/>
        </w:rPr>
        <w:t xml:space="preserv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1559C0" w:rsidRDefault="001559C0"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 xml:space="preserve">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w:t>
      </w:r>
      <w:r w:rsidR="00124F29">
        <w:rPr>
          <w:rFonts w:ascii="Arial Narrow" w:hAnsi="Arial Narrow" w:cs="Arial"/>
          <w:sz w:val="20"/>
          <w:szCs w:val="20"/>
        </w:rPr>
        <w:t>z organu Państwowej Inspekcji Sanitarnej</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7466DB" w:rsidRDefault="007466DB" w:rsidP="001D76E3">
      <w:pPr>
        <w:spacing w:line="276" w:lineRule="auto"/>
        <w:rPr>
          <w:rFonts w:ascii="Arial Narrow" w:hAnsi="Arial Narrow" w:cs="Arial"/>
          <w:b/>
          <w:sz w:val="20"/>
          <w:szCs w:val="20"/>
        </w:rPr>
      </w:pPr>
    </w:p>
    <w:p w:rsidR="002B6DC2" w:rsidRPr="008704C2" w:rsidRDefault="002B6DC2" w:rsidP="002B6D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2B6DC2" w:rsidRPr="008704C2" w:rsidRDefault="002B6DC2" w:rsidP="002B6DC2">
      <w:pPr>
        <w:spacing w:line="276" w:lineRule="auto"/>
        <w:rPr>
          <w:rFonts w:ascii="Arial Narrow" w:hAnsi="Arial Narrow" w:cs="Arial"/>
          <w:b/>
          <w:sz w:val="20"/>
          <w:szCs w:val="20"/>
        </w:rPr>
      </w:pPr>
    </w:p>
    <w:p w:rsidR="002B6DC2" w:rsidRPr="008704C2" w:rsidRDefault="002B6DC2" w:rsidP="002B6D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2B6DC2" w:rsidRPr="008704C2" w:rsidRDefault="002B6DC2" w:rsidP="002B6D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2B6DC2" w:rsidRPr="008704C2" w:rsidRDefault="002B6DC2" w:rsidP="002B6DC2">
      <w:pPr>
        <w:keepNext/>
        <w:tabs>
          <w:tab w:val="left" w:pos="850"/>
        </w:tabs>
        <w:spacing w:line="276" w:lineRule="auto"/>
        <w:jc w:val="both"/>
        <w:outlineLvl w:val="0"/>
        <w:rPr>
          <w:rFonts w:ascii="Arial Narrow" w:hAnsi="Arial Narrow" w:cs="Arial"/>
          <w:b/>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2B6DC2" w:rsidRDefault="002B6DC2" w:rsidP="002B6D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2B6DC2" w:rsidRPr="008704C2" w:rsidRDefault="002B6DC2" w:rsidP="002B6DC2">
      <w:pPr>
        <w:keepNext/>
        <w:tabs>
          <w:tab w:val="left" w:pos="0"/>
        </w:tabs>
        <w:spacing w:before="120" w:after="120" w:line="276" w:lineRule="auto"/>
        <w:jc w:val="both"/>
        <w:outlineLvl w:val="1"/>
        <w:rPr>
          <w:rFonts w:ascii="Arial Narrow" w:hAnsi="Arial Narrow" w:cs="Arial"/>
          <w:sz w:val="20"/>
          <w:szCs w:val="20"/>
          <w:lang w:eastAsia="en-GB"/>
        </w:rPr>
      </w:pP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2B6DC2" w:rsidRPr="008704C2" w:rsidTr="00EE76EE">
        <w:trPr>
          <w:trHeight w:val="273"/>
        </w:trPr>
        <w:tc>
          <w:tcPr>
            <w:tcW w:w="9214" w:type="dxa"/>
            <w:shd w:val="clear" w:color="auto" w:fill="D9D9D9" w:themeFill="background1" w:themeFillShade="D9"/>
          </w:tcPr>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2B6DC2" w:rsidRPr="008704C2" w:rsidRDefault="002B6DC2" w:rsidP="00EE76EE">
            <w:pPr>
              <w:autoSpaceDE w:val="0"/>
              <w:autoSpaceDN w:val="0"/>
              <w:adjustRightInd w:val="0"/>
              <w:spacing w:line="276" w:lineRule="auto"/>
              <w:rPr>
                <w:rFonts w:ascii="Arial Narrow" w:eastAsia="Calibri" w:hAnsi="Arial Narrow" w:cs="Arial"/>
                <w:color w:val="000000"/>
                <w:sz w:val="20"/>
                <w:szCs w:val="20"/>
              </w:rPr>
            </w:pPr>
          </w:p>
        </w:tc>
      </w:tr>
    </w:tbl>
    <w:p w:rsidR="002B6DC2" w:rsidRPr="008704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Pr="008704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5115"/>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2B6DC2" w:rsidRPr="008704C2" w:rsidRDefault="002B6DC2" w:rsidP="00EE76EE">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2B6DC2" w:rsidRPr="008704C2" w:rsidRDefault="002B6DC2" w:rsidP="00EE76EE">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2B6DC2" w:rsidRPr="008704C2" w:rsidRDefault="002B6DC2" w:rsidP="00EE76EE">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2B6DC2" w:rsidRPr="008704C2" w:rsidRDefault="002B6DC2" w:rsidP="00EE76EE">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2B6DC2" w:rsidRPr="008704C2" w:rsidRDefault="002B6DC2" w:rsidP="00EE76EE">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2B6DC2" w:rsidRPr="008704C2" w:rsidRDefault="002B6DC2" w:rsidP="00EE76EE">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2B6DC2" w:rsidRPr="008704C2" w:rsidRDefault="002B6DC2" w:rsidP="002B6DC2">
      <w:pPr>
        <w:spacing w:before="120" w:after="120" w:line="276" w:lineRule="auto"/>
        <w:jc w:val="both"/>
        <w:rPr>
          <w:rFonts w:ascii="Arial Narrow" w:hAnsi="Arial Narrow" w:cs="Arial"/>
          <w:b/>
          <w:sz w:val="20"/>
          <w:szCs w:val="20"/>
          <w:lang w:eastAsia="en-GB"/>
        </w:rPr>
      </w:pPr>
    </w:p>
    <w:p w:rsidR="002B6DC2" w:rsidRPr="008704C2" w:rsidRDefault="002B6DC2" w:rsidP="002B6DC2">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2B6DC2" w:rsidRPr="008704C2" w:rsidTr="00EE76EE">
        <w:trPr>
          <w:cantSplit/>
          <w:jc w:val="center"/>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sz w:val="20"/>
          <w:szCs w:val="20"/>
          <w:lang w:eastAsia="en-GB"/>
        </w:rPr>
      </w:pP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2B6DC2" w:rsidRPr="008704C2" w:rsidTr="00EE76EE">
        <w:trPr>
          <w:cantSplit/>
          <w:jc w:val="center"/>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w:t>
            </w:r>
            <w:r w:rsidRPr="008704C2">
              <w:rPr>
                <w:rFonts w:ascii="Arial Narrow" w:hAnsi="Arial Narrow" w:cs="Arial"/>
                <w:sz w:val="20"/>
                <w:szCs w:val="20"/>
              </w:rPr>
              <w:lastRenderedPageBreak/>
              <w:t xml:space="preserve">1.2. oraz odpowiednio zaznaczyć w punkcie 1.2. kwadrat: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2B6DC2" w:rsidRPr="008704C2" w:rsidRDefault="002B6DC2" w:rsidP="00EE76EE">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2B6DC2" w:rsidRPr="008704C2" w:rsidRDefault="002B6DC2" w:rsidP="00EE76EE">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2B6DC2" w:rsidRDefault="002B6DC2" w:rsidP="002B6D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2B6D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2B6DC2" w:rsidRPr="008704C2" w:rsidRDefault="002B6DC2" w:rsidP="002B6DC2">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2B6DC2" w:rsidRPr="008704C2" w:rsidRDefault="002B6DC2" w:rsidP="002B6DC2">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2B6DC2" w:rsidRPr="008704C2" w:rsidRDefault="002B6DC2" w:rsidP="002B6DC2">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2B6D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2B6DC2" w:rsidRPr="008704C2" w:rsidTr="00EE76EE">
        <w:trPr>
          <w:cantSplit/>
          <w:jc w:val="center"/>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2B6DC2" w:rsidRPr="008704C2" w:rsidRDefault="002B6DC2" w:rsidP="002B6DC2">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2B6DC2" w:rsidRPr="008704C2" w:rsidRDefault="002B6DC2" w:rsidP="002B6D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2B6DC2" w:rsidRPr="008704C2" w:rsidRDefault="002B6DC2" w:rsidP="002B6D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2B6DC2" w:rsidRPr="008704C2" w:rsidRDefault="002B6DC2" w:rsidP="002B6D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2B6DC2" w:rsidRPr="008704C2" w:rsidRDefault="002B6DC2" w:rsidP="00EE76EE">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2B6DC2" w:rsidRPr="008704C2" w:rsidRDefault="002B6DC2" w:rsidP="00EE76EE">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2B6DC2" w:rsidRPr="008704C2" w:rsidRDefault="002B6DC2" w:rsidP="00EE76EE">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2B6DC2" w:rsidRPr="008704C2" w:rsidRDefault="002B6DC2" w:rsidP="00EE76EE">
            <w:pPr>
              <w:autoSpaceDE w:val="0"/>
              <w:autoSpaceDN w:val="0"/>
              <w:adjustRightInd w:val="0"/>
              <w:spacing w:line="276" w:lineRule="auto"/>
              <w:jc w:val="both"/>
              <w:rPr>
                <w:rFonts w:ascii="Arial Narrow" w:eastAsia="Calibri" w:hAnsi="Arial Narrow" w:cs="Arial"/>
                <w:sz w:val="20"/>
                <w:szCs w:val="20"/>
                <w:lang w:eastAsia="en-US"/>
              </w:rPr>
            </w:pPr>
          </w:p>
          <w:p w:rsidR="002B6DC2" w:rsidRPr="008704C2" w:rsidRDefault="002B6DC2" w:rsidP="00EE76EE">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p>
          <w:p w:rsidR="002B6DC2" w:rsidRPr="008704C2" w:rsidRDefault="002B6DC2" w:rsidP="00EE76EE">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2B6DC2" w:rsidRPr="008704C2" w:rsidRDefault="002B6DC2" w:rsidP="00EE76EE">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2B6DC2" w:rsidRPr="008704C2" w:rsidRDefault="002B6DC2" w:rsidP="00EE76EE">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2B6DC2" w:rsidRPr="008704C2" w:rsidRDefault="002B6DC2" w:rsidP="002B6D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2B6DC2" w:rsidRPr="008704C2" w:rsidRDefault="002B6DC2" w:rsidP="002B6D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spacing w:after="120" w:line="276" w:lineRule="auto"/>
        <w:jc w:val="both"/>
        <w:rPr>
          <w:rFonts w:ascii="Arial Narrow" w:hAnsi="Arial Narrow" w:cs="Arial"/>
          <w:b/>
          <w:sz w:val="20"/>
          <w:szCs w:val="20"/>
          <w:lang w:eastAsia="en-GB"/>
        </w:rPr>
      </w:pPr>
    </w:p>
    <w:p w:rsidR="002B6DC2" w:rsidRPr="008704C2" w:rsidRDefault="002B6DC2" w:rsidP="002B6D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2B6DC2" w:rsidRPr="008704C2" w:rsidRDefault="002B6DC2" w:rsidP="002B6D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2B6DC2" w:rsidRPr="008704C2" w:rsidRDefault="002B6DC2" w:rsidP="002B6D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Wskazać należy czynności administracyjne niezbędne do wykonania w celu uzyskania ostatecznej decyzji budowlanej (lub ostatecznych decyzji budowlanych).</w:t>
      </w:r>
    </w:p>
    <w:p w:rsidR="002B6DC2" w:rsidRPr="008704C2" w:rsidRDefault="002B6DC2" w:rsidP="002B6DC2">
      <w:pPr>
        <w:keepNext/>
        <w:spacing w:before="120" w:after="120" w:line="276" w:lineRule="auto"/>
        <w:jc w:val="both"/>
        <w:rPr>
          <w:rFonts w:ascii="Arial Narrow" w:hAnsi="Arial Narrow" w:cs="Arial"/>
          <w:sz w:val="20"/>
          <w:szCs w:val="20"/>
          <w:lang w:eastAsia="en-GB"/>
        </w:rPr>
      </w:pPr>
    </w:p>
    <w:p w:rsidR="002B6DC2" w:rsidRPr="008704C2" w:rsidRDefault="002B6DC2" w:rsidP="002B6D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2B6DC2" w:rsidRPr="008704C2" w:rsidRDefault="002B6DC2" w:rsidP="002B6D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38"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ind w:left="1984"/>
        <w:jc w:val="both"/>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2B6DC2" w:rsidRPr="008704C2" w:rsidRDefault="002B6DC2" w:rsidP="002B6D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2B6DC2" w:rsidRPr="008704C2" w:rsidRDefault="002B6DC2" w:rsidP="002B6D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 xml:space="preserve">opinię Komisji zgodnie z art. 6 ust. 4 dyrektywy siedliskowej w przypadku projektów mających istotny wpływ na siedliska lub gatunki o znaczeniu priorytetowym, które są uzasadnione tak ważnymi względami jak nadrzędny </w:t>
      </w:r>
      <w:r w:rsidRPr="008704C2">
        <w:rPr>
          <w:rFonts w:ascii="Arial Narrow" w:hAnsi="Arial Narrow" w:cs="Arial"/>
          <w:sz w:val="20"/>
          <w:szCs w:val="20"/>
          <w:lang w:eastAsia="en-GB"/>
        </w:rPr>
        <w:lastRenderedPageBreak/>
        <w:t>interes publiczny inny niż zdrowie ludzkie i bezpieczeństwo publiczne lub korzystne skutki o podstawowym znaczeniu dla środowiska.</w:t>
      </w: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2B6DC2" w:rsidRPr="008704C2" w:rsidRDefault="002B6DC2" w:rsidP="00EE76EE">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2B6DC2" w:rsidRPr="008704C2" w:rsidRDefault="002B6DC2" w:rsidP="00EE76EE">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2B6DC2" w:rsidRPr="008704C2" w:rsidRDefault="002B6DC2" w:rsidP="002B6D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obejmująca zakresem m.in. zapewnienie komplementarności polityce opłat za wodę z uwzględnieniem zasady „zwrotu kosztów za usługi wodne (wynikające z uzup. transp. art. 9 Ramowej Dyrektywy Wodnej). </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2B6DC2" w:rsidRPr="008704C2" w:rsidTr="00EE76EE">
        <w:trPr>
          <w:trHeight w:val="983"/>
        </w:trPr>
        <w:tc>
          <w:tcPr>
            <w:tcW w:w="9072" w:type="dxa"/>
            <w:tcBorders>
              <w:top w:val="single" w:sz="4" w:space="0" w:color="auto"/>
              <w:bottom w:val="single" w:sz="4" w:space="0" w:color="auto"/>
            </w:tcBorders>
            <w:shd w:val="clear" w:color="auto" w:fill="CCCCCC"/>
          </w:tcPr>
          <w:p w:rsidR="002B6DC2" w:rsidRPr="008704C2" w:rsidRDefault="002B6DC2" w:rsidP="00EE76EE">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 nieinfrastrukturalne (jak na przykład wskazane w zapytaniu działania zakupowe, nie związane z ingerencją w środowisko),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w:t>
            </w:r>
            <w:r w:rsidRPr="008704C2">
              <w:rPr>
                <w:rFonts w:ascii="Arial Narrow" w:eastAsia="Calibri" w:hAnsi="Arial Narrow" w:cs="Arial"/>
                <w:color w:val="000000"/>
                <w:sz w:val="20"/>
                <w:szCs w:val="20"/>
                <w:lang w:eastAsia="en-US"/>
              </w:rPr>
              <w:lastRenderedPageBreak/>
              <w:t xml:space="preserve">(dokonywanej przez Krajowy Zarząd Gospodarki Wodnej).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2B6DC2" w:rsidRPr="008704C2" w:rsidRDefault="002B6DC2" w:rsidP="00EE76EE">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w:t>
            </w:r>
            <w:r>
              <w:rPr>
                <w:rFonts w:ascii="Arial Narrow" w:hAnsi="Arial Narrow" w:cs="Arial"/>
                <w:i/>
                <w:sz w:val="20"/>
                <w:szCs w:val="20"/>
              </w:rPr>
              <w:t>10</w:t>
            </w:r>
            <w:r w:rsidRPr="001D76E3">
              <w:rPr>
                <w:rFonts w:ascii="Arial Narrow" w:hAnsi="Arial Narrow" w:cs="Arial"/>
                <w:i/>
                <w:sz w:val="20"/>
                <w:szCs w:val="20"/>
              </w:rPr>
              <w:t xml:space="preserve"> </w:t>
            </w:r>
            <w:r>
              <w:rPr>
                <w:rFonts w:ascii="Arial Narrow" w:hAnsi="Arial Narrow" w:cs="Arial"/>
                <w:i/>
                <w:sz w:val="20"/>
                <w:szCs w:val="20"/>
              </w:rPr>
              <w:t>września</w:t>
            </w:r>
            <w:r w:rsidRPr="001D76E3">
              <w:rPr>
                <w:rFonts w:ascii="Arial Narrow" w:hAnsi="Arial Narrow" w:cs="Arial"/>
                <w:i/>
                <w:sz w:val="20"/>
                <w:szCs w:val="20"/>
              </w:rPr>
              <w:t xml:space="preserve"> 201</w:t>
            </w:r>
            <w:r>
              <w:rPr>
                <w:rFonts w:ascii="Arial Narrow" w:hAnsi="Arial Narrow" w:cs="Arial"/>
                <w:i/>
                <w:sz w:val="20"/>
                <w:szCs w:val="20"/>
              </w:rPr>
              <w:t>9</w:t>
            </w:r>
            <w:r w:rsidRPr="001D76E3">
              <w:rPr>
                <w:rFonts w:ascii="Arial Narrow" w:hAnsi="Arial Narrow" w:cs="Arial"/>
                <w:i/>
                <w:sz w:val="20"/>
                <w:szCs w:val="20"/>
              </w:rPr>
              <w:t xml:space="preserve"> r</w:t>
            </w:r>
            <w:r w:rsidRPr="008704C2">
              <w:rPr>
                <w:rFonts w:ascii="Arial Narrow" w:hAnsi="Arial Narrow" w:cs="Arial"/>
                <w:sz w:val="20"/>
                <w:szCs w:val="20"/>
              </w:rPr>
              <w:t xml:space="preserve">. w sprawie przedsięwzięć mogących znacząco oddziaływać na środowisko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w:t>
            </w:r>
            <w:r>
              <w:rPr>
                <w:rFonts w:ascii="Arial Narrow" w:hAnsi="Arial Narrow" w:cs="Arial"/>
                <w:i/>
                <w:sz w:val="20"/>
                <w:szCs w:val="20"/>
              </w:rPr>
              <w:t>10</w:t>
            </w:r>
            <w:r w:rsidRPr="001D76E3">
              <w:rPr>
                <w:rFonts w:ascii="Arial Narrow" w:hAnsi="Arial Narrow" w:cs="Arial"/>
                <w:i/>
                <w:sz w:val="20"/>
                <w:szCs w:val="20"/>
              </w:rPr>
              <w:t xml:space="preserve"> </w:t>
            </w:r>
            <w:r>
              <w:rPr>
                <w:rFonts w:ascii="Arial Narrow" w:hAnsi="Arial Narrow" w:cs="Arial"/>
                <w:i/>
                <w:sz w:val="20"/>
                <w:szCs w:val="20"/>
              </w:rPr>
              <w:t>września</w:t>
            </w:r>
            <w:r w:rsidRPr="001D76E3">
              <w:rPr>
                <w:rFonts w:ascii="Arial Narrow" w:hAnsi="Arial Narrow" w:cs="Arial"/>
                <w:i/>
                <w:sz w:val="20"/>
                <w:szCs w:val="20"/>
              </w:rPr>
              <w:t xml:space="preserve"> 201</w:t>
            </w:r>
            <w:r>
              <w:rPr>
                <w:rFonts w:ascii="Arial Narrow" w:hAnsi="Arial Narrow" w:cs="Arial"/>
                <w:i/>
                <w:sz w:val="20"/>
                <w:szCs w:val="20"/>
              </w:rPr>
              <w:t>9</w:t>
            </w:r>
            <w:r w:rsidRPr="001D76E3">
              <w:rPr>
                <w:rFonts w:ascii="Arial Narrow" w:hAnsi="Arial Narrow" w:cs="Arial"/>
                <w:i/>
                <w:sz w:val="20"/>
                <w:szCs w:val="20"/>
              </w:rPr>
              <w:t xml:space="preserve"> r</w:t>
            </w:r>
            <w:r w:rsidRPr="008704C2">
              <w:rPr>
                <w:rFonts w:ascii="Arial Narrow" w:hAnsi="Arial Narrow" w:cs="Arial"/>
                <w:sz w:val="20"/>
                <w:szCs w:val="20"/>
              </w:rPr>
              <w:t xml:space="preserve">.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w:t>
            </w:r>
            <w:r w:rsidRPr="008704C2">
              <w:rPr>
                <w:rFonts w:ascii="Arial Narrow" w:eastAsia="Calibri" w:hAnsi="Arial Narrow" w:cs="Arial"/>
                <w:color w:val="000000"/>
                <w:sz w:val="20"/>
                <w:szCs w:val="20"/>
                <w:lang w:eastAsia="en-US"/>
              </w:rPr>
              <w:lastRenderedPageBreak/>
              <w:t xml:space="preserve">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2B6DC2" w:rsidRPr="008704C2" w:rsidRDefault="002B6DC2" w:rsidP="002B6D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2B6DC2" w:rsidRPr="008704C2" w:rsidRDefault="002B6DC2" w:rsidP="002B6D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 xml:space="preserve"> </w:t>
            </w:r>
          </w:p>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2B6DC2" w:rsidRPr="008704C2" w:rsidRDefault="002B6DC2" w:rsidP="00EE76EE">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2B6DC2" w:rsidRPr="008704C2" w:rsidRDefault="002B6DC2" w:rsidP="00EE76EE">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wpisuje się w realizację celów dyrektywy ramowej o odpadach na obszarze odziaływania </w:t>
            </w:r>
            <w:r w:rsidRPr="008704C2">
              <w:rPr>
                <w:rFonts w:ascii="Arial Narrow" w:hAnsi="Arial Narrow" w:cs="Arial"/>
                <w:sz w:val="20"/>
                <w:szCs w:val="20"/>
                <w:lang w:eastAsia="en-GB"/>
              </w:rPr>
              <w:lastRenderedPageBreak/>
              <w:t>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2B6DC2" w:rsidRPr="008704C2" w:rsidRDefault="002B6DC2" w:rsidP="002B6D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2B6DC2" w:rsidRPr="008704C2" w:rsidRDefault="002B6DC2" w:rsidP="002B6D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2B6DC2" w:rsidRPr="008704C2" w:rsidRDefault="002B6DC2" w:rsidP="002B6D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2B6DC2" w:rsidRPr="008704C2" w:rsidTr="00EE76EE">
        <w:trPr>
          <w:cantSplit/>
          <w:trHeight w:val="821"/>
        </w:trPr>
        <w:tc>
          <w:tcPr>
            <w:tcW w:w="1350"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lastRenderedPageBreak/>
              <w:t>Instrukcja:</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2B6DC2" w:rsidRPr="008704C2" w:rsidRDefault="002B6DC2" w:rsidP="002B6DC2">
      <w:pPr>
        <w:spacing w:after="200" w:line="276" w:lineRule="auto"/>
        <w:rPr>
          <w:rFonts w:ascii="Arial Narrow" w:hAnsi="Arial Narrow" w:cs="Arial"/>
          <w:b/>
          <w:sz w:val="20"/>
          <w:szCs w:val="20"/>
        </w:rPr>
      </w:pPr>
    </w:p>
    <w:p w:rsidR="002B6DC2" w:rsidRPr="008704C2" w:rsidRDefault="002B6DC2" w:rsidP="002B6D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2B6DC2" w:rsidRPr="008704C2" w:rsidRDefault="002B6DC2" w:rsidP="002B6D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B6DC2" w:rsidRPr="008704C2" w:rsidTr="00EE76EE">
        <w:trPr>
          <w:trHeight w:val="1701"/>
        </w:trPr>
        <w:tc>
          <w:tcPr>
            <w:tcW w:w="9288" w:type="dxa"/>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2B6DC2" w:rsidRPr="008704C2" w:rsidRDefault="002B6DC2" w:rsidP="00EE76EE">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2B6DC2" w:rsidRPr="008704C2" w:rsidRDefault="002B6DC2" w:rsidP="00EE76EE">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2B6DC2" w:rsidRPr="008704C2" w:rsidRDefault="002B6DC2" w:rsidP="00EE76EE">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39"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2B6DC2" w:rsidRPr="008704C2" w:rsidRDefault="002B6DC2" w:rsidP="00EE76EE">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2B6DC2" w:rsidRPr="008704C2" w:rsidRDefault="002B6DC2" w:rsidP="00EE76EE">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 xml:space="preserve">dostępnego na stronie portalu </w:t>
            </w:r>
            <w:r w:rsidRPr="008704C2">
              <w:rPr>
                <w:rFonts w:ascii="Arial Narrow" w:hAnsi="Arial Narrow" w:cs="Arial"/>
                <w:sz w:val="20"/>
                <w:szCs w:val="20"/>
              </w:rPr>
              <w:lastRenderedPageBreak/>
              <w:t>KLIMADA.</w:t>
            </w:r>
          </w:p>
        </w:tc>
      </w:tr>
    </w:tbl>
    <w:p w:rsidR="002B6DC2" w:rsidRPr="008704C2" w:rsidRDefault="002B6DC2" w:rsidP="002B6DC2">
      <w:pPr>
        <w:spacing w:after="200" w:line="276" w:lineRule="auto"/>
        <w:rPr>
          <w:rFonts w:ascii="Arial Narrow" w:hAnsi="Arial Narrow" w:cs="Arial"/>
          <w:sz w:val="20"/>
          <w:szCs w:val="20"/>
        </w:rPr>
      </w:pPr>
    </w:p>
    <w:p w:rsidR="002B6DC2" w:rsidRPr="008704C2" w:rsidRDefault="002B6DC2" w:rsidP="002B6D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2B6DC2" w:rsidRPr="008704C2" w:rsidRDefault="002B6DC2" w:rsidP="002B6D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2B6DC2" w:rsidRPr="008704C2" w:rsidRDefault="002B6DC2" w:rsidP="002B6D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2B6DC2" w:rsidRPr="008704C2" w:rsidRDefault="002B6DC2" w:rsidP="002B6D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2B6DC2" w:rsidRPr="008704C2" w:rsidRDefault="002B6DC2" w:rsidP="002B6D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2B6DC2" w:rsidRPr="008704C2" w:rsidRDefault="002B6DC2" w:rsidP="002B6D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2B6DC2" w:rsidRPr="008704C2" w:rsidRDefault="002B6DC2" w:rsidP="002B6D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B6DC2" w:rsidRPr="008704C2" w:rsidTr="00EE76EE">
        <w:trPr>
          <w:trHeight w:val="978"/>
        </w:trPr>
        <w:tc>
          <w:tcPr>
            <w:tcW w:w="9288" w:type="dxa"/>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2B6DC2" w:rsidRPr="008704C2" w:rsidRDefault="002B6DC2" w:rsidP="00EE76EE">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2B6DC2" w:rsidRPr="008704C2" w:rsidRDefault="002B6DC2" w:rsidP="00EE76EE">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2B6DC2" w:rsidRPr="008704C2" w:rsidRDefault="002B6DC2" w:rsidP="00EE76EE">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2B6DC2" w:rsidRPr="008704C2" w:rsidRDefault="002B6DC2" w:rsidP="002B6DC2">
      <w:pPr>
        <w:spacing w:after="120" w:line="276" w:lineRule="auto"/>
        <w:jc w:val="both"/>
        <w:rPr>
          <w:rFonts w:ascii="Arial Narrow" w:hAnsi="Arial Narrow" w:cs="Arial"/>
          <w:b/>
          <w:bCs/>
          <w:color w:val="000000"/>
          <w:sz w:val="20"/>
          <w:szCs w:val="20"/>
        </w:rPr>
      </w:pPr>
    </w:p>
    <w:p w:rsidR="002B6DC2" w:rsidRPr="008704C2" w:rsidRDefault="002B6DC2" w:rsidP="002B6D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2B6DC2" w:rsidRPr="008704C2" w:rsidRDefault="002B6DC2" w:rsidP="002B6D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B6DC2" w:rsidRPr="008704C2" w:rsidTr="00EE76EE">
        <w:trPr>
          <w:trHeight w:val="2551"/>
        </w:trPr>
        <w:tc>
          <w:tcPr>
            <w:tcW w:w="9288" w:type="dxa"/>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2B6DC2" w:rsidRPr="008704C2" w:rsidRDefault="002B6DC2" w:rsidP="002B6DC2">
      <w:pPr>
        <w:spacing w:after="120" w:line="276" w:lineRule="auto"/>
        <w:jc w:val="both"/>
        <w:rPr>
          <w:rFonts w:ascii="Arial Narrow" w:hAnsi="Arial Narrow" w:cs="Arial"/>
          <w:b/>
          <w:bCs/>
          <w:color w:val="000000"/>
          <w:sz w:val="20"/>
          <w:szCs w:val="20"/>
        </w:rPr>
      </w:pPr>
    </w:p>
    <w:p w:rsidR="002B6DC2" w:rsidRDefault="002B6DC2" w:rsidP="002B6DC2">
      <w:pPr>
        <w:spacing w:after="120" w:line="276" w:lineRule="auto"/>
        <w:jc w:val="both"/>
        <w:rPr>
          <w:rFonts w:ascii="Arial Narrow" w:hAnsi="Arial Narrow" w:cs="Arial"/>
          <w:b/>
          <w:bCs/>
          <w:color w:val="000000"/>
          <w:sz w:val="20"/>
          <w:szCs w:val="20"/>
        </w:rPr>
      </w:pPr>
    </w:p>
    <w:p w:rsidR="002B6DC2" w:rsidRPr="008704C2" w:rsidRDefault="002B6DC2" w:rsidP="002B6D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2B6DC2" w:rsidRPr="008704C2" w:rsidRDefault="002B6DC2" w:rsidP="002B6DC2">
      <w:pPr>
        <w:spacing w:line="276" w:lineRule="auto"/>
        <w:jc w:val="both"/>
        <w:rPr>
          <w:rFonts w:ascii="Arial Narrow" w:hAnsi="Arial Narrow" w:cs="Arial"/>
          <w:bCs/>
          <w:color w:val="000000"/>
          <w:sz w:val="20"/>
          <w:szCs w:val="20"/>
        </w:rPr>
      </w:pPr>
    </w:p>
    <w:p w:rsidR="002B6DC2" w:rsidRDefault="002B6DC2" w:rsidP="002B6DC2">
      <w:pPr>
        <w:spacing w:after="120" w:line="276" w:lineRule="auto"/>
        <w:jc w:val="both"/>
        <w:rPr>
          <w:rFonts w:ascii="Arial Narrow" w:hAnsi="Arial Narrow" w:cs="Arial"/>
          <w:bCs/>
          <w:color w:val="000000"/>
          <w:sz w:val="20"/>
          <w:szCs w:val="20"/>
        </w:rPr>
      </w:pPr>
    </w:p>
    <w:p w:rsidR="002B6DC2" w:rsidRDefault="002B6DC2" w:rsidP="002B6DC2">
      <w:pPr>
        <w:spacing w:after="120" w:line="276" w:lineRule="auto"/>
        <w:jc w:val="both"/>
        <w:rPr>
          <w:rFonts w:ascii="Arial Narrow" w:hAnsi="Arial Narrow" w:cs="Arial"/>
          <w:bCs/>
          <w:color w:val="000000"/>
          <w:sz w:val="20"/>
          <w:szCs w:val="20"/>
        </w:rPr>
      </w:pPr>
    </w:p>
    <w:p w:rsidR="002B6DC2" w:rsidRPr="008704C2" w:rsidRDefault="002B6DC2" w:rsidP="002B6DC2">
      <w:pPr>
        <w:spacing w:after="120" w:line="276" w:lineRule="auto"/>
        <w:jc w:val="both"/>
        <w:rPr>
          <w:rFonts w:ascii="Arial Narrow" w:hAnsi="Arial Narrow" w:cs="Arial"/>
          <w:bCs/>
          <w:color w:val="000000"/>
          <w:sz w:val="20"/>
          <w:szCs w:val="20"/>
        </w:rPr>
      </w:pPr>
    </w:p>
    <w:p w:rsidR="002B6DC2" w:rsidRPr="008704C2" w:rsidRDefault="002B6DC2" w:rsidP="002B6D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B6DC2" w:rsidRPr="008704C2" w:rsidRDefault="002B6DC2" w:rsidP="002B6D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7466DB" w:rsidRDefault="007466DB" w:rsidP="001D76E3">
      <w:pPr>
        <w:spacing w:line="276" w:lineRule="auto"/>
        <w:rPr>
          <w:rFonts w:ascii="Arial Narrow" w:hAnsi="Arial Narrow" w:cs="Arial"/>
          <w:b/>
          <w:sz w:val="20"/>
          <w:szCs w:val="20"/>
        </w:rPr>
      </w:pPr>
    </w:p>
    <w:p w:rsidR="007466DB" w:rsidRDefault="007466DB" w:rsidP="001D76E3">
      <w:pPr>
        <w:spacing w:line="276" w:lineRule="auto"/>
        <w:rPr>
          <w:rFonts w:ascii="Arial Narrow" w:hAnsi="Arial Narrow" w:cs="Arial"/>
          <w:b/>
          <w:sz w:val="20"/>
          <w:szCs w:val="20"/>
        </w:rPr>
      </w:pPr>
    </w:p>
    <w:p w:rsidR="007466DB" w:rsidRDefault="007466DB"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416BC1" w:rsidRDefault="00416BC1" w:rsidP="001D76E3">
      <w:pPr>
        <w:spacing w:line="276" w:lineRule="auto"/>
        <w:ind w:left="142"/>
        <w:jc w:val="center"/>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w:t>
            </w:r>
            <w:r w:rsidRPr="001D76E3">
              <w:rPr>
                <w:rFonts w:ascii="Arial Narrow" w:hAnsi="Arial Narrow" w:cs="Arial"/>
                <w:sz w:val="20"/>
                <w:szCs w:val="20"/>
                <w:lang w:eastAsia="en-US"/>
              </w:rPr>
              <w:lastRenderedPageBreak/>
              <w:t>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w:t>
      </w:r>
      <w:r w:rsidRPr="001D76E3">
        <w:rPr>
          <w:rFonts w:ascii="Arial Narrow" w:hAnsi="Arial Narrow" w:cs="Arial"/>
          <w:sz w:val="20"/>
          <w:szCs w:val="20"/>
        </w:rPr>
        <w:lastRenderedPageBreak/>
        <w:t xml:space="preserve">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w:t>
      </w:r>
      <w:r w:rsidRPr="001D76E3">
        <w:rPr>
          <w:rFonts w:ascii="Arial Narrow" w:hAnsi="Arial Narrow" w:cs="Arial"/>
          <w:b/>
          <w:sz w:val="20"/>
          <w:szCs w:val="20"/>
          <w:lang w:eastAsia="en-US"/>
        </w:rPr>
        <w:lastRenderedPageBreak/>
        <w:t>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lastRenderedPageBreak/>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lastRenderedPageBreak/>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w:t>
      </w:r>
      <w:r w:rsidRPr="001D76E3">
        <w:rPr>
          <w:rFonts w:ascii="Arial Narrow" w:hAnsi="Arial Narrow" w:cs="Arial"/>
          <w:sz w:val="20"/>
          <w:szCs w:val="20"/>
          <w:lang w:eastAsia="en-US"/>
        </w:rPr>
        <w:lastRenderedPageBreak/>
        <w:t xml:space="preserve">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0"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1"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w:t>
      </w:r>
      <w:r w:rsidRPr="001D76E3">
        <w:rPr>
          <w:rFonts w:ascii="Arial Narrow" w:hAnsi="Arial Narrow" w:cs="Arial"/>
          <w:sz w:val="20"/>
          <w:szCs w:val="20"/>
          <w:u w:val="single"/>
          <w:lang w:eastAsia="en-US"/>
        </w:rPr>
        <w:lastRenderedPageBreak/>
        <w:t>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527189" w:rsidRPr="001D76E3" w:rsidRDefault="00BC0DE5" w:rsidP="00527189">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w:t>
      </w:r>
      <w:r w:rsidR="00527189" w:rsidRPr="001D76E3">
        <w:rPr>
          <w:rFonts w:ascii="Arial Narrow" w:hAnsi="Arial Narrow" w:cs="Arial"/>
          <w:b/>
          <w:sz w:val="20"/>
          <w:szCs w:val="20"/>
        </w:rPr>
        <w:t xml:space="preserve">AD. ZAŁĄCZNIK NR 16 – INNE DOKUMENTY WYMAGANE PRAWEM POLSKIM LUB KATEGORIĄ PROJEKTU </w:t>
      </w:r>
    </w:p>
    <w:p w:rsidR="00527189" w:rsidRPr="001D76E3" w:rsidRDefault="00527189" w:rsidP="00527189">
      <w:pPr>
        <w:spacing w:line="276" w:lineRule="auto"/>
        <w:jc w:val="both"/>
        <w:rPr>
          <w:rFonts w:ascii="Arial Narrow" w:hAnsi="Arial Narrow" w:cs="Arial"/>
          <w:sz w:val="20"/>
          <w:szCs w:val="20"/>
        </w:rPr>
      </w:pPr>
    </w:p>
    <w:p w:rsidR="00527189" w:rsidRPr="001D76E3" w:rsidRDefault="00527189" w:rsidP="00527189">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Pr="001D76E3">
        <w:rPr>
          <w:rFonts w:ascii="Arial Narrow" w:hAnsi="Arial Narrow" w:cs="Arial"/>
          <w:b/>
          <w:sz w:val="20"/>
          <w:szCs w:val="20"/>
          <w:u w:val="single"/>
        </w:rPr>
        <w:t>W przypadku projektu hybrydowego należy w ramach załącznika przedłożyć:</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527189"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527189" w:rsidRDefault="00527189" w:rsidP="00527189">
      <w:pPr>
        <w:spacing w:line="276" w:lineRule="auto"/>
        <w:jc w:val="both"/>
        <w:rPr>
          <w:rFonts w:ascii="Arial Narrow" w:hAnsi="Arial Narrow" w:cs="Arial"/>
          <w:sz w:val="20"/>
          <w:szCs w:val="20"/>
        </w:rPr>
      </w:pPr>
    </w:p>
    <w:p w:rsidR="00527189" w:rsidRPr="001D76E3" w:rsidRDefault="00527189" w:rsidP="00527189">
      <w:pPr>
        <w:spacing w:line="276" w:lineRule="auto"/>
        <w:jc w:val="both"/>
        <w:rPr>
          <w:rFonts w:ascii="Arial Narrow" w:hAnsi="Arial Narrow" w:cs="Arial"/>
          <w:sz w:val="20"/>
          <w:szCs w:val="20"/>
        </w:rPr>
      </w:pPr>
    </w:p>
    <w:p w:rsidR="00527189" w:rsidRPr="00F6494C" w:rsidRDefault="00527189" w:rsidP="00527189">
      <w:pPr>
        <w:pStyle w:val="Akapitzlist"/>
        <w:numPr>
          <w:ilvl w:val="0"/>
          <w:numId w:val="29"/>
        </w:numPr>
        <w:tabs>
          <w:tab w:val="num" w:pos="284"/>
        </w:tabs>
        <w:autoSpaceDE w:val="0"/>
        <w:autoSpaceDN w:val="0"/>
        <w:adjustRightInd w:val="0"/>
        <w:spacing w:after="80" w:line="276" w:lineRule="auto"/>
        <w:ind w:left="0" w:firstLine="0"/>
        <w:jc w:val="both"/>
        <w:rPr>
          <w:rFonts w:ascii="Arial Narrow" w:hAnsi="Arial Narrow" w:cs="Arial"/>
          <w:sz w:val="20"/>
          <w:szCs w:val="20"/>
        </w:rPr>
      </w:pPr>
      <w:r w:rsidRPr="00F6494C">
        <w:rPr>
          <w:rFonts w:ascii="Arial Narrow" w:hAnsi="Arial Narrow" w:cs="Arial"/>
          <w:sz w:val="20"/>
          <w:szCs w:val="20"/>
        </w:rPr>
        <w:t xml:space="preserve">W przypadku, w którym projekt związany  jest ze świadczeniem usług publicznych w ogólnym interesie gospodarczym w ramach niniejszego załącznika należy przedłożyć dokumenty potwierdzające spełnienie warunków wynikających z przepisów dotyczących rekompensaty. W tym w szczególności z wytycznych </w:t>
      </w:r>
      <w:r w:rsidRPr="00F6494C">
        <w:rPr>
          <w:rFonts w:ascii="Arial Narrow" w:hAnsi="Arial Narrow" w:cs="Arial"/>
          <w:bCs/>
          <w:sz w:val="20"/>
          <w:szCs w:val="20"/>
        </w:rPr>
        <w:t xml:space="preserve">w zakresie reguł dofinansowania z programów operacyjnych podmiotów realizujących obowiązek świadczenia usług w ogólnym interesie gospodarczym w ramach zadań własnych samorządu gminy w gospodarce odpadami komunalnymi. Na żądanie Instytucji Zarządzającej RPO WŁ Wnioskodawca zobowiązany jest dostarczyć pełną dokumentację dotyczącą realizacji usług publicznych w ogólnym interesie gospodarczym. </w:t>
      </w:r>
    </w:p>
    <w:p w:rsidR="00527189" w:rsidRPr="001D76E3" w:rsidRDefault="00527189" w:rsidP="00527189">
      <w:pPr>
        <w:spacing w:line="276" w:lineRule="auto"/>
        <w:jc w:val="both"/>
        <w:rPr>
          <w:rFonts w:ascii="Arial Narrow" w:hAnsi="Arial Narrow" w:cs="Arial"/>
          <w:sz w:val="20"/>
          <w:szCs w:val="20"/>
        </w:rPr>
      </w:pPr>
    </w:p>
    <w:p w:rsidR="00527189" w:rsidRPr="001D76E3" w:rsidRDefault="00527189" w:rsidP="00527189">
      <w:pPr>
        <w:spacing w:line="276" w:lineRule="auto"/>
        <w:jc w:val="both"/>
        <w:rPr>
          <w:rFonts w:ascii="Arial Narrow" w:hAnsi="Arial Narrow" w:cs="Arial"/>
          <w:sz w:val="20"/>
          <w:szCs w:val="20"/>
        </w:rPr>
      </w:pPr>
    </w:p>
    <w:p w:rsidR="00134636" w:rsidRPr="00B1018D" w:rsidRDefault="00134636" w:rsidP="00866B85">
      <w:pPr>
        <w:tabs>
          <w:tab w:val="left" w:pos="3337"/>
        </w:tabs>
        <w:rPr>
          <w:rFonts w:ascii="Arial Narrow" w:hAnsi="Arial Narrow"/>
          <w:b/>
          <w:sz w:val="22"/>
          <w:szCs w:val="22"/>
          <w:u w:val="single"/>
        </w:rPr>
      </w:pPr>
      <w:r w:rsidRPr="00B1018D">
        <w:rPr>
          <w:rFonts w:ascii="Arial Narrow" w:hAnsi="Arial Narrow"/>
          <w:b/>
          <w:sz w:val="22"/>
          <w:szCs w:val="22"/>
          <w:u w:val="single"/>
        </w:rPr>
        <w:t>II. LISTA ZAŁĄCZNIKOW FAKULTATYWNYCH</w:t>
      </w:r>
    </w:p>
    <w:p w:rsidR="00134636" w:rsidRPr="00B1018D" w:rsidRDefault="00134636" w:rsidP="00134636">
      <w:pPr>
        <w:spacing w:line="276" w:lineRule="auto"/>
        <w:jc w:val="both"/>
        <w:rPr>
          <w:rFonts w:ascii="Arial Narrow" w:hAnsi="Arial Narrow"/>
          <w:sz w:val="22"/>
          <w:szCs w:val="22"/>
        </w:rPr>
      </w:pPr>
      <w:r w:rsidRPr="00B1018D">
        <w:rPr>
          <w:rFonts w:ascii="Arial Narrow" w:hAnsi="Arial Narrow"/>
          <w:b/>
          <w:sz w:val="22"/>
          <w:szCs w:val="22"/>
        </w:rPr>
        <w:t xml:space="preserve">Ad. Załącznik nr 2 - </w:t>
      </w:r>
      <w:r w:rsidRPr="00B1018D">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w:t>
      </w:r>
      <w:r w:rsidR="0049510F" w:rsidRPr="00B1018D">
        <w:rPr>
          <w:rFonts w:ascii="Arial Narrow" w:hAnsi="Arial Narrow"/>
          <w:sz w:val="22"/>
          <w:szCs w:val="22"/>
        </w:rPr>
        <w:t>g publicznych – tj. Dz.U. z 2018</w:t>
      </w:r>
      <w:r w:rsidRPr="00B1018D">
        <w:rPr>
          <w:rFonts w:ascii="Arial Narrow" w:hAnsi="Arial Narrow"/>
          <w:sz w:val="22"/>
          <w:szCs w:val="22"/>
        </w:rPr>
        <w:t xml:space="preserve"> r., poz. </w:t>
      </w:r>
      <w:r w:rsidR="0049510F" w:rsidRPr="00B1018D">
        <w:rPr>
          <w:rFonts w:ascii="Arial Narrow" w:hAnsi="Arial Narrow"/>
          <w:sz w:val="22"/>
          <w:szCs w:val="22"/>
        </w:rPr>
        <w:t>1474).</w:t>
      </w:r>
    </w:p>
    <w:p w:rsidR="00134636" w:rsidRPr="00B1018D" w:rsidRDefault="00134636" w:rsidP="00134636">
      <w:pPr>
        <w:jc w:val="both"/>
        <w:rPr>
          <w:rFonts w:ascii="Arial Narrow" w:hAnsi="Arial Narrow"/>
          <w:sz w:val="22"/>
          <w:szCs w:val="22"/>
        </w:rPr>
      </w:pPr>
      <w:r w:rsidRPr="00B1018D">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B1018D" w:rsidRDefault="00134636" w:rsidP="00134636">
      <w:pPr>
        <w:jc w:val="both"/>
        <w:rPr>
          <w:rFonts w:ascii="Arial Narrow" w:hAnsi="Arial Narrow" w:cs="Arial"/>
          <w:sz w:val="20"/>
          <w:szCs w:val="20"/>
        </w:rPr>
      </w:pPr>
      <w:r w:rsidRPr="00B1018D">
        <w:rPr>
          <w:rFonts w:ascii="Arial Narrow" w:hAnsi="Arial Narrow"/>
          <w:sz w:val="22"/>
          <w:szCs w:val="22"/>
        </w:rPr>
        <w:lastRenderedPageBreak/>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B1018D" w:rsidRDefault="00134636" w:rsidP="00134636">
      <w:pPr>
        <w:jc w:val="center"/>
        <w:rPr>
          <w:rFonts w:ascii="Arial Narrow" w:hAnsi="Arial Narrow" w:cs="Arial"/>
          <w:sz w:val="20"/>
          <w:szCs w:val="20"/>
        </w:rPr>
      </w:pPr>
    </w:p>
    <w:p w:rsidR="009515AC" w:rsidRPr="009515AC" w:rsidRDefault="009515AC" w:rsidP="009515AC"/>
    <w:sectPr w:rsidR="009515AC" w:rsidRPr="009515AC" w:rsidSect="00EF6D4D">
      <w:footerReference w:type="default" r:id="rId42"/>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321" w:rsidRDefault="00FD4321" w:rsidP="00512F18">
      <w:r>
        <w:separator/>
      </w:r>
    </w:p>
  </w:endnote>
  <w:endnote w:type="continuationSeparator" w:id="0">
    <w:p w:rsidR="00FD4321" w:rsidRDefault="00FD4321"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Content>
      <w:p w:rsidR="00FD4321" w:rsidRDefault="00FD4321">
        <w:pPr>
          <w:pStyle w:val="Stopka"/>
          <w:jc w:val="right"/>
        </w:pPr>
        <w:r>
          <w:fldChar w:fldCharType="begin"/>
        </w:r>
        <w:r>
          <w:instrText>PAGE   \* MERGEFORMAT</w:instrText>
        </w:r>
        <w:r>
          <w:fldChar w:fldCharType="separate"/>
        </w:r>
        <w:r w:rsidR="00AE4521">
          <w:rPr>
            <w:noProof/>
          </w:rPr>
          <w:t>20</w:t>
        </w:r>
        <w:r>
          <w:rPr>
            <w:noProof/>
          </w:rPr>
          <w:fldChar w:fldCharType="end"/>
        </w:r>
      </w:p>
    </w:sdtContent>
  </w:sdt>
  <w:p w:rsidR="00FD4321" w:rsidRDefault="00FD4321">
    <w:pPr>
      <w:pStyle w:val="Tekstpodstawowy"/>
      <w:spacing w:line="14" w:lineRule="auto"/>
      <w:rPr>
        <w:sz w:val="20"/>
      </w:rPr>
    </w:pPr>
  </w:p>
  <w:p w:rsidR="00FD4321" w:rsidRDefault="00FD43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321" w:rsidRDefault="00FD4321" w:rsidP="00512F18">
      <w:r>
        <w:separator/>
      </w:r>
    </w:p>
  </w:footnote>
  <w:footnote w:type="continuationSeparator" w:id="0">
    <w:p w:rsidR="00FD4321" w:rsidRDefault="00FD4321" w:rsidP="00512F18">
      <w:r>
        <w:continuationSeparator/>
      </w:r>
    </w:p>
  </w:footnote>
  <w:footnote w:id="1">
    <w:p w:rsidR="00FD4321" w:rsidRPr="00446D48" w:rsidRDefault="00FD4321" w:rsidP="002B6D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FD4321" w:rsidRPr="00446D48" w:rsidRDefault="00FD4321" w:rsidP="002B6D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FD4321" w:rsidRPr="00446D48" w:rsidRDefault="00FD4321" w:rsidP="002B6D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Termin transpozycji do polskiego porządku prawnego dyrektywy 2014/52/UE mija 17 maja 2017 r.</w:t>
      </w:r>
    </w:p>
  </w:footnote>
  <w:footnote w:id="4">
    <w:p w:rsidR="00FD4321" w:rsidRPr="00446D48" w:rsidRDefault="00FD4321" w:rsidP="002B6D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FD4321" w:rsidRPr="00A55F49" w:rsidRDefault="00FD4321" w:rsidP="002B6D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FD4321" w:rsidRDefault="00FD4321" w:rsidP="002B6D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FD4321" w:rsidRDefault="00FD4321" w:rsidP="002B6D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FD4321" w:rsidRDefault="00FD4321" w:rsidP="002B6D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FD4321" w:rsidRDefault="00FD4321" w:rsidP="002B6D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FD4321" w:rsidRPr="004F33F2" w:rsidRDefault="00FD4321" w:rsidP="002B6D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FD4321" w:rsidRDefault="00FD4321" w:rsidP="002B6D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Dyrektywa Rady 92/43/EWG z dnia 21 maja 1992 r. w sprawie ochrony siedlisk przyrodniczych oraz dzikiej fauny i flory </w:t>
      </w:r>
    </w:p>
  </w:footnote>
  <w:footnote w:id="11">
    <w:p w:rsidR="00FD4321" w:rsidRDefault="00FD4321" w:rsidP="002B6D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FD4321" w:rsidRDefault="00FD4321" w:rsidP="002B6DC2">
      <w:pPr>
        <w:pStyle w:val="Tekstprzypisudolnego"/>
      </w:pPr>
      <w:r w:rsidRPr="008A6142">
        <w:rPr>
          <w:rStyle w:val="Odwoanieprzypisudolnego"/>
          <w:rFonts w:ascii="Arial" w:hAnsi="Arial" w:cs="Arial"/>
        </w:rPr>
        <w:footnoteRef/>
      </w:r>
      <w:r w:rsidRPr="009611AD">
        <w:rPr>
          <w:rFonts w:ascii="Arial" w:hAnsi="Arial" w:cs="Arial"/>
          <w:sz w:val="18"/>
          <w:szCs w:val="18"/>
        </w:rPr>
        <w:tab/>
        <w:t xml:space="preserve">Dyrektywa 2000/60/WE Parlamentu Europejskiego i Rady z dnia 23 października 2000 r. ustanawiająca ramy wspólnotowego działania w dziedzinie polityki wodnej </w:t>
      </w:r>
    </w:p>
  </w:footnote>
  <w:footnote w:id="13">
    <w:p w:rsidR="00FD4321" w:rsidRDefault="00FD4321" w:rsidP="002B6D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FD4321" w:rsidRPr="003907E0" w:rsidRDefault="00FD4321" w:rsidP="002B6D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w:t>
      </w:r>
      <w:r>
        <w:rPr>
          <w:rFonts w:ascii="Arial" w:hAnsi="Arial" w:cs="Arial"/>
          <w:sz w:val="18"/>
          <w:szCs w:val="18"/>
        </w:rPr>
        <w:t>.</w:t>
      </w:r>
    </w:p>
  </w:footnote>
  <w:footnote w:id="15">
    <w:p w:rsidR="00FD4321" w:rsidRDefault="00FD4321" w:rsidP="002B6DC2">
      <w:pPr>
        <w:pStyle w:val="Tekstprzypisudolnego"/>
      </w:pPr>
      <w:r>
        <w:rPr>
          <w:rStyle w:val="Odwoanieprzypisudolnego"/>
        </w:rPr>
        <w:footnoteRef/>
      </w:r>
      <w:r>
        <w:t xml:space="preserve"> </w:t>
      </w:r>
      <w:r>
        <w:rPr>
          <w:sz w:val="18"/>
          <w:szCs w:val="18"/>
        </w:rPr>
        <w:t>Rozporządzenie Ministra Środowiska z dnia 18 listopada 2014 r. w sprawie warunków, jakie należy spełnić przy wprowadzaniu ścieków do wód lub do ziemi, oraz w sprawie substancji szczególnie szkodliwych dla środowiska wodnego.</w:t>
      </w:r>
    </w:p>
  </w:footnote>
  <w:footnote w:id="16">
    <w:p w:rsidR="00FD4321" w:rsidRDefault="00FD4321" w:rsidP="002B6D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w:t>
      </w:r>
    </w:p>
  </w:footnote>
  <w:footnote w:id="17">
    <w:p w:rsidR="00FD4321" w:rsidRDefault="00FD4321" w:rsidP="002B6D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w:t>
      </w:r>
    </w:p>
  </w:footnote>
  <w:footnote w:id="18">
    <w:p w:rsidR="00FD4321" w:rsidRDefault="00FD4321" w:rsidP="002B6D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FD4321" w:rsidRPr="00CA4D66" w:rsidRDefault="00FD4321" w:rsidP="002B6D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FD4321" w:rsidRDefault="00FD4321" w:rsidP="002B6DC2">
      <w:pPr>
        <w:pStyle w:val="Tekstprzypisudolnego"/>
        <w:jc w:val="both"/>
      </w:pPr>
      <w:hyperlink r:id="rId2" w:history="1">
        <w:r w:rsidRPr="00F66CF3">
          <w:rPr>
            <w:rStyle w:val="Hipercze"/>
            <w:rFonts w:ascii="Arial" w:hAnsi="Arial" w:cs="Arial"/>
            <w:sz w:val="18"/>
            <w:szCs w:val="18"/>
          </w:rPr>
          <w:t>http://ec.europa.eu/clima/policies/adaptation/what/docs/non_paper_guidelines_project_managers_en.pdf</w:t>
        </w:r>
      </w:hyperlink>
      <w:r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Pr="00F66CF3">
          <w:rPr>
            <w:rStyle w:val="Hipercze"/>
            <w:rFonts w:ascii="Arial" w:hAnsi="Arial" w:cs="Arial"/>
            <w:sz w:val="18"/>
            <w:szCs w:val="18"/>
          </w:rPr>
          <w:t>http://ec.europa.eu/environment/eia/home.htm</w:t>
        </w:r>
      </w:hyperlink>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0">
    <w:p w:rsidR="00FD4321" w:rsidRPr="00CA4D66" w:rsidRDefault="00FD4321" w:rsidP="002B6D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FD4321" w:rsidRDefault="00FD4321" w:rsidP="002B6D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FD4321" w:rsidRPr="004054B5" w:rsidRDefault="00FD43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FD4321" w:rsidRPr="004054B5" w:rsidRDefault="00FD43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FD4321" w:rsidRDefault="00FD4321"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FD4321" w:rsidRPr="00F26BB8" w:rsidRDefault="00FD4321"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FD4321" w:rsidRPr="00F26BB8" w:rsidRDefault="00FD4321"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FD4321" w:rsidRDefault="00FD4321"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FD4321" w:rsidRDefault="00FD4321"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FD4321" w:rsidRDefault="00FD4321"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FD4321" w:rsidRDefault="00FD4321"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FD4321" w:rsidRPr="004054B5" w:rsidRDefault="00FD4321"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FD4321" w:rsidRPr="008D5991" w:rsidRDefault="00FD4321"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FD4321" w:rsidRPr="008D5991" w:rsidRDefault="00FD4321"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w:t>
      </w:r>
      <w:r>
        <w:rPr>
          <w:rFonts w:ascii="Arial Narrow" w:hAnsi="Arial Narrow"/>
          <w:sz w:val="18"/>
          <w:szCs w:val="18"/>
        </w:rPr>
        <w:t xml:space="preserve"> ogólnym interesie gospodarczym.</w:t>
      </w:r>
    </w:p>
  </w:footnote>
  <w:footnote w:id="38">
    <w:p w:rsidR="00FD4321" w:rsidRPr="006B6FC2" w:rsidRDefault="00FD4321"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FD4321" w:rsidRPr="006B6FC2" w:rsidRDefault="00FD4321"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FD4321" w:rsidRPr="0079193E" w:rsidRDefault="00FD4321"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FD4321" w:rsidRPr="004054B5" w:rsidRDefault="00FD4321"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FD4321" w:rsidRDefault="00FD4321"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3"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4"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4"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3"/>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6"/>
  </w:num>
  <w:num w:numId="16">
    <w:abstractNumId w:val="47"/>
  </w:num>
  <w:num w:numId="17">
    <w:abstractNumId w:val="27"/>
  </w:num>
  <w:num w:numId="18">
    <w:abstractNumId w:val="0"/>
  </w:num>
  <w:num w:numId="19">
    <w:abstractNumId w:val="49"/>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9"/>
  </w:num>
  <w:num w:numId="32">
    <w:abstractNumId w:val="42"/>
  </w:num>
  <w:num w:numId="33">
    <w:abstractNumId w:val="48"/>
  </w:num>
  <w:num w:numId="34">
    <w:abstractNumId w:val="3"/>
  </w:num>
  <w:num w:numId="35">
    <w:abstractNumId w:val="40"/>
  </w:num>
  <w:num w:numId="36">
    <w:abstractNumId w:val="4"/>
  </w:num>
  <w:num w:numId="37">
    <w:abstractNumId w:val="37"/>
  </w:num>
  <w:num w:numId="38">
    <w:abstractNumId w:val="52"/>
  </w:num>
  <w:num w:numId="39">
    <w:abstractNumId w:val="55"/>
  </w:num>
  <w:num w:numId="40">
    <w:abstractNumId w:val="29"/>
  </w:num>
  <w:num w:numId="41">
    <w:abstractNumId w:val="56"/>
  </w:num>
  <w:num w:numId="42">
    <w:abstractNumId w:val="36"/>
  </w:num>
  <w:num w:numId="43">
    <w:abstractNumId w:val="18"/>
  </w:num>
  <w:num w:numId="44">
    <w:abstractNumId w:val="15"/>
  </w:num>
  <w:num w:numId="45">
    <w:abstractNumId w:val="41"/>
  </w:num>
  <w:num w:numId="46">
    <w:abstractNumId w:val="43"/>
  </w:num>
  <w:num w:numId="47">
    <w:abstractNumId w:val="45"/>
  </w:num>
  <w:num w:numId="48">
    <w:abstractNumId w:val="32"/>
  </w:num>
  <w:num w:numId="49">
    <w:abstractNumId w:val="16"/>
  </w:num>
  <w:num w:numId="50">
    <w:abstractNumId w:val="57"/>
  </w:num>
  <w:num w:numId="51">
    <w:abstractNumId w:val="23"/>
  </w:num>
  <w:num w:numId="52">
    <w:abstractNumId w:val="58"/>
  </w:num>
  <w:num w:numId="53">
    <w:abstractNumId w:val="50"/>
  </w:num>
  <w:num w:numId="54">
    <w:abstractNumId w:val="5"/>
  </w:num>
  <w:num w:numId="55">
    <w:abstractNumId w:val="25"/>
  </w:num>
  <w:num w:numId="56">
    <w:abstractNumId w:val="44"/>
  </w:num>
  <w:num w:numId="57">
    <w:abstractNumId w:val="51"/>
  </w:num>
  <w:num w:numId="58">
    <w:abstractNumId w:val="12"/>
  </w:num>
  <w:num w:numId="59">
    <w:abstractNumId w:val="2"/>
  </w:num>
  <w:num w:numId="60">
    <w:abstractNumId w:val="54"/>
  </w:num>
  <w:num w:numId="61">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7A"/>
    <w:rsid w:val="0000025B"/>
    <w:rsid w:val="000003C2"/>
    <w:rsid w:val="000016AA"/>
    <w:rsid w:val="000017B5"/>
    <w:rsid w:val="00002CE6"/>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59FB"/>
    <w:rsid w:val="00066BF5"/>
    <w:rsid w:val="000702D3"/>
    <w:rsid w:val="00073385"/>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86641"/>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A761B"/>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D7FD7"/>
    <w:rsid w:val="000E175F"/>
    <w:rsid w:val="000E1BC2"/>
    <w:rsid w:val="000E2EF7"/>
    <w:rsid w:val="000E43DA"/>
    <w:rsid w:val="000E713B"/>
    <w:rsid w:val="000E7769"/>
    <w:rsid w:val="000F295F"/>
    <w:rsid w:val="000F43D8"/>
    <w:rsid w:val="000F464F"/>
    <w:rsid w:val="000F6CF4"/>
    <w:rsid w:val="000F6DBA"/>
    <w:rsid w:val="0010209F"/>
    <w:rsid w:val="00102B68"/>
    <w:rsid w:val="00102D0F"/>
    <w:rsid w:val="00103021"/>
    <w:rsid w:val="00103181"/>
    <w:rsid w:val="001040A3"/>
    <w:rsid w:val="00104CD2"/>
    <w:rsid w:val="00106DED"/>
    <w:rsid w:val="00106EAD"/>
    <w:rsid w:val="00110355"/>
    <w:rsid w:val="0011090A"/>
    <w:rsid w:val="00112CCA"/>
    <w:rsid w:val="00115B4E"/>
    <w:rsid w:val="0011725D"/>
    <w:rsid w:val="001177CA"/>
    <w:rsid w:val="0011795F"/>
    <w:rsid w:val="0012081E"/>
    <w:rsid w:val="001233D4"/>
    <w:rsid w:val="00124F29"/>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1D5B"/>
    <w:rsid w:val="00146AA3"/>
    <w:rsid w:val="00146CBF"/>
    <w:rsid w:val="00147102"/>
    <w:rsid w:val="00147616"/>
    <w:rsid w:val="0015145A"/>
    <w:rsid w:val="00151802"/>
    <w:rsid w:val="0015262D"/>
    <w:rsid w:val="001551CC"/>
    <w:rsid w:val="001559C0"/>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5A7B"/>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3EE"/>
    <w:rsid w:val="002A27C5"/>
    <w:rsid w:val="002A33AB"/>
    <w:rsid w:val="002A3877"/>
    <w:rsid w:val="002A4BE1"/>
    <w:rsid w:val="002A51D5"/>
    <w:rsid w:val="002A5B0F"/>
    <w:rsid w:val="002A6AF0"/>
    <w:rsid w:val="002A797A"/>
    <w:rsid w:val="002A7B2A"/>
    <w:rsid w:val="002B3D12"/>
    <w:rsid w:val="002B6D1F"/>
    <w:rsid w:val="002B6DC2"/>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14A"/>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06A2"/>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3D3D"/>
    <w:rsid w:val="00384BD3"/>
    <w:rsid w:val="00385567"/>
    <w:rsid w:val="00385F54"/>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388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0D02"/>
    <w:rsid w:val="004018D4"/>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BC1"/>
    <w:rsid w:val="00416EAB"/>
    <w:rsid w:val="00420249"/>
    <w:rsid w:val="004202F0"/>
    <w:rsid w:val="00426516"/>
    <w:rsid w:val="0042701D"/>
    <w:rsid w:val="00427EA8"/>
    <w:rsid w:val="004304B4"/>
    <w:rsid w:val="00433F37"/>
    <w:rsid w:val="004341D7"/>
    <w:rsid w:val="00434D9C"/>
    <w:rsid w:val="004351D5"/>
    <w:rsid w:val="00435A38"/>
    <w:rsid w:val="00437516"/>
    <w:rsid w:val="00440015"/>
    <w:rsid w:val="00442135"/>
    <w:rsid w:val="00442C82"/>
    <w:rsid w:val="00442EEC"/>
    <w:rsid w:val="00443674"/>
    <w:rsid w:val="00444947"/>
    <w:rsid w:val="00454032"/>
    <w:rsid w:val="00454587"/>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1A3"/>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18"/>
    <w:rsid w:val="004C05B6"/>
    <w:rsid w:val="004C05FC"/>
    <w:rsid w:val="004C06CE"/>
    <w:rsid w:val="004C1885"/>
    <w:rsid w:val="004C1A5A"/>
    <w:rsid w:val="004C1E9E"/>
    <w:rsid w:val="004C389D"/>
    <w:rsid w:val="004C4301"/>
    <w:rsid w:val="004D119A"/>
    <w:rsid w:val="004D1C31"/>
    <w:rsid w:val="004D2281"/>
    <w:rsid w:val="004D251F"/>
    <w:rsid w:val="004D567D"/>
    <w:rsid w:val="004D5869"/>
    <w:rsid w:val="004E099A"/>
    <w:rsid w:val="004E47D5"/>
    <w:rsid w:val="004E53AE"/>
    <w:rsid w:val="004E780C"/>
    <w:rsid w:val="004E7D36"/>
    <w:rsid w:val="004E7D53"/>
    <w:rsid w:val="004F46B7"/>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0B75"/>
    <w:rsid w:val="00522E6B"/>
    <w:rsid w:val="00523613"/>
    <w:rsid w:val="0052394E"/>
    <w:rsid w:val="005244DD"/>
    <w:rsid w:val="005252CA"/>
    <w:rsid w:val="0052543D"/>
    <w:rsid w:val="00525E04"/>
    <w:rsid w:val="005264EA"/>
    <w:rsid w:val="00526554"/>
    <w:rsid w:val="00526C6B"/>
    <w:rsid w:val="0052706D"/>
    <w:rsid w:val="00527189"/>
    <w:rsid w:val="005303CB"/>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1C67"/>
    <w:rsid w:val="005920AA"/>
    <w:rsid w:val="00594F61"/>
    <w:rsid w:val="00597543"/>
    <w:rsid w:val="005978D7"/>
    <w:rsid w:val="005979D8"/>
    <w:rsid w:val="005A0ABC"/>
    <w:rsid w:val="005A0F26"/>
    <w:rsid w:val="005A24C8"/>
    <w:rsid w:val="005A534D"/>
    <w:rsid w:val="005A7D79"/>
    <w:rsid w:val="005B03AA"/>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4C4D"/>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6390"/>
    <w:rsid w:val="006D6DB4"/>
    <w:rsid w:val="006D7A90"/>
    <w:rsid w:val="006E0220"/>
    <w:rsid w:val="006E0977"/>
    <w:rsid w:val="006E0D8A"/>
    <w:rsid w:val="006E1911"/>
    <w:rsid w:val="006E2755"/>
    <w:rsid w:val="006E31BA"/>
    <w:rsid w:val="006E39C5"/>
    <w:rsid w:val="006E6221"/>
    <w:rsid w:val="006E6289"/>
    <w:rsid w:val="006E70C2"/>
    <w:rsid w:val="006F08FF"/>
    <w:rsid w:val="006F3A06"/>
    <w:rsid w:val="006F77FC"/>
    <w:rsid w:val="006F7F6D"/>
    <w:rsid w:val="00703830"/>
    <w:rsid w:val="00704EE5"/>
    <w:rsid w:val="007053F1"/>
    <w:rsid w:val="00706A14"/>
    <w:rsid w:val="007105DE"/>
    <w:rsid w:val="0071256C"/>
    <w:rsid w:val="00713130"/>
    <w:rsid w:val="00715969"/>
    <w:rsid w:val="00716F4D"/>
    <w:rsid w:val="00717E1C"/>
    <w:rsid w:val="007217F7"/>
    <w:rsid w:val="00722990"/>
    <w:rsid w:val="007229DE"/>
    <w:rsid w:val="0072419A"/>
    <w:rsid w:val="00724AA0"/>
    <w:rsid w:val="00727331"/>
    <w:rsid w:val="007309CE"/>
    <w:rsid w:val="00732002"/>
    <w:rsid w:val="007331CD"/>
    <w:rsid w:val="00734109"/>
    <w:rsid w:val="0073564A"/>
    <w:rsid w:val="0073673B"/>
    <w:rsid w:val="0073788B"/>
    <w:rsid w:val="007417EE"/>
    <w:rsid w:val="007421CA"/>
    <w:rsid w:val="00742A07"/>
    <w:rsid w:val="007466DB"/>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1911"/>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C7611"/>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22FC"/>
    <w:rsid w:val="0086369F"/>
    <w:rsid w:val="00864A4C"/>
    <w:rsid w:val="00865273"/>
    <w:rsid w:val="00866B85"/>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084B"/>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4876"/>
    <w:rsid w:val="00945E13"/>
    <w:rsid w:val="009473EF"/>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27F4"/>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1689"/>
    <w:rsid w:val="009A1D46"/>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2E4B"/>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7FB"/>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5F09"/>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9586A"/>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199"/>
    <w:rsid w:val="00AC0912"/>
    <w:rsid w:val="00AC1855"/>
    <w:rsid w:val="00AC1E8E"/>
    <w:rsid w:val="00AC4114"/>
    <w:rsid w:val="00AC71C3"/>
    <w:rsid w:val="00AC72B6"/>
    <w:rsid w:val="00AC7DCC"/>
    <w:rsid w:val="00AD06BA"/>
    <w:rsid w:val="00AD2347"/>
    <w:rsid w:val="00AD2AB7"/>
    <w:rsid w:val="00AD44F4"/>
    <w:rsid w:val="00AD5C53"/>
    <w:rsid w:val="00AD653F"/>
    <w:rsid w:val="00AD69A3"/>
    <w:rsid w:val="00AE05EC"/>
    <w:rsid w:val="00AE0E6B"/>
    <w:rsid w:val="00AE12E2"/>
    <w:rsid w:val="00AE2FE9"/>
    <w:rsid w:val="00AE4179"/>
    <w:rsid w:val="00AE4521"/>
    <w:rsid w:val="00AE4F46"/>
    <w:rsid w:val="00AE4F91"/>
    <w:rsid w:val="00AE5967"/>
    <w:rsid w:val="00AE5E07"/>
    <w:rsid w:val="00AE715B"/>
    <w:rsid w:val="00AE774A"/>
    <w:rsid w:val="00AF0882"/>
    <w:rsid w:val="00AF0D80"/>
    <w:rsid w:val="00AF23D5"/>
    <w:rsid w:val="00AF3678"/>
    <w:rsid w:val="00AF3A79"/>
    <w:rsid w:val="00AF49EB"/>
    <w:rsid w:val="00AF4D57"/>
    <w:rsid w:val="00AF5454"/>
    <w:rsid w:val="00AF5986"/>
    <w:rsid w:val="00AF69FC"/>
    <w:rsid w:val="00B00EA0"/>
    <w:rsid w:val="00B01D7A"/>
    <w:rsid w:val="00B01EDA"/>
    <w:rsid w:val="00B04315"/>
    <w:rsid w:val="00B057E4"/>
    <w:rsid w:val="00B0606D"/>
    <w:rsid w:val="00B07079"/>
    <w:rsid w:val="00B1018D"/>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85E7A"/>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078"/>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2D11"/>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77B"/>
    <w:rsid w:val="00CE0FEE"/>
    <w:rsid w:val="00CE151C"/>
    <w:rsid w:val="00CE15D8"/>
    <w:rsid w:val="00CE2C63"/>
    <w:rsid w:val="00CE3C0F"/>
    <w:rsid w:val="00CE68B5"/>
    <w:rsid w:val="00CE6BF6"/>
    <w:rsid w:val="00CE7CD7"/>
    <w:rsid w:val="00CF3585"/>
    <w:rsid w:val="00CF49FC"/>
    <w:rsid w:val="00CF4A5C"/>
    <w:rsid w:val="00CF6244"/>
    <w:rsid w:val="00CF69BA"/>
    <w:rsid w:val="00CF74E2"/>
    <w:rsid w:val="00D009E8"/>
    <w:rsid w:val="00D02A2F"/>
    <w:rsid w:val="00D04B1F"/>
    <w:rsid w:val="00D05942"/>
    <w:rsid w:val="00D06F51"/>
    <w:rsid w:val="00D12606"/>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2A84"/>
    <w:rsid w:val="00D53082"/>
    <w:rsid w:val="00D5328A"/>
    <w:rsid w:val="00D537F3"/>
    <w:rsid w:val="00D543DC"/>
    <w:rsid w:val="00D57409"/>
    <w:rsid w:val="00D621B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3B59"/>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089"/>
    <w:rsid w:val="00E35F84"/>
    <w:rsid w:val="00E37AC6"/>
    <w:rsid w:val="00E40266"/>
    <w:rsid w:val="00E4227B"/>
    <w:rsid w:val="00E43AC9"/>
    <w:rsid w:val="00E43B8B"/>
    <w:rsid w:val="00E465FF"/>
    <w:rsid w:val="00E46B9C"/>
    <w:rsid w:val="00E46CB5"/>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33AA"/>
    <w:rsid w:val="00E84116"/>
    <w:rsid w:val="00E84205"/>
    <w:rsid w:val="00E86A36"/>
    <w:rsid w:val="00E8797E"/>
    <w:rsid w:val="00E87AD6"/>
    <w:rsid w:val="00E906B0"/>
    <w:rsid w:val="00E909D1"/>
    <w:rsid w:val="00E945FF"/>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3F5A"/>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6EE"/>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0375"/>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3BDC"/>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4321"/>
    <w:rsid w:val="00FD58DB"/>
    <w:rsid w:val="00FD7D67"/>
    <w:rsid w:val="00FE053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0F92516"/>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391341421">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690716674">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s://www.mos.gov.pl/kategoria/5681_krajowe/"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yperlink" Target="https://uokik.gov.pl/wzor_formularza_inna_niz_pomoc_de_minimi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www.rpo.lodzkie.pl" TargetMode="External"/><Relationship Id="rId40" Type="http://schemas.openxmlformats.org/officeDocument/2006/relationships/hyperlink" Target="https://uokik.gov.pl/wzory_formularzy_pomocy_de_minimis.php"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www.mapadotacji.gov.pl"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2A2F7-7533-4CB5-9AE2-93FC505D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74</Pages>
  <Words>32814</Words>
  <Characters>196884</Characters>
  <Application>Microsoft Office Word</Application>
  <DocSecurity>0</DocSecurity>
  <Lines>1640</Lines>
  <Paragraphs>458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Monika Lirka</cp:lastModifiedBy>
  <cp:revision>111</cp:revision>
  <cp:lastPrinted>2021-10-26T11:11:00Z</cp:lastPrinted>
  <dcterms:created xsi:type="dcterms:W3CDTF">2019-03-27T14:26:00Z</dcterms:created>
  <dcterms:modified xsi:type="dcterms:W3CDTF">2021-10-26T11:11:00Z</dcterms:modified>
</cp:coreProperties>
</file>