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horzAnchor="margin" w:tblpXSpec="center" w:tblpY="-270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E3377A" w:rsidTr="00E3377A">
        <w:trPr>
          <w:trHeight w:val="1123"/>
        </w:trPr>
        <w:tc>
          <w:tcPr>
            <w:tcW w:w="13608" w:type="dxa"/>
            <w:gridSpan w:val="7"/>
            <w:noWrap/>
            <w:vAlign w:val="bottom"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ind w:left="2619"/>
              <w:rPr>
                <w:lang w:eastAsia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6167120" cy="690880"/>
                  <wp:effectExtent l="0" t="0" r="0" b="0"/>
                  <wp:docPr id="1" name="Obraz 1" descr="LOGOTYPY_KOLOROWY_EFRR_OD 1 STYCZNI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_KOLOROWY_EFRR_OD 1 STYCZNI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1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6A072B" w:rsidRDefault="006A072B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ind w:left="11199"/>
              <w:jc w:val="left"/>
              <w:rPr>
                <w:lang w:eastAsia="en-US"/>
              </w:rPr>
            </w:pPr>
          </w:p>
        </w:tc>
      </w:tr>
      <w:tr w:rsidR="00E3377A" w:rsidTr="00E3377A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77A" w:rsidRDefault="006A072B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6A072B">
              <w:rPr>
                <w:rFonts w:cs="Arial"/>
                <w:b/>
                <w:sz w:val="20"/>
                <w:lang w:eastAsia="en-US"/>
              </w:rPr>
              <w:t>Informacja o umowach o dofinansowanie projektów zawartych w maju 2022 r. w ramach Konkursu zamkniętego dla naboru n</w:t>
            </w:r>
            <w:r w:rsidR="00103139">
              <w:rPr>
                <w:rFonts w:cs="Arial"/>
                <w:b/>
                <w:sz w:val="20"/>
                <w:lang w:eastAsia="en-US"/>
              </w:rPr>
              <w:t>r RPLD.07.04.03-IZ.00-10-001/19</w:t>
            </w:r>
            <w:bookmarkStart w:id="0" w:name="_GoBack"/>
            <w:bookmarkEnd w:id="0"/>
            <w:r w:rsidRPr="006A072B">
              <w:rPr>
                <w:rFonts w:cs="Arial"/>
                <w:b/>
                <w:sz w:val="20"/>
                <w:lang w:eastAsia="en-US"/>
              </w:rPr>
              <w:t xml:space="preserve"> Oś Priorytetowa  VII Infrastruktura dla usług społecznych  Działanie VII.4 Edukacja Poddziałanie VII.4.3 Edukacja ogólna Regionalnego Programu Operacyjnego Województwa Łódzkiego na lata 2014-2020</w:t>
            </w:r>
          </w:p>
        </w:tc>
      </w:tr>
      <w:tr w:rsidR="00E3377A" w:rsidTr="00E3377A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 (PLN)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377A" w:rsidRDefault="00E3377A" w:rsidP="00E3377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6A072B" w:rsidTr="006A072B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UDA-RPLD.07.04.03-10-0035/19-00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Konstantynów Łódzki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 xml:space="preserve">Fun </w:t>
            </w:r>
            <w:proofErr w:type="spellStart"/>
            <w:r w:rsidRPr="00676222">
              <w:t>Laboratory</w:t>
            </w:r>
            <w:proofErr w:type="spellEnd"/>
            <w:r w:rsidRPr="00676222">
              <w:t xml:space="preserve"> – Konstantynów Łódzki myśli kreatywnie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4 271 186,46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1 764 036,14 zł</w:t>
            </w:r>
          </w:p>
        </w:tc>
      </w:tr>
      <w:tr w:rsidR="006A072B" w:rsidTr="006A072B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UDA-RPLD.07.04.03-10-0044/19-00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Poddębice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Poprawa jakości kształcenia w Szkole Podstawowej Nr 1 im. Lotników Polskich w Poddębicach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27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3 752 928,54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1 532 850,33 zł</w:t>
            </w:r>
          </w:p>
        </w:tc>
      </w:tr>
      <w:tr w:rsidR="006A072B" w:rsidTr="006A072B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UDA-RPLD.07.04.03-10-0038/19-00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Żarnów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Doposażenie i rozbudowa infrastruktury w Szkole Podstawowej w Żarnowie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1 161 553,50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472 081,79 zł</w:t>
            </w:r>
          </w:p>
        </w:tc>
      </w:tr>
      <w:tr w:rsidR="006A072B" w:rsidTr="006A072B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UDA-RPLD.07.04.03-10-0047/19-00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Powiat Opoczyński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Powiatowe szkoły marzeń – zakup nowoczesnego sprzętu do nauki celem podniesienia jakości kształcenia ogólnego wraz z remontem i przebudową pomieszczeń szkolnych oraz remontem sali gimnastycznej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6 345 122,24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2 562 758,60 zł</w:t>
            </w:r>
          </w:p>
        </w:tc>
      </w:tr>
      <w:tr w:rsidR="006A072B" w:rsidTr="006A072B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lastRenderedPageBreak/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UDA-RPLD.07.04.03-10-0029/19-00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 Rawa Mazowiecka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Wprowadzenie innowacyjnych form edukacji w Gminie Rawa Mazowiecka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2 762 937,35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901 933,57 zł</w:t>
            </w:r>
          </w:p>
        </w:tc>
      </w:tr>
      <w:tr w:rsidR="006A072B" w:rsidTr="006A072B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UDA-RPLD.07.04.03-10-0007/19-00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Andrespol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Rozwój kompetencji kluczowych i nauczania eksperymentalnego w Gminie Andrespol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1 119 956,53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457 791,27 zł</w:t>
            </w:r>
          </w:p>
        </w:tc>
      </w:tr>
      <w:tr w:rsidR="006A072B" w:rsidTr="006A072B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UDA-RPLD.07.04.03-10-0020/19-00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Rzeczyca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 xml:space="preserve">Poprawa jakości kształcenia ogólnego w Szkole Podstawowej im. Narcyzy Żmichowskiej w Rzeczycy – filia w </w:t>
            </w:r>
            <w:proofErr w:type="spellStart"/>
            <w:r w:rsidRPr="00676222">
              <w:t>Sadykierzu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1 498 821,81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611 138,16 zł</w:t>
            </w:r>
          </w:p>
        </w:tc>
      </w:tr>
      <w:tr w:rsidR="006A072B" w:rsidTr="006A072B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2B" w:rsidRPr="00676222" w:rsidRDefault="006A072B" w:rsidP="006A072B">
            <w:r w:rsidRPr="00676222"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UDA-RPLD.07.04.03-10-0014/19-00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Gmina Rzeczyca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Poprawa jakości kształcenia ogólnego w Szkole Podstawowej im. Narcyzy Żmichowskiej w Rzeczycy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Pr="00676222" w:rsidRDefault="006A072B" w:rsidP="006A072B">
            <w:pPr>
              <w:jc w:val="center"/>
            </w:pPr>
            <w:r w:rsidRPr="00676222">
              <w:t>1 344 160,82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B" w:rsidRDefault="006A072B" w:rsidP="006A072B">
            <w:pPr>
              <w:jc w:val="center"/>
            </w:pPr>
            <w:r w:rsidRPr="00676222">
              <w:t>548 741,01 zł</w:t>
            </w:r>
          </w:p>
        </w:tc>
      </w:tr>
      <w:tr w:rsidR="006A072B" w:rsidTr="006A072B">
        <w:trPr>
          <w:trHeight w:val="98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072B" w:rsidRDefault="006A072B" w:rsidP="006A072B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72B" w:rsidRPr="006A072B" w:rsidRDefault="006A072B" w:rsidP="006A072B">
            <w:pPr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072B" w:rsidRPr="006A072B" w:rsidRDefault="006A072B" w:rsidP="006A072B">
            <w:pPr>
              <w:rPr>
                <w:rFonts w:asciiTheme="minorHAnsi" w:hAnsiTheme="minorHAnsi" w:cstheme="minorHAnsi"/>
                <w:b/>
              </w:rPr>
            </w:pPr>
            <w:r w:rsidRPr="006A072B">
              <w:rPr>
                <w:rFonts w:asciiTheme="minorHAnsi" w:hAnsiTheme="minorHAnsi" w:cstheme="minorHAnsi"/>
                <w:b/>
              </w:rPr>
              <w:t>15 911 545,01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072B" w:rsidRPr="006A072B" w:rsidRDefault="006A072B" w:rsidP="006A072B">
            <w:pPr>
              <w:rPr>
                <w:rFonts w:asciiTheme="minorHAnsi" w:hAnsiTheme="minorHAnsi" w:cstheme="minorHAnsi"/>
                <w:b/>
              </w:rPr>
            </w:pPr>
            <w:r w:rsidRPr="006A072B">
              <w:rPr>
                <w:rFonts w:asciiTheme="minorHAnsi" w:hAnsiTheme="minorHAnsi" w:cstheme="minorHAnsi"/>
                <w:b/>
              </w:rPr>
              <w:t>8 851 330,87 zł</w:t>
            </w:r>
          </w:p>
        </w:tc>
      </w:tr>
    </w:tbl>
    <w:p w:rsidR="00E3377A" w:rsidRDefault="00E3377A" w:rsidP="00E3377A"/>
    <w:p w:rsidR="00C216DE" w:rsidRDefault="00C216DE"/>
    <w:sectPr w:rsidR="00C216DE" w:rsidSect="00E33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7A"/>
    <w:rsid w:val="00103139"/>
    <w:rsid w:val="0010756B"/>
    <w:rsid w:val="003F6B51"/>
    <w:rsid w:val="006A072B"/>
    <w:rsid w:val="00C216DE"/>
    <w:rsid w:val="00E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8B27-07F8-4403-922C-ECC3B0A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7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337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</cp:revision>
  <dcterms:created xsi:type="dcterms:W3CDTF">2022-06-08T08:53:00Z</dcterms:created>
  <dcterms:modified xsi:type="dcterms:W3CDTF">2022-06-08T09:44:00Z</dcterms:modified>
</cp:coreProperties>
</file>