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60"/>
        <w:gridCol w:w="4000"/>
        <w:gridCol w:w="1500"/>
        <w:gridCol w:w="1900"/>
        <w:gridCol w:w="1800"/>
        <w:gridCol w:w="1420"/>
      </w:tblGrid>
      <w:tr w:rsidR="0000667B" w:rsidRPr="0000667B" w:rsidTr="00572643">
        <w:trPr>
          <w:trHeight w:val="1002"/>
          <w:jc w:val="center"/>
        </w:trPr>
        <w:tc>
          <w:tcPr>
            <w:tcW w:w="14100" w:type="dxa"/>
            <w:gridSpan w:val="7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lang w:eastAsia="pl-PL"/>
              </w:rPr>
              <w:t>Umowy o dofinansowa</w:t>
            </w:r>
            <w:bookmarkStart w:id="0" w:name="_GoBack"/>
            <w:bookmarkEnd w:id="0"/>
            <w:r w:rsidRPr="0000667B">
              <w:rPr>
                <w:rFonts w:ascii="Arial Narrow" w:hAnsi="Arial Narrow"/>
                <w:b/>
                <w:bCs/>
                <w:color w:val="000000"/>
                <w:lang w:eastAsia="pl-PL"/>
              </w:rPr>
              <w:t>nie projektów zawarte we wrześniu 2022 roku</w:t>
            </w:r>
            <w:r w:rsidRPr="0000667B">
              <w:rPr>
                <w:rFonts w:ascii="Arial Narrow" w:hAnsi="Arial Narrow"/>
                <w:b/>
                <w:bCs/>
                <w:color w:val="000000"/>
                <w:lang w:eastAsia="pl-PL"/>
              </w:rPr>
              <w:br/>
              <w:t>w ramach Konkursu zamkniętego dla naboru nr RPLD.04.01.02-IZ.00-10-001/21</w:t>
            </w:r>
          </w:p>
        </w:tc>
      </w:tr>
      <w:tr w:rsidR="0000667B" w:rsidRPr="0000667B" w:rsidTr="00572643">
        <w:trPr>
          <w:trHeight w:val="1170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Całkowita wartość projektu</w:t>
            </w: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[PLN]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Wnioskowane dofinansowanie</w:t>
            </w: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[PLN]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Wnioskowane dofinansowanie</w:t>
            </w: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z EFRR [PLN]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RPLD.04.01.02-10-0012/21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Domaniewice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Instalacje odnawialnych źródeł energii na terenie Gminy Domaniewice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3 390 962,82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2 624 998,90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2 624 998,90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2022-09-01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RPLD.04.01.02-10-0065/21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Gmina Gomunice 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Instalacje OZE w Gminie Gomunice 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6 499 426,00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5 094 475,02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5 094 475,02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2022-09-02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RPLD.04.01.02-10-0089/21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Kamieńsk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572643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Odnawialne ź</w:t>
            </w:r>
            <w:r w:rsidR="00572643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ródła energii w Gminie Kamieńsk</w:t>
            </w:r>
          </w:p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- edycja II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2 965 382,30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2 314 658,97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2 314 658,97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2022-09-05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RPLD.04.01.02-10-0035/21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Drzewica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Odnawialne źródła energii w Gminie Drzewica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4 968 492,96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3 883 235,20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3 883 235,20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2022-09-05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RPLD.04.01.02-10-0030/21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Złoczew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Ochrona środowiska naturalnego gminy Złoczew poprzez instalacje OZE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3 880 933,32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3 032 964,90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3 032 964,90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2022-09-05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RPLD.04.01.02-10-0014/21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Łowicz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Ochrona powietrza w Gminie Łowicz poprzez montaż odnawialnych źródeł energii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4 258 508,34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3 272 889,30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3 272 889,30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2022-09-05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RPLD.04.01.02-10-0007/21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Konopnica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Budowa instalacji OZE w Gminie Konopnica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2 735 647,50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2 066 562,50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2 066 562,50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2022-09-05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lastRenderedPageBreak/>
              <w:t>RPLD.04.01.02-10-0040/21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Pątnów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Odnawialne źródła energii w Gminie Pątnów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2 833 443,25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2 150 084,19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2 150 084,19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2022-09-05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RPLD.04.01.02-10-0068/21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Aleksandrów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Czysta energia w Gminie Aleksandrów dzięki instalacji odnawialnych źródeł energii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7 273 739,07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5 641 963,40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5 641 963,40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2022-09-05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RPLD.04.01.02-10-0050/21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Siemkowice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Budowa odnawialnych źródeł energii w Gminie Siemkowice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6 505 611,18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5 090 944,10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5 090 944,10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2022-09-05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RPLD.04.01.02-10-0039/21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572643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Gmina </w:t>
            </w:r>
            <w:r w:rsidR="00572643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</w:t>
            </w: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idawa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Odnawialne źródła energii w Gminie Widawa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2 545 611,60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1 986 904,75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1 986 904,75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2022-09-05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18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RPLD.04.01.02-10-0086/21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Gmina Bolimów</w:t>
            </w:r>
          </w:p>
        </w:tc>
        <w:tc>
          <w:tcPr>
            <w:tcW w:w="400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Budowa instalacji </w:t>
            </w:r>
            <w:proofErr w:type="spellStart"/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prosumenckich</w:t>
            </w:r>
            <w:proofErr w:type="spellEnd"/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 xml:space="preserve"> na terenie Gminy Bolimów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4 510 588,05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3 474 001,00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3 474 001,00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2022-09-05</w:t>
            </w:r>
          </w:p>
        </w:tc>
      </w:tr>
      <w:tr w:rsidR="0000667B" w:rsidRPr="0000667B" w:rsidTr="00572643">
        <w:trPr>
          <w:trHeight w:val="799"/>
          <w:jc w:val="center"/>
        </w:trPr>
        <w:tc>
          <w:tcPr>
            <w:tcW w:w="7480" w:type="dxa"/>
            <w:gridSpan w:val="3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00667B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RAZEM:   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52 368 346,39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40 633 682,23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40 633 682,23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00667B" w:rsidRPr="0000667B" w:rsidRDefault="0000667B" w:rsidP="0000667B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667B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00667B" w:rsidRDefault="0000667B"/>
    <w:p w:rsidR="00537FC1" w:rsidRDefault="00537FC1"/>
    <w:p w:rsidR="00537FC1" w:rsidRDefault="00537FC1"/>
    <w:sectPr w:rsidR="00537FC1" w:rsidSect="00537FC1">
      <w:headerReference w:type="default" r:id="rId6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FC1" w:rsidRDefault="00537FC1" w:rsidP="00537FC1">
      <w:pPr>
        <w:spacing w:after="0" w:line="240" w:lineRule="auto"/>
      </w:pPr>
      <w:r>
        <w:separator/>
      </w:r>
    </w:p>
  </w:endnote>
  <w:endnote w:type="continuationSeparator" w:id="0">
    <w:p w:rsidR="00537FC1" w:rsidRDefault="00537FC1" w:rsidP="0053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FC1" w:rsidRDefault="00537FC1" w:rsidP="00537FC1">
      <w:pPr>
        <w:spacing w:after="0" w:line="240" w:lineRule="auto"/>
      </w:pPr>
      <w:r>
        <w:separator/>
      </w:r>
    </w:p>
  </w:footnote>
  <w:footnote w:type="continuationSeparator" w:id="0">
    <w:p w:rsidR="00537FC1" w:rsidRDefault="00537FC1" w:rsidP="0053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FC1" w:rsidRDefault="00537FC1" w:rsidP="00537FC1">
    <w:pPr>
      <w:pStyle w:val="Normal0"/>
      <w:tabs>
        <w:tab w:val="left" w:pos="1212"/>
      </w:tabs>
      <w:ind w:left="-142"/>
      <w:jc w:val="center"/>
      <w:rPr>
        <w:rFonts w:cs="Arial"/>
        <w:sz w:val="21"/>
        <w:szCs w:val="21"/>
      </w:rPr>
    </w:pPr>
    <w:r w:rsidRPr="00A05EFC">
      <w:rPr>
        <w:noProof/>
      </w:rPr>
      <w:drawing>
        <wp:inline distT="0" distB="0" distL="0" distR="0">
          <wp:extent cx="5702300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4" t="67160" r="8516" b="18111"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7FC1" w:rsidRDefault="00537F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C1"/>
    <w:rsid w:val="0000667B"/>
    <w:rsid w:val="0019107A"/>
    <w:rsid w:val="00511C85"/>
    <w:rsid w:val="00537FC1"/>
    <w:rsid w:val="00572643"/>
    <w:rsid w:val="00E3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347F"/>
  <w15:chartTrackingRefBased/>
  <w15:docId w15:val="{A0E0E687-9925-4F93-A0F0-23A21273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FC1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537FC1"/>
    <w:pPr>
      <w:keepNext/>
      <w:widowControl w:val="0"/>
      <w:suppressLineNumbers/>
      <w:shd w:val="clear" w:color="auto" w:fill="FFFFFF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3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FC1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3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FC1"/>
    <w:rPr>
      <w:rFonts w:ascii="Calibri" w:eastAsia="Times New Roman" w:hAnsi="Calibri" w:cs="Calibri"/>
      <w:lang w:eastAsia="ar-SA"/>
    </w:rPr>
  </w:style>
  <w:style w:type="paragraph" w:customStyle="1" w:styleId="Normal0">
    <w:name w:val="Normal_0"/>
    <w:qFormat/>
    <w:rsid w:val="00537FC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Bania</dc:creator>
  <cp:keywords/>
  <dc:description/>
  <cp:lastModifiedBy>Paweł Bania</cp:lastModifiedBy>
  <cp:revision>3</cp:revision>
  <dcterms:created xsi:type="dcterms:W3CDTF">2022-08-31T11:57:00Z</dcterms:created>
  <dcterms:modified xsi:type="dcterms:W3CDTF">2022-10-05T06:41:00Z</dcterms:modified>
</cp:coreProperties>
</file>