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7B" w:rsidRDefault="00AA1B7B" w:rsidP="00AA1B7B">
      <w:pPr>
        <w:tabs>
          <w:tab w:val="left" w:pos="2784"/>
        </w:tabs>
        <w:spacing w:line="276" w:lineRule="auto"/>
        <w:jc w:val="both"/>
      </w:pPr>
      <w:r>
        <w:tab/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8FF1A9D" wp14:editId="2DACC829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7B" w:rsidRPr="00E864DD" w:rsidRDefault="00776EBF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do U</w:t>
      </w:r>
      <w:r w:rsidR="00AA1B7B" w:rsidRPr="00E864DD">
        <w:rPr>
          <w:rFonts w:ascii="Arial" w:hAnsi="Arial" w:cs="Arial"/>
        </w:rPr>
        <w:t xml:space="preserve">chwały </w:t>
      </w:r>
      <w:bookmarkStart w:id="0" w:name="_GoBack"/>
      <w:r w:rsidR="00AA1B7B" w:rsidRPr="00D660A7">
        <w:rPr>
          <w:rFonts w:ascii="Arial" w:hAnsi="Arial" w:cs="Arial"/>
        </w:rPr>
        <w:t xml:space="preserve">nr </w:t>
      </w:r>
      <w:r w:rsidR="00D660A7" w:rsidRPr="00D660A7">
        <w:rPr>
          <w:rFonts w:ascii="Arial" w:hAnsi="Arial" w:cs="Arial"/>
        </w:rPr>
        <w:t>151</w:t>
      </w:r>
      <w:r w:rsidR="00AA1B7B" w:rsidRPr="00D660A7">
        <w:rPr>
          <w:rFonts w:ascii="Arial" w:hAnsi="Arial" w:cs="Arial"/>
        </w:rPr>
        <w:t>/2</w:t>
      </w:r>
      <w:r w:rsidR="00235ED2" w:rsidRPr="00D660A7">
        <w:rPr>
          <w:rFonts w:ascii="Arial" w:hAnsi="Arial" w:cs="Arial"/>
        </w:rPr>
        <w:t>4</w:t>
      </w:r>
      <w:bookmarkEnd w:id="0"/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235ED2">
        <w:rPr>
          <w:rFonts w:ascii="Arial" w:hAnsi="Arial" w:cs="Arial"/>
        </w:rPr>
        <w:t>09 lutego 2024</w:t>
      </w:r>
      <w:r w:rsidRPr="00E864DD">
        <w:rPr>
          <w:rFonts w:ascii="Arial" w:hAnsi="Arial" w:cs="Arial"/>
        </w:rPr>
        <w:t xml:space="preserve"> r.</w:t>
      </w:r>
    </w:p>
    <w:p w:rsidR="00FC6430" w:rsidRDefault="00FC6430" w:rsidP="00FC6430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4917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75"/>
        <w:gridCol w:w="1653"/>
        <w:gridCol w:w="3751"/>
        <w:gridCol w:w="1304"/>
        <w:gridCol w:w="1276"/>
        <w:gridCol w:w="1276"/>
        <w:gridCol w:w="1276"/>
        <w:gridCol w:w="1133"/>
      </w:tblGrid>
      <w:tr w:rsidR="00FC6430" w:rsidRPr="0019613D" w:rsidTr="00735078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430" w:rsidRPr="00265B8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FC6430" w:rsidRPr="0019613D" w:rsidTr="0073507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430" w:rsidRPr="00265B8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C6430" w:rsidRPr="0019613D" w:rsidTr="0073507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430" w:rsidRPr="00265B8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FC6430" w:rsidRPr="005418F1" w:rsidTr="00735078">
        <w:trPr>
          <w:trHeight w:val="634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 z EFRR</w:t>
            </w: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 narastająco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FC6430" w:rsidRPr="0019613D" w:rsidTr="00735078">
        <w:trPr>
          <w:trHeight w:val="660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27 657 489,83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21 095 947,93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93,18%</w:t>
            </w:r>
          </w:p>
        </w:tc>
      </w:tr>
      <w:tr w:rsidR="00FC6430" w:rsidRPr="0019613D" w:rsidTr="00735078">
        <w:trPr>
          <w:trHeight w:val="73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59 856 699,99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60 854 454,60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92,05%</w:t>
            </w:r>
          </w:p>
        </w:tc>
      </w:tr>
      <w:tr w:rsidR="00FC6430" w:rsidRPr="0019613D" w:rsidTr="00735078">
        <w:trPr>
          <w:trHeight w:val="67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28 320 004,91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15 605 618,40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14 642 111,65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75 496 566,25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85,23%</w:t>
            </w:r>
          </w:p>
        </w:tc>
      </w:tr>
      <w:tr w:rsidR="00FC6430" w:rsidRPr="0019613D" w:rsidTr="00735078">
        <w:trPr>
          <w:trHeight w:val="660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26 297 115,22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93 478 833,46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80,68%</w:t>
            </w:r>
          </w:p>
        </w:tc>
      </w:tr>
      <w:tr w:rsidR="00FC6430" w:rsidRPr="0019613D" w:rsidTr="00735078">
        <w:trPr>
          <w:trHeight w:val="690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3 456 193,24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2 601 446,03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2 403 509,92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95 882 343,38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75,00%</w:t>
            </w:r>
          </w:p>
        </w:tc>
      </w:tr>
      <w:tr w:rsidR="00FC6430" w:rsidRPr="0019613D" w:rsidTr="00735078">
        <w:trPr>
          <w:trHeight w:val="973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19 314 155,90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12 538 951,84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11 584 901,17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107 467 244,55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72,73%</w:t>
            </w:r>
          </w:p>
        </w:tc>
      </w:tr>
      <w:tr w:rsidR="00FC6430" w:rsidRPr="0019613D" w:rsidTr="00735078">
        <w:trPr>
          <w:trHeight w:val="789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2 419 410,00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108 749 639,55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FC6430" w:rsidRPr="0019613D" w:rsidTr="00735078">
        <w:trPr>
          <w:trHeight w:val="130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3 677 326,08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111 111 499,39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FC6430" w:rsidRPr="0019613D" w:rsidTr="00735078">
        <w:trPr>
          <w:trHeight w:val="124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Rozwój potencjału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- gospodarczego obszaru rewitalizowanego przy ulicy farbiarskiej w Tomaszowie Mazowieckim poprzez utworzenie Centrum Animacji Społecznej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22 781 085,15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15 844 811,39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15 660 569,40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126 772 068,79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68,18%</w:t>
            </w:r>
          </w:p>
        </w:tc>
      </w:tr>
      <w:tr w:rsidR="00FC6430" w:rsidRPr="0019613D" w:rsidTr="00735078">
        <w:trPr>
          <w:trHeight w:val="1077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F844CF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844CF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F844CF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844CF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F844CF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844CF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F844CF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844CF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F844CF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4CF">
              <w:rPr>
                <w:rFonts w:ascii="Arial Narrow" w:hAnsi="Arial Narrow"/>
                <w:sz w:val="18"/>
                <w:szCs w:val="18"/>
              </w:rPr>
              <w:t>21 360 702,36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F844CF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4CF">
              <w:rPr>
                <w:rFonts w:ascii="Arial Narrow" w:hAnsi="Arial Narrow"/>
                <w:sz w:val="18"/>
                <w:szCs w:val="18"/>
              </w:rPr>
              <w:t>8 215 487,32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F844CF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4CF">
              <w:rPr>
                <w:rFonts w:ascii="Arial Narrow" w:hAnsi="Arial Narrow"/>
                <w:sz w:val="18"/>
                <w:szCs w:val="18"/>
              </w:rPr>
              <w:t xml:space="preserve">8 215 487,32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F844CF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4CF">
              <w:rPr>
                <w:rFonts w:ascii="Arial Narrow" w:hAnsi="Arial Narrow"/>
                <w:sz w:val="18"/>
                <w:szCs w:val="18"/>
              </w:rPr>
              <w:t>134 987 556,11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67,05%</w:t>
            </w:r>
          </w:p>
        </w:tc>
      </w:tr>
      <w:tr w:rsidR="00FC6430" w:rsidRPr="0019613D" w:rsidTr="00735078">
        <w:trPr>
          <w:trHeight w:val="82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8 030 962,62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140 281 684,84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FC6430" w:rsidRPr="0019613D" w:rsidTr="00735078">
        <w:trPr>
          <w:trHeight w:val="1081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1 051 285,01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140 977 654,32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FC6430" w:rsidRPr="0019613D" w:rsidTr="00735078">
        <w:trPr>
          <w:trHeight w:val="70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4 011 212,20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2 746 278,31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2 537 322,36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143 514 976,68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FC6430" w:rsidRPr="0019613D" w:rsidTr="00735078">
        <w:trPr>
          <w:trHeight w:val="647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14 047 425,68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152 606 448,79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FC6430" w:rsidRPr="0019613D" w:rsidTr="00735078">
        <w:trPr>
          <w:trHeight w:val="85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14 971 246,99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10 882 919,20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10 054 871,00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162 661 319,79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FC6430" w:rsidRPr="0021665F" w:rsidTr="00735078">
        <w:trPr>
          <w:trHeight w:val="85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5 048 961,85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164 966 501,71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FC6430" w:rsidRPr="0021665F" w:rsidTr="00735078">
        <w:trPr>
          <w:trHeight w:val="85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Rozbudowa i termomodernizacja strażnicy Ochotniczej Straży Pożarnej w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Sadykierzu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adaptacją pomieszczeń na świetlicę wiejską i zagospodarowaniem terenu przyległego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1 499 144,20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166 002 410,67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FC6430" w:rsidRPr="0021665F" w:rsidTr="00735078">
        <w:trPr>
          <w:trHeight w:val="930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10 559 083,23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7 868 771,07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7 271 074,71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173 273 485,38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FC6430" w:rsidRPr="008C1B83" w:rsidTr="007350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9"/>
        </w:trPr>
        <w:tc>
          <w:tcPr>
            <w:tcW w:w="148" w:type="pct"/>
            <w:shd w:val="clear" w:color="auto" w:fill="FFFFFF" w:themeFill="background1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 w Łodzi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9 985 960,57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9 985 960,57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183 259 445,95</w:t>
            </w:r>
          </w:p>
        </w:tc>
        <w:tc>
          <w:tcPr>
            <w:tcW w:w="412" w:type="pct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FC6430" w:rsidRPr="008C1B83" w:rsidTr="007350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8" w:type="pct"/>
            <w:shd w:val="clear" w:color="auto" w:fill="FFFFFF" w:themeFill="background1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 551 476,00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3 281 255,00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186 540 700,95</w:t>
            </w:r>
          </w:p>
        </w:tc>
        <w:tc>
          <w:tcPr>
            <w:tcW w:w="412" w:type="pct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FC6430" w:rsidRPr="008C1B83" w:rsidTr="007350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8" w:type="pct"/>
            <w:shd w:val="clear" w:color="auto" w:fill="FFFFFF" w:themeFill="background1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</w:t>
            </w: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/17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5AC3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5AC3">
              <w:rPr>
                <w:rFonts w:ascii="Arial Narrow" w:hAnsi="Arial Narrow"/>
                <w:sz w:val="18"/>
                <w:szCs w:val="18"/>
              </w:rPr>
              <w:t>11 228 671,83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6 571 803,28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C6430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6 571 803,28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C6430" w:rsidRPr="00C1107A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193 112 504,23</w:t>
            </w:r>
          </w:p>
        </w:tc>
        <w:tc>
          <w:tcPr>
            <w:tcW w:w="412" w:type="pct"/>
            <w:vAlign w:val="center"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60,23%</w:t>
            </w:r>
          </w:p>
        </w:tc>
      </w:tr>
      <w:tr w:rsidR="00FC6430" w:rsidRPr="0021665F" w:rsidTr="00735078">
        <w:trPr>
          <w:trHeight w:val="315"/>
        </w:trPr>
        <w:tc>
          <w:tcPr>
            <w:tcW w:w="27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304 881 384,27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198 922 287,76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430" w:rsidRPr="0080594D" w:rsidRDefault="00FC6430" w:rsidP="0073507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193 112 504,23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430" w:rsidRPr="005418F1" w:rsidRDefault="00FC6430" w:rsidP="00735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C6430" w:rsidRDefault="00FC6430" w:rsidP="00FC6430">
      <w:pPr>
        <w:sectPr w:rsidR="00FC6430" w:rsidSect="00E7424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A1B7B" w:rsidRDefault="00AA1B7B" w:rsidP="00AA1B7B">
      <w:pPr>
        <w:spacing w:line="276" w:lineRule="auto"/>
        <w:jc w:val="both"/>
      </w:pPr>
    </w:p>
    <w:sectPr w:rsidR="00AA1B7B" w:rsidSect="00AA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B"/>
    <w:rsid w:val="00235ED2"/>
    <w:rsid w:val="004C1DC0"/>
    <w:rsid w:val="00776EBF"/>
    <w:rsid w:val="00AA1B7B"/>
    <w:rsid w:val="00D3642A"/>
    <w:rsid w:val="00D660A7"/>
    <w:rsid w:val="00EA6ADB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3AF"/>
  <w15:chartTrackingRefBased/>
  <w15:docId w15:val="{A1F98FFD-B87A-4387-BB14-BFE027D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Monika Lirka</cp:lastModifiedBy>
  <cp:revision>7</cp:revision>
  <dcterms:created xsi:type="dcterms:W3CDTF">2023-08-22T09:04:00Z</dcterms:created>
  <dcterms:modified xsi:type="dcterms:W3CDTF">2024-02-12T07:29:00Z</dcterms:modified>
</cp:coreProperties>
</file>