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B" w:rsidRDefault="00AA1B7B" w:rsidP="00AA1B7B">
      <w:pPr>
        <w:tabs>
          <w:tab w:val="left" w:pos="2784"/>
        </w:tabs>
        <w:spacing w:line="276" w:lineRule="auto"/>
        <w:jc w:val="both"/>
      </w:pPr>
      <w:r>
        <w:tab/>
      </w:r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38FF1A9D" wp14:editId="2DACC829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B7B" w:rsidRPr="00E864DD" w:rsidRDefault="00776EBF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do U</w:t>
      </w:r>
      <w:r w:rsidR="00AA1B7B" w:rsidRPr="00E864DD">
        <w:rPr>
          <w:rFonts w:ascii="Arial" w:hAnsi="Arial" w:cs="Arial"/>
        </w:rPr>
        <w:t xml:space="preserve">chwały </w:t>
      </w:r>
      <w:r w:rsidR="00AA1B7B" w:rsidRPr="00D660A7">
        <w:rPr>
          <w:rFonts w:ascii="Arial" w:hAnsi="Arial" w:cs="Arial"/>
        </w:rPr>
        <w:t xml:space="preserve">nr </w:t>
      </w:r>
      <w:r w:rsidR="00794588">
        <w:rPr>
          <w:rFonts w:ascii="Arial" w:hAnsi="Arial" w:cs="Arial"/>
        </w:rPr>
        <w:t>246</w:t>
      </w:r>
      <w:r w:rsidR="00AA1B7B" w:rsidRPr="00D660A7">
        <w:rPr>
          <w:rFonts w:ascii="Arial" w:hAnsi="Arial" w:cs="Arial"/>
        </w:rPr>
        <w:t>/2</w:t>
      </w:r>
      <w:r w:rsidR="00235ED2" w:rsidRPr="00D660A7">
        <w:rPr>
          <w:rFonts w:ascii="Arial" w:hAnsi="Arial" w:cs="Arial"/>
        </w:rPr>
        <w:t>4</w:t>
      </w:r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AA1B7B" w:rsidRPr="00E864DD" w:rsidRDefault="00794588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 dnia 5 marca </w:t>
      </w:r>
      <w:bookmarkStart w:id="0" w:name="_GoBack"/>
      <w:bookmarkEnd w:id="0"/>
      <w:r w:rsidR="00235ED2">
        <w:rPr>
          <w:rFonts w:ascii="Arial" w:hAnsi="Arial" w:cs="Arial"/>
        </w:rPr>
        <w:t>2024</w:t>
      </w:r>
      <w:r w:rsidR="00AA1B7B" w:rsidRPr="00E864DD">
        <w:rPr>
          <w:rFonts w:ascii="Arial" w:hAnsi="Arial" w:cs="Arial"/>
        </w:rPr>
        <w:t xml:space="preserve"> r.</w:t>
      </w:r>
    </w:p>
    <w:p w:rsidR="00FC6430" w:rsidRDefault="00FC6430" w:rsidP="00FC6430">
      <w:pPr>
        <w:spacing w:after="0" w:line="240" w:lineRule="auto"/>
        <w:ind w:left="4248" w:firstLine="708"/>
        <w:jc w:val="right"/>
        <w:rPr>
          <w:rFonts w:ascii="Arial Narrow" w:eastAsia="Times New Roman" w:hAnsi="Arial Narrow" w:cs="Courier New"/>
          <w:sz w:val="16"/>
          <w:szCs w:val="16"/>
          <w:lang w:eastAsia="pl-PL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180"/>
        <w:gridCol w:w="3120"/>
        <w:gridCol w:w="1600"/>
        <w:gridCol w:w="1600"/>
        <w:gridCol w:w="1600"/>
        <w:gridCol w:w="1600"/>
        <w:gridCol w:w="1240"/>
      </w:tblGrid>
      <w:tr w:rsidR="002D0059" w:rsidRPr="00E2115D" w:rsidTr="00D96A93">
        <w:trPr>
          <w:trHeight w:val="1240"/>
          <w:jc w:val="center"/>
        </w:trPr>
        <w:tc>
          <w:tcPr>
            <w:tcW w:w="15040" w:type="dxa"/>
            <w:gridSpan w:val="9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41A01">
              <w:rPr>
                <w:rFonts w:ascii="Arial Narrow" w:hAnsi="Arial Narrow" w:cs="Arial"/>
                <w:b/>
                <w:bCs/>
                <w:color w:val="000000"/>
                <w:lang w:eastAsia="pl-PL"/>
              </w:rPr>
              <w:t xml:space="preserve">Lista projektów wybranych do dofinansowania w ramach naboru nr </w:t>
            </w:r>
            <w:r w:rsidRPr="00041A01">
              <w:rPr>
                <w:rFonts w:ascii="Arial Narrow" w:hAnsi="Arial Narrow" w:cs="Arial"/>
                <w:b/>
              </w:rPr>
              <w:t>RPLD.06.01.02-IZ.00-10-001/21</w:t>
            </w:r>
            <w:r w:rsidRPr="00041A01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041A01">
              <w:rPr>
                <w:rFonts w:ascii="Arial Narrow" w:hAnsi="Arial Narrow" w:cs="Arial"/>
                <w:b/>
              </w:rPr>
              <w:t>wniosków o dofinansowanie projektów w ramach Osi priorytetowej</w:t>
            </w:r>
          </w:p>
          <w:p w:rsidR="002D0059" w:rsidRPr="00041A01" w:rsidRDefault="002D0059" w:rsidP="00D96A93">
            <w:pPr>
              <w:spacing w:after="0"/>
              <w:jc w:val="center"/>
              <w:rPr>
                <w:rFonts w:ascii="Arial Narrow" w:hAnsi="Arial Narrow" w:cs="Arial"/>
                <w:b/>
                <w:i/>
              </w:rPr>
            </w:pPr>
            <w:r w:rsidRPr="00041A01">
              <w:rPr>
                <w:rFonts w:ascii="Arial Narrow" w:hAnsi="Arial Narrow" w:cs="Arial"/>
                <w:b/>
              </w:rPr>
              <w:t xml:space="preserve">VI </w:t>
            </w:r>
            <w:r w:rsidRPr="00041A01">
              <w:rPr>
                <w:rFonts w:ascii="Arial Narrow" w:hAnsi="Arial Narrow" w:cs="Arial"/>
                <w:b/>
                <w:i/>
              </w:rPr>
              <w:t xml:space="preserve">Rewitalizacja i potencjał endogeniczny regionu, </w:t>
            </w:r>
            <w:r w:rsidRPr="00041A01">
              <w:rPr>
                <w:rFonts w:ascii="Arial Narrow" w:hAnsi="Arial Narrow" w:cs="Arial"/>
                <w:b/>
              </w:rPr>
              <w:t>Działania VI.1</w:t>
            </w:r>
            <w:r w:rsidRPr="00041A01">
              <w:rPr>
                <w:rFonts w:ascii="Arial Narrow" w:hAnsi="Arial Narrow" w:cs="Arial"/>
                <w:b/>
                <w:i/>
              </w:rPr>
              <w:t xml:space="preserve"> Dziedzictwo kulturowe i infrastruktura kultury,</w:t>
            </w:r>
          </w:p>
          <w:p w:rsidR="002D0059" w:rsidRPr="00041A01" w:rsidRDefault="002D0059" w:rsidP="00D96A93">
            <w:pPr>
              <w:spacing w:after="0"/>
              <w:jc w:val="center"/>
              <w:rPr>
                <w:rFonts w:ascii="Arial Narrow" w:hAnsi="Arial Narrow" w:cs="Arial"/>
                <w:b/>
                <w:i/>
              </w:rPr>
            </w:pPr>
            <w:r w:rsidRPr="00041A01">
              <w:rPr>
                <w:rFonts w:ascii="Arial Narrow" w:hAnsi="Arial Narrow" w:cs="Arial"/>
                <w:b/>
              </w:rPr>
              <w:t>Poddziałania VI.1.2</w:t>
            </w:r>
            <w:r w:rsidRPr="00041A01">
              <w:rPr>
                <w:rFonts w:ascii="Arial Narrow" w:hAnsi="Arial Narrow" w:cs="Arial"/>
                <w:b/>
                <w:i/>
              </w:rPr>
              <w:t xml:space="preserve"> Dziedzictwo kulturowe i infrastruktura kultury </w:t>
            </w:r>
            <w:r w:rsidRPr="00041A01">
              <w:rPr>
                <w:rFonts w:ascii="Arial Narrow" w:hAnsi="Arial Narrow" w:cs="Arial"/>
                <w:b/>
              </w:rPr>
              <w:t>Regionalnego Programu Operacyjnego Województwa Łódzkiego na lata 2014 - 2020</w:t>
            </w:r>
          </w:p>
        </w:tc>
      </w:tr>
      <w:tr w:rsidR="002D0059" w:rsidRPr="00E2115D" w:rsidTr="00D96A93">
        <w:trPr>
          <w:trHeight w:val="1051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2D0059" w:rsidRPr="00E2115D" w:rsidTr="00D96A93">
        <w:trPr>
          <w:trHeight w:val="12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RPLD.06.01.02-10-0018/21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Miasto Zgierz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Poprawa stanu obiektów zabytkowych na terenie Zgierza w celu utrzymania funkcji kulturalnych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1 249 113,90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863 345,12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815 381,50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815 381,50  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87,23    </w:t>
            </w:r>
          </w:p>
        </w:tc>
      </w:tr>
      <w:tr w:rsidR="002D0059" w:rsidRPr="00E2115D" w:rsidTr="00D96A93">
        <w:trPr>
          <w:trHeight w:val="12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RPLD.06.01.02-10-0015/21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Opoczno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Modernizacja zabytkowego budynku Muzeum Regionalnego w Opocznie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1 242 313,06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834 845,22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788 464,93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1 603 846,43  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81,91    </w:t>
            </w:r>
          </w:p>
        </w:tc>
      </w:tr>
      <w:tr w:rsidR="002D0059" w:rsidRPr="00E2115D" w:rsidTr="00D96A93">
        <w:trPr>
          <w:trHeight w:val="12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RPLD.06.01.02-10-0013/21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Miasto Bełchatów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Remont budynku Muzeum Regionalnego w Bełchatowie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419 127,81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278 121,71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278 121,71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1 881 968,14  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80,85    </w:t>
            </w:r>
          </w:p>
        </w:tc>
      </w:tr>
      <w:tr w:rsidR="002D0059" w:rsidRPr="00E2115D" w:rsidTr="00D96A93">
        <w:trPr>
          <w:trHeight w:val="99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RPLD.06.01.02-10-0010/21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Miasto Radomsko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Miejski Dom Kultury w Radomsku - projekt nowej przestrzeni dla kultury - etap 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2 923 884,00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2 023 680,00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2 023 680,00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3 905 648,14  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78,72    </w:t>
            </w:r>
          </w:p>
        </w:tc>
      </w:tr>
      <w:tr w:rsidR="002D0059" w:rsidRPr="00E2115D" w:rsidTr="00D96A93">
        <w:trPr>
          <w:trHeight w:val="66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/>
                <w:sz w:val="20"/>
                <w:szCs w:val="20"/>
                <w:lang w:eastAsia="pl-PL"/>
              </w:rPr>
              <w:t>RPLD.06.01.02-10-0008/21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/>
                <w:sz w:val="20"/>
                <w:szCs w:val="20"/>
                <w:lang w:eastAsia="pl-PL"/>
              </w:rPr>
              <w:t>Gmina Koluszki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/>
                <w:sz w:val="20"/>
                <w:szCs w:val="20"/>
                <w:lang w:eastAsia="pl-PL"/>
              </w:rPr>
              <w:t>Adaptacja budynku przy ul. 3 Maja 17</w:t>
            </w:r>
          </w:p>
          <w:p w:rsidR="002D0059" w:rsidRPr="00C3308D" w:rsidRDefault="002D0059" w:rsidP="00D96A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/>
                <w:sz w:val="20"/>
                <w:szCs w:val="20"/>
                <w:lang w:eastAsia="pl-PL"/>
              </w:rPr>
              <w:t>na potrzeby Muzeum Koluszek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6 545 788,35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1 564 320,44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1 540 984,94 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5 446 633,08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C3308D" w:rsidRDefault="002D0059" w:rsidP="00D96A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3308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74,47    </w:t>
            </w:r>
          </w:p>
        </w:tc>
      </w:tr>
      <w:tr w:rsidR="002D0059" w:rsidRPr="00E2115D" w:rsidTr="00D96A93">
        <w:trPr>
          <w:trHeight w:val="99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RPLD.06.01.02-10-0001/21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Bedlno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Roboty budowlane w obiekcie Gminnego Ośrodka Kultury w Bedlnie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1 527 380,75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1 041 907,02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1 041 907,02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6 488 540,01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73,40    </w:t>
            </w:r>
          </w:p>
        </w:tc>
      </w:tr>
      <w:tr w:rsidR="002D0059" w:rsidRPr="00E2115D" w:rsidTr="00D96A93">
        <w:trPr>
          <w:trHeight w:val="66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RPLD.06.01.02-10-0006/21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Miasto Zduńska Wola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Biblioteka XXI wieku w Zduńskiej Woli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2 266 334,39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1 560 416,41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1 560 416,41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8 048 956,51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73,40    </w:t>
            </w:r>
          </w:p>
        </w:tc>
      </w:tr>
      <w:tr w:rsidR="002D0059" w:rsidRPr="00E2115D" w:rsidTr="00D96A93">
        <w:trPr>
          <w:trHeight w:val="99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sz w:val="20"/>
                <w:szCs w:val="20"/>
                <w:lang w:eastAsia="pl-PL"/>
              </w:rPr>
              <w:t>RPLD.06.01.02-10-0017/21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Nowa Brzeźnica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Utworzenie Centrum Dziedzictwa Kultury i Tradycji im. Jana Długosza w Nowej Brzeźnicy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1 506 311,01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969 014,78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 969 014,78 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9 017 971,29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71,28    </w:t>
            </w:r>
          </w:p>
        </w:tc>
      </w:tr>
      <w:tr w:rsidR="002D0059" w:rsidRPr="00E2115D" w:rsidTr="00D96A93">
        <w:trPr>
          <w:trHeight w:val="99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/>
                <w:sz w:val="20"/>
                <w:szCs w:val="20"/>
                <w:lang w:eastAsia="pl-PL"/>
              </w:rPr>
              <w:t>RPLD.06.01.02-10-0007/21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Kiernozia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Adaptacja budynku na potrzeby Gminnego Ośrodka Kultury - Gmina Kiernozia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1 781 040,00   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1 221 450,00   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1 221 450,00   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10 239 421,29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2D0059" w:rsidRPr="00041A01" w:rsidRDefault="002D0059" w:rsidP="00D96A93">
            <w:pPr>
              <w:spacing w:after="0" w:line="240" w:lineRule="auto"/>
              <w:ind w:left="260" w:hanging="283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 74,46</w:t>
            </w:r>
          </w:p>
        </w:tc>
      </w:tr>
      <w:tr w:rsidR="002D0059" w:rsidRPr="00E2115D" w:rsidTr="00D96A93">
        <w:trPr>
          <w:trHeight w:val="99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2D0059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/>
                <w:sz w:val="20"/>
                <w:szCs w:val="20"/>
                <w:lang w:eastAsia="pl-PL"/>
              </w:rPr>
              <w:t>RPLD.06.01.02-10-0016/21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Opoczno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367428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Modernizacja zabytkowego budynku Miejskiej Biblioteki Publicznej w Opocznie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</w:t>
            </w:r>
            <w:r w:rsidRPr="00367428">
              <w:rPr>
                <w:rFonts w:ascii="Arial Narrow" w:hAnsi="Arial Narrow" w:cs="Arial"/>
                <w:sz w:val="20"/>
                <w:szCs w:val="20"/>
                <w:lang w:eastAsia="pl-PL"/>
              </w:rPr>
              <w:t>881 432,30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</w:t>
            </w:r>
            <w:r w:rsidRPr="00367428">
              <w:rPr>
                <w:rFonts w:ascii="Arial Narrow" w:hAnsi="Arial Narrow" w:cs="Arial"/>
                <w:sz w:val="20"/>
                <w:szCs w:val="20"/>
                <w:lang w:eastAsia="pl-PL"/>
              </w:rPr>
              <w:t>606 547,99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   </w:t>
            </w:r>
            <w:r w:rsidRPr="00367428">
              <w:rPr>
                <w:rFonts w:ascii="Arial Narrow" w:hAnsi="Arial Narrow" w:cs="Arial"/>
                <w:sz w:val="20"/>
                <w:szCs w:val="20"/>
                <w:lang w:eastAsia="pl-PL"/>
              </w:rPr>
              <w:t>572 850,88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D0059" w:rsidRPr="00367428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10 812 272,17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2D0059" w:rsidRDefault="002D0059" w:rsidP="00D96A93">
            <w:pPr>
              <w:spacing w:after="0" w:line="240" w:lineRule="auto"/>
              <w:ind w:hanging="283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Pr="00367428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68,09</w:t>
            </w:r>
          </w:p>
        </w:tc>
      </w:tr>
      <w:tr w:rsidR="002D0059" w:rsidRPr="00E2115D" w:rsidTr="00D96A93">
        <w:trPr>
          <w:trHeight w:val="300"/>
          <w:jc w:val="center"/>
        </w:trPr>
        <w:tc>
          <w:tcPr>
            <w:tcW w:w="7400" w:type="dxa"/>
            <w:gridSpan w:val="4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1C4BF4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 w:rsidRPr="001C4BF4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20 342 725,57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1C4BF4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 w:rsidRPr="001C4BF4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10 963 648,69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79058A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eastAsia="pl-PL"/>
              </w:rPr>
            </w:pPr>
            <w:r w:rsidRPr="0079058A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10 812 272,17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0059" w:rsidRPr="00041A01" w:rsidRDefault="002D0059" w:rsidP="00D96A9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041A0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2D0059" w:rsidRDefault="002D0059" w:rsidP="002D0059">
      <w:pPr>
        <w:sectPr w:rsidR="002D0059" w:rsidSect="00E7424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FC6430" w:rsidRPr="002D0059" w:rsidRDefault="00FC6430" w:rsidP="002D0059">
      <w:pPr>
        <w:sectPr w:rsidR="00FC6430" w:rsidRPr="002D0059" w:rsidSect="00E7424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A1B7B" w:rsidRDefault="00AA1B7B" w:rsidP="00AA1B7B">
      <w:pPr>
        <w:spacing w:line="276" w:lineRule="auto"/>
        <w:jc w:val="both"/>
      </w:pPr>
    </w:p>
    <w:sectPr w:rsidR="00AA1B7B" w:rsidSect="00AA1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DB"/>
    <w:rsid w:val="001E17C5"/>
    <w:rsid w:val="00235ED2"/>
    <w:rsid w:val="002D0059"/>
    <w:rsid w:val="004C1DC0"/>
    <w:rsid w:val="00776EBF"/>
    <w:rsid w:val="00794588"/>
    <w:rsid w:val="00AA1B7B"/>
    <w:rsid w:val="00B26FA2"/>
    <w:rsid w:val="00B437CB"/>
    <w:rsid w:val="00D3642A"/>
    <w:rsid w:val="00D660A7"/>
    <w:rsid w:val="00EA6ADB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8643"/>
  <w15:chartTrackingRefBased/>
  <w15:docId w15:val="{A1F98FFD-B87A-4387-BB14-BFE027D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Trejderowska</dc:creator>
  <cp:keywords/>
  <dc:description/>
  <cp:lastModifiedBy>Monika Lirka</cp:lastModifiedBy>
  <cp:revision>12</cp:revision>
  <dcterms:created xsi:type="dcterms:W3CDTF">2023-08-22T09:04:00Z</dcterms:created>
  <dcterms:modified xsi:type="dcterms:W3CDTF">2024-03-06T09:44:00Z</dcterms:modified>
</cp:coreProperties>
</file>