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072D" w14:textId="0DC0C3D6" w:rsidR="008522DB" w:rsidRPr="008522DB" w:rsidRDefault="00B24774" w:rsidP="008522DB">
      <w:pPr>
        <w:spacing w:before="1440"/>
        <w:ind w:left="6480"/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7C6C8A10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>
        <w:rPr>
          <w:b/>
          <w:bCs/>
          <w:u w:color="000000"/>
          <w:shd w:val="clear" w:color="auto" w:fill="FFFFFF"/>
          <w:lang w:eastAsia="en-US" w:bidi="ar-SA"/>
        </w:rPr>
        <w:t>n.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„Dbam o tarczycę to dbam o zdrowie"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</w:t>
      </w:r>
      <w:r w:rsidR="00FE1AD0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011B63">
        <w:rPr>
          <w:b/>
          <w:bCs/>
          <w:u w:color="000000"/>
          <w:shd w:val="clear" w:color="auto" w:fill="FFFFFF"/>
          <w:lang w:eastAsia="en-US"/>
        </w:rPr>
        <w:t>na 2026 rok</w:t>
      </w:r>
      <w:r w:rsidR="00ED72BE">
        <w:rPr>
          <w:b/>
          <w:bCs/>
          <w:u w:color="000000"/>
          <w:shd w:val="clear" w:color="auto" w:fill="FFFFFF"/>
          <w:lang w:eastAsia="en-US"/>
        </w:rPr>
        <w:t xml:space="preserve"> -II konkurs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8522DB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8522DB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8522DB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77777777" w:rsidR="00B24774" w:rsidRPr="00064104" w:rsidRDefault="008522DB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B24774">
        <w:rPr>
          <w:shd w:val="clear" w:color="auto" w:fill="FFFFFF"/>
        </w:rPr>
        <w:t xml:space="preserve">podmiot leczniczy zlokalizowany w Łowiczu 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63B6232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dziewczęta w wieku 15 - 19 lat z powiatów łowickiego i skierniewickiego </w:t>
      </w:r>
      <w:r w:rsidR="00B24774">
        <w:rPr>
          <w:rFonts w:eastAsia="Times New Roman"/>
          <w:shd w:val="clear" w:color="auto" w:fill="FFFFFF"/>
          <w:lang w:eastAsia="en-US"/>
        </w:rPr>
        <w:t xml:space="preserve">- </w:t>
      </w:r>
      <w:r w:rsidR="00B24774" w:rsidRPr="00551E60">
        <w:rPr>
          <w:rFonts w:eastAsia="Times New Roman"/>
          <w:shd w:val="clear" w:color="auto" w:fill="FFFFFF"/>
          <w:lang w:eastAsia="en-US"/>
        </w:rPr>
        <w:t>roczniki od 2007 do 2011</w:t>
      </w:r>
      <w:r w:rsidR="00B0284E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8522DB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8522DB">
          <w:footerReference w:type="default" r:id="rId8"/>
          <w:headerReference w:type="first" r:id="rId9"/>
          <w:pgSz w:w="11907" w:h="16839" w:code="9"/>
          <w:pgMar w:top="1843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34CE0309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lastRenderedPageBreak/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4048C2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370"/>
        <w:gridCol w:w="2076"/>
        <w:gridCol w:w="1716"/>
        <w:gridCol w:w="3480"/>
      </w:tblGrid>
      <w:tr w:rsidR="00B24774" w:rsidRPr="00F6413A" w14:paraId="012A751E" w14:textId="77777777" w:rsidTr="008522DB">
        <w:trPr>
          <w:trHeight w:val="3546"/>
          <w:tblHeader/>
        </w:trPr>
        <w:tc>
          <w:tcPr>
            <w:tcW w:w="23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8522DB">
        <w:trPr>
          <w:trHeight w:val="825"/>
        </w:trPr>
        <w:tc>
          <w:tcPr>
            <w:tcW w:w="23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8522DB">
        <w:trPr>
          <w:trHeight w:val="73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8522DB">
        <w:trPr>
          <w:trHeight w:val="82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4330BDDD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77777777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>
        <w:rPr>
          <w:b/>
          <w:shd w:val="clear" w:color="auto" w:fill="FFFFFF"/>
        </w:rPr>
        <w:t>dziewcząt uczestniczących w zadaniu</w:t>
      </w:r>
      <w:r w:rsidRPr="002160E8">
        <w:rPr>
          <w:shd w:val="clear" w:color="auto" w:fill="FFFFFF"/>
        </w:rPr>
        <w:t xml:space="preserve"> .</w:t>
      </w:r>
      <w:sdt>
        <w:sdtPr>
          <w:rPr>
            <w:shd w:val="clear" w:color="auto" w:fill="FFFFFF"/>
          </w:rPr>
          <w:alias w:val="wpisz planowaną liczbę dziewcząt uczestniczacych w zadaniu"/>
          <w:tag w:val="wpisz planowaną liczbę dziewcząt uczestniczacych w zadaniu"/>
          <w:id w:val="-79606329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</w:t>
          </w:r>
        </w:sdtContent>
      </w:sdt>
    </w:p>
    <w:p w14:paraId="54FF22C4" w14:textId="5AE5ADF1" w:rsidR="008522DB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208C8863" w14:textId="4A591029" w:rsidR="008522DB" w:rsidRPr="008522DB" w:rsidRDefault="00B24774" w:rsidP="008522DB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4048C2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5C1BB3">
        <w:trPr>
          <w:trHeight w:val="130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EA13F5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EA13F5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EA13F5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EA13F5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EA13F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5B306CFF" w:rsidR="005C1BB3" w:rsidRPr="0006410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Badanie </w:t>
            </w:r>
            <w:r w:rsidR="00BC43A4">
              <w:rPr>
                <w:rFonts w:eastAsia="Times New Roman"/>
                <w:color w:val="auto"/>
                <w:sz w:val="22"/>
                <w:szCs w:val="22"/>
                <w:lang w:val="pl-PL"/>
              </w:rPr>
              <w:t>USG</w:t>
            </w: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wraz z wydaniem opisu</w:t>
            </w:r>
          </w:p>
        </w:tc>
        <w:tc>
          <w:tcPr>
            <w:tcW w:w="1985" w:type="dxa"/>
          </w:tcPr>
          <w:p w14:paraId="5831E547" w14:textId="0A287EF1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6410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0D35C7E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FC00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AB61402" w14:textId="5A777841" w:rsidTr="005C1BB3">
        <w:tc>
          <w:tcPr>
            <w:tcW w:w="709" w:type="dxa"/>
          </w:tcPr>
          <w:p w14:paraId="7677A938" w14:textId="492BED6B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lastRenderedPageBreak/>
              <w:t>2.</w:t>
            </w:r>
          </w:p>
        </w:tc>
        <w:tc>
          <w:tcPr>
            <w:tcW w:w="3969" w:type="dxa"/>
          </w:tcPr>
          <w:p w14:paraId="67A3C918" w14:textId="21F6D809" w:rsidR="005C1BB3" w:rsidRPr="000F1AA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Badanie poziomu hormonu TSH</w:t>
            </w:r>
          </w:p>
        </w:tc>
        <w:tc>
          <w:tcPr>
            <w:tcW w:w="1985" w:type="dxa"/>
          </w:tcPr>
          <w:p w14:paraId="11669263" w14:textId="18CCA55C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F1AA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270A8C5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4D4508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0CA8EF9C" w14:textId="135E2192" w:rsidTr="005C1BB3">
        <w:tc>
          <w:tcPr>
            <w:tcW w:w="709" w:type="dxa"/>
          </w:tcPr>
          <w:p w14:paraId="162A71FD" w14:textId="757CA632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3.</w:t>
            </w:r>
          </w:p>
        </w:tc>
        <w:tc>
          <w:tcPr>
            <w:tcW w:w="3969" w:type="dxa"/>
          </w:tcPr>
          <w:p w14:paraId="7563A18B" w14:textId="02B3E78A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Edukacja zdrowotna</w:t>
            </w:r>
            <w:r w:rsidRPr="00AB268A">
              <w:rPr>
                <w:rFonts w:eastAsia="Times New Roman"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AB268A"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wraz z działaniami promocyjno-informacyjnymi</w:t>
            </w:r>
          </w:p>
        </w:tc>
        <w:tc>
          <w:tcPr>
            <w:tcW w:w="1985" w:type="dxa"/>
          </w:tcPr>
          <w:p w14:paraId="0A3938E7" w14:textId="6489CB9E" w:rsidR="005C1BB3" w:rsidRPr="003D2AE0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 w:rsidRPr="003D2AE0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edukacja z promocją</w:t>
            </w:r>
          </w:p>
        </w:tc>
        <w:tc>
          <w:tcPr>
            <w:tcW w:w="1417" w:type="dxa"/>
          </w:tcPr>
          <w:p w14:paraId="50489C81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3A9377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77777777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6260957B" w14:textId="2E538DDD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  <w:r w:rsidR="00F36919">
        <w:rPr>
          <w:u w:color="000000"/>
          <w:shd w:val="clear" w:color="auto" w:fill="FFFFFF"/>
        </w:rPr>
        <w:br w:type="page"/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lastRenderedPageBreak/>
        <w:t>Oświadczam, że jako Oferent jestem wpisany do:</w:t>
      </w:r>
    </w:p>
    <w:p w14:paraId="49B72E90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8522DB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51A14ECC" w:rsidR="00B24774" w:rsidRDefault="008522DB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458BF2E" w14:textId="77777777" w:rsidR="0068032C" w:rsidRPr="002160E8" w:rsidRDefault="0068032C" w:rsidP="00B24774">
      <w:pPr>
        <w:rPr>
          <w:u w:color="000000"/>
          <w:shd w:val="clear" w:color="auto" w:fill="FFFFFF"/>
        </w:rPr>
      </w:pP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7D476601" w14:textId="77777777" w:rsidR="0068032C" w:rsidRDefault="0068032C" w:rsidP="00B24774">
      <w:pPr>
        <w:rPr>
          <w:lang w:eastAsia="en-US" w:bidi="ar-SA"/>
        </w:rPr>
      </w:pPr>
    </w:p>
    <w:p w14:paraId="11F878D5" w14:textId="7AFEF0A6" w:rsidR="0068032C" w:rsidRDefault="0068032C" w:rsidP="00B24774">
      <w:pPr>
        <w:rPr>
          <w:lang w:eastAsia="en-US" w:bidi="ar-SA"/>
        </w:rPr>
      </w:pPr>
    </w:p>
    <w:p w14:paraId="21631933" w14:textId="77777777" w:rsidR="008522DB" w:rsidRDefault="008522DB" w:rsidP="00B24774">
      <w:pPr>
        <w:rPr>
          <w:lang w:eastAsia="en-US" w:bidi="ar-SA"/>
        </w:rPr>
      </w:pPr>
    </w:p>
    <w:p w14:paraId="6A7E38E4" w14:textId="3721424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lastRenderedPageBreak/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2D80B318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68032C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593C2273" w14:textId="511E72C9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pn.: </w:t>
      </w:r>
      <w:r w:rsidR="00011B63" w:rsidRPr="00011B63">
        <w:rPr>
          <w:rFonts w:eastAsia="Calibri" w:cs="Arial"/>
          <w:color w:val="000000"/>
          <w:szCs w:val="24"/>
        </w:rPr>
        <w:t xml:space="preserve">„Dbam o tarczycę to dbam o zdrowie" w ramach budżetu obywatelskiego </w:t>
      </w:r>
      <w:r w:rsidR="00787C3B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lastRenderedPageBreak/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0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1BC6DD09" w14:textId="40A62E5E" w:rsidR="00787C3B" w:rsidRPr="00787C3B" w:rsidRDefault="00520342" w:rsidP="00153E73">
      <w:pPr>
        <w:pStyle w:val="Nagwek2"/>
        <w:spacing w:after="240"/>
        <w:rPr>
          <w:u w:color="000000"/>
        </w:rPr>
      </w:pPr>
      <w:r>
        <w:rPr>
          <w:u w:color="000000"/>
        </w:rPr>
        <w:lastRenderedPageBreak/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056D8FDD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</w:t>
      </w:r>
      <w:r w:rsidR="00787C3B">
        <w:rPr>
          <w:rFonts w:cs="Arial"/>
          <w:szCs w:val="24"/>
          <w:u w:color="000000"/>
          <w:shd w:val="clear" w:color="auto" w:fill="FFFFFF"/>
          <w:lang w:val="pl-PL"/>
        </w:rPr>
        <w:t xml:space="preserve">II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„Dbam o tarczycę to dbam o zdrowie" w ramach budżetu obywatelskiego</w:t>
      </w:r>
      <w:r w:rsidR="00787C3B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Województwa Łódzkiego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na 202</w:t>
      </w:r>
      <w:r w:rsidR="001E111A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A703CEC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F792955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>Z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35DD63FE" w14:textId="77777777" w:rsidR="00787C3B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</w:t>
      </w:r>
    </w:p>
    <w:p w14:paraId="1E44E485" w14:textId="424D986D" w:rsidR="00206ECE" w:rsidRPr="00206ECE" w:rsidRDefault="00206ECE" w:rsidP="00787C3B">
      <w:pPr>
        <w:pStyle w:val="Akapitzlist"/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38F55E85" w:rsidR="00206ECE" w:rsidRPr="00206ECE" w:rsidRDefault="00221959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18F6E610" w:rsidR="00206ECE" w:rsidRPr="00A20B44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48F379E2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Dbam o tarczycę to dbam o zdrowie" w ramach budżetu obywatelskiego</w:t>
      </w:r>
      <w:r w:rsidR="00FE1AD0">
        <w:rPr>
          <w:rFonts w:cs="Arial"/>
          <w:szCs w:val="24"/>
          <w:shd w:val="clear" w:color="auto" w:fill="FFFFFF"/>
          <w:lang w:val="pl-PL" w:bidi="pl-PL"/>
        </w:rPr>
        <w:t xml:space="preserve"> Województwa Łódzkiego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206E37D7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221959" w:rsidRPr="004D0A25">
        <w:rPr>
          <w:shd w:val="clear" w:color="auto" w:fill="FFFFFF"/>
          <w:lang w:val="pl-PL"/>
        </w:rPr>
        <w:t>Dbam o tarczycę to dbam o zdrowie" w ramach budżetu obywatelskiego</w:t>
      </w:r>
      <w:r w:rsidR="00787C3B">
        <w:rPr>
          <w:shd w:val="clear" w:color="auto" w:fill="FFFFFF"/>
          <w:lang w:val="pl-PL"/>
        </w:rPr>
        <w:t xml:space="preserve"> Województwa Łódzkiego</w:t>
      </w:r>
      <w:r w:rsidR="00221959" w:rsidRPr="004D0A25">
        <w:rPr>
          <w:shd w:val="clear" w:color="auto" w:fill="FFFFFF"/>
          <w:lang w:val="pl-PL"/>
        </w:rPr>
        <w:t xml:space="preserve"> na 2026 rok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4F7805D2" w14:textId="2FDE6C56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„Dbam o tarczycę to dbam o zdrowie" w ramach budżetu obywatelskiego </w:t>
      </w:r>
      <w:r w:rsidR="00787C3B">
        <w:rPr>
          <w:rFonts w:cs="Arial"/>
          <w:szCs w:val="24"/>
          <w:shd w:val="clear" w:color="auto" w:fill="FFFFFF"/>
          <w:lang w:val="pl-PL" w:bidi="pl-PL"/>
        </w:rPr>
        <w:t xml:space="preserve">Województwa Łódzkiego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21A35418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11DDE986" w14:textId="77777777" w:rsidR="008522DB" w:rsidRDefault="008522DB" w:rsidP="008522DB">
      <w:pPr>
        <w:pStyle w:val="Akapitzlist"/>
        <w:spacing w:before="0" w:after="120"/>
        <w:rPr>
          <w:rFonts w:cs="Arial"/>
          <w:szCs w:val="24"/>
          <w:shd w:val="clear" w:color="auto" w:fill="FFFFFF"/>
        </w:rPr>
      </w:pP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lastRenderedPageBreak/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48736A7" w14:textId="6B59DBB7" w:rsidR="00AF5BDE" w:rsidRPr="00AF5BDE" w:rsidRDefault="00AF5BDE" w:rsidP="00515F2B">
      <w:r w:rsidRPr="00515F2B">
        <w:rPr>
          <w:b/>
          <w:bCs/>
        </w:rPr>
        <w:lastRenderedPageBreak/>
        <w:t>W przypadku wyboru Oferenta do realizacji</w:t>
      </w:r>
      <w:r>
        <w:t xml:space="preserve"> </w:t>
      </w:r>
      <w:r w:rsidRPr="00227FE5">
        <w:t xml:space="preserve">zadania </w:t>
      </w:r>
      <w:r w:rsidR="00A06FF5">
        <w:rPr>
          <w:u w:color="000000"/>
        </w:rPr>
        <w:t>pn.</w:t>
      </w:r>
      <w:r w:rsidRPr="00AF5BDE">
        <w:rPr>
          <w:u w:color="000000"/>
        </w:rPr>
        <w:t xml:space="preserve"> </w:t>
      </w:r>
      <w:r w:rsidR="00221959" w:rsidRPr="00221959">
        <w:rPr>
          <w:u w:color="000000"/>
        </w:rPr>
        <w:t xml:space="preserve">„Dbam o tarczycę to dbam o zdrowie" w ramach budżetu obywatelskiego </w:t>
      </w:r>
      <w:r w:rsidR="00787C3B">
        <w:rPr>
          <w:u w:color="000000"/>
        </w:rPr>
        <w:t xml:space="preserve">Województwa Łódzkiego </w:t>
      </w:r>
      <w:r w:rsidR="00221959" w:rsidRPr="00221959">
        <w:rPr>
          <w:u w:color="000000"/>
        </w:rPr>
        <w:t>na 202</w:t>
      </w:r>
      <w:r w:rsidR="00221959">
        <w:rPr>
          <w:u w:color="000000"/>
        </w:rPr>
        <w:t>6</w:t>
      </w:r>
      <w:r w:rsidR="00221959" w:rsidRPr="00221959">
        <w:rPr>
          <w:u w:color="000000"/>
        </w:rPr>
        <w:t xml:space="preserve"> rok</w:t>
      </w:r>
      <w:r w:rsidRPr="00227FE5">
        <w:t>,</w:t>
      </w:r>
      <w:r>
        <w:t xml:space="preserve"> przed podpisaniem umowy, na pisemne wezwanie, Oferent (w zależności od swojego statusu prawnego) będzie zobowiązany dostarczyć </w:t>
      </w:r>
      <w:r w:rsidRPr="00AF5BDE">
        <w:rPr>
          <w:color w:val="000000"/>
        </w:rPr>
        <w:t>kserokopię aktualnej polisy ubezpieczeniowej odpowiedzialności cywilnej obejmującej szkody będące następstwem udzielania świadczeń zdrowotnych albo niezgodnego z prawem zaniechania u</w:t>
      </w:r>
      <w:r w:rsidR="007F15E1">
        <w:rPr>
          <w:color w:val="000000"/>
        </w:rPr>
        <w:t>dzielania świadczeń zdrowotnych:</w:t>
      </w:r>
    </w:p>
    <w:p w14:paraId="624880C1" w14:textId="0D9456DA" w:rsidR="00AF5BDE" w:rsidRPr="00FD435A" w:rsidRDefault="00AF5BDE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</w:t>
      </w:r>
      <w:r w:rsidR="007B789C">
        <w:rPr>
          <w:u w:color="000000"/>
          <w:lang w:val="pl-PL"/>
        </w:rPr>
        <w:t>zadania</w:t>
      </w:r>
      <w:r w:rsidRPr="00FD435A">
        <w:rPr>
          <w:u w:color="000000"/>
        </w:rPr>
        <w:t xml:space="preserve"> należy dołączyć </w:t>
      </w:r>
      <w:r w:rsidR="007B789C">
        <w:rPr>
          <w:u w:color="000000"/>
          <w:lang w:val="pl-PL"/>
        </w:rPr>
        <w:t xml:space="preserve">również </w:t>
      </w:r>
      <w:r w:rsidRPr="00FD435A">
        <w:rPr>
          <w:u w:color="000000"/>
        </w:rPr>
        <w:t xml:space="preserve">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</w:t>
      </w:r>
      <w:r w:rsidR="007B789C">
        <w:rPr>
          <w:u w:color="000000"/>
          <w:lang w:val="pl-PL"/>
        </w:rPr>
        <w:t xml:space="preserve"> (w formie oświadczenia)</w:t>
      </w:r>
      <w:r w:rsidR="007F15E1">
        <w:rPr>
          <w:u w:color="000000"/>
          <w:lang w:val="pl-PL"/>
        </w:rPr>
        <w:t>,</w:t>
      </w:r>
    </w:p>
    <w:p w14:paraId="739E756B" w14:textId="37CC0E95" w:rsidR="00AF5BDE" w:rsidRDefault="007F15E1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  <w:lang w:val="pl-PL"/>
        </w:rPr>
        <w:t>w</w:t>
      </w:r>
      <w:r w:rsidR="007B789C">
        <w:rPr>
          <w:u w:color="000000"/>
          <w:lang w:val="pl-PL"/>
        </w:rPr>
        <w:t xml:space="preserve"> przypadku braku polisy, Oferent musi złożyć oświadczenie, </w:t>
      </w:r>
      <w:r w:rsidR="00D85FC0">
        <w:rPr>
          <w:u w:color="000000"/>
          <w:lang w:val="pl-PL"/>
        </w:rPr>
        <w:t>ż</w:t>
      </w:r>
      <w:r w:rsidR="007B789C">
        <w:rPr>
          <w:u w:color="000000"/>
          <w:lang w:val="pl-PL"/>
        </w:rPr>
        <w:t xml:space="preserve">e umowa ubezpieczenia odpowiedzialności cywilnej zostanie zawarta na okres obowiązywania umowy. </w:t>
      </w:r>
    </w:p>
    <w:p w14:paraId="498D3098" w14:textId="2EB0E771" w:rsidR="00AF5BDE" w:rsidRPr="00AF5BDE" w:rsidRDefault="00AF5BDE" w:rsidP="00AF5BDE">
      <w:pPr>
        <w:spacing w:before="0"/>
        <w:rPr>
          <w:szCs w:val="20"/>
          <w:u w:color="000000"/>
          <w:lang w:eastAsia="en-US"/>
        </w:rPr>
      </w:pPr>
      <w:r w:rsidRPr="00AF5BDE">
        <w:rPr>
          <w:b/>
          <w:bCs/>
        </w:rPr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</w:p>
    <w:p w14:paraId="5BF0B82E" w14:textId="511851B3" w:rsidR="006E367D" w:rsidRPr="00E96384" w:rsidRDefault="006E367D" w:rsidP="00F93F41">
      <w:pPr>
        <w:ind w:left="5812"/>
        <w:rPr>
          <w:u w:color="000000"/>
          <w:shd w:val="clear" w:color="auto" w:fill="FFFFFF"/>
          <w:lang w:eastAsia="en-US" w:bidi="ar-SA"/>
        </w:rPr>
      </w:pPr>
    </w:p>
    <w:sectPr w:rsidR="006E367D" w:rsidRPr="00E96384" w:rsidSect="00577066">
      <w:headerReference w:type="first" r:id="rId11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A056" w14:textId="77777777" w:rsidR="009C0480" w:rsidRDefault="009C0480">
      <w:r>
        <w:separator/>
      </w:r>
    </w:p>
  </w:endnote>
  <w:endnote w:type="continuationSeparator" w:id="0">
    <w:p w14:paraId="01834A98" w14:textId="77777777" w:rsidR="009C0480" w:rsidRDefault="009C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8713" w14:textId="3E88730F" w:rsidR="00B24774" w:rsidRDefault="00B24774" w:rsidP="006A1179">
    <w:pPr>
      <w:pStyle w:val="Stopka"/>
      <w:framePr w:wrap="none" w:vAnchor="text" w:hAnchor="margin" w:xAlign="right" w:y="1"/>
      <w:rPr>
        <w:rStyle w:val="Numerstrony"/>
      </w:rPr>
    </w:pPr>
  </w:p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47AE" w14:textId="77777777" w:rsidR="009C0480" w:rsidRDefault="009C0480">
      <w:r>
        <w:separator/>
      </w:r>
    </w:p>
  </w:footnote>
  <w:footnote w:type="continuationSeparator" w:id="0">
    <w:p w14:paraId="39D8EF55" w14:textId="77777777" w:rsidR="009C0480" w:rsidRDefault="009C0480">
      <w:r>
        <w:continuationSeparator/>
      </w:r>
    </w:p>
  </w:footnote>
  <w:footnote w:id="1">
    <w:p w14:paraId="37C55346" w14:textId="77777777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1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28"/>
  </w:num>
  <w:num w:numId="14">
    <w:abstractNumId w:val="30"/>
  </w:num>
  <w:num w:numId="15">
    <w:abstractNumId w:val="22"/>
  </w:num>
  <w:num w:numId="16">
    <w:abstractNumId w:val="15"/>
  </w:num>
  <w:num w:numId="17">
    <w:abstractNumId w:val="17"/>
  </w:num>
  <w:num w:numId="18">
    <w:abstractNumId w:val="27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29"/>
  </w:num>
  <w:num w:numId="31">
    <w:abstractNumId w:val="12"/>
  </w:num>
  <w:num w:numId="32">
    <w:abstractNumId w:val="20"/>
  </w:num>
  <w:num w:numId="3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74101"/>
    <w:rsid w:val="000837EF"/>
    <w:rsid w:val="000855E8"/>
    <w:rsid w:val="00086BE8"/>
    <w:rsid w:val="00086D22"/>
    <w:rsid w:val="00097944"/>
    <w:rsid w:val="000A1651"/>
    <w:rsid w:val="000A320A"/>
    <w:rsid w:val="000A62FC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3E73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111A"/>
    <w:rsid w:val="001E3B06"/>
    <w:rsid w:val="001F26B4"/>
    <w:rsid w:val="001F4D80"/>
    <w:rsid w:val="00204E83"/>
    <w:rsid w:val="00206ECE"/>
    <w:rsid w:val="00207C02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2C57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175F9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3F439D"/>
    <w:rsid w:val="00403BA5"/>
    <w:rsid w:val="004048C2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6F0B"/>
    <w:rsid w:val="00606454"/>
    <w:rsid w:val="0060668D"/>
    <w:rsid w:val="006076F8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032C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87C3B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2D98"/>
    <w:rsid w:val="007D3AF0"/>
    <w:rsid w:val="007D7635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22DB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86631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85E77"/>
    <w:rsid w:val="009950BC"/>
    <w:rsid w:val="009A1CC8"/>
    <w:rsid w:val="009B07F2"/>
    <w:rsid w:val="009B0FF4"/>
    <w:rsid w:val="009B1490"/>
    <w:rsid w:val="009B1E14"/>
    <w:rsid w:val="009B2553"/>
    <w:rsid w:val="009C0480"/>
    <w:rsid w:val="009C1AAF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06FF5"/>
    <w:rsid w:val="00A20B44"/>
    <w:rsid w:val="00A2364B"/>
    <w:rsid w:val="00A245F0"/>
    <w:rsid w:val="00A2462A"/>
    <w:rsid w:val="00A250B4"/>
    <w:rsid w:val="00A30A47"/>
    <w:rsid w:val="00A31073"/>
    <w:rsid w:val="00A33303"/>
    <w:rsid w:val="00A43396"/>
    <w:rsid w:val="00A43EDA"/>
    <w:rsid w:val="00A445C3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24F4"/>
    <w:rsid w:val="00B5383D"/>
    <w:rsid w:val="00B55431"/>
    <w:rsid w:val="00B6160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5888"/>
    <w:rsid w:val="00C36157"/>
    <w:rsid w:val="00C375A2"/>
    <w:rsid w:val="00C43F5E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C7A0C"/>
    <w:rsid w:val="00CD08A6"/>
    <w:rsid w:val="00CD140B"/>
    <w:rsid w:val="00CE064D"/>
    <w:rsid w:val="00CE1BEF"/>
    <w:rsid w:val="00CE3013"/>
    <w:rsid w:val="00CE30B0"/>
    <w:rsid w:val="00CE4063"/>
    <w:rsid w:val="00D019D4"/>
    <w:rsid w:val="00D02CCB"/>
    <w:rsid w:val="00D043E4"/>
    <w:rsid w:val="00D100FA"/>
    <w:rsid w:val="00D147DE"/>
    <w:rsid w:val="00D17FBF"/>
    <w:rsid w:val="00D2211C"/>
    <w:rsid w:val="00D2256B"/>
    <w:rsid w:val="00D37490"/>
    <w:rsid w:val="00D40D44"/>
    <w:rsid w:val="00D549C5"/>
    <w:rsid w:val="00D727B2"/>
    <w:rsid w:val="00D73B26"/>
    <w:rsid w:val="00D74AFB"/>
    <w:rsid w:val="00D76CC3"/>
    <w:rsid w:val="00D7700A"/>
    <w:rsid w:val="00D81436"/>
    <w:rsid w:val="00D82454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6A1B"/>
    <w:rsid w:val="00ED5C70"/>
    <w:rsid w:val="00ED72BE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63A2"/>
    <w:rsid w:val="00F17BCC"/>
    <w:rsid w:val="00F26887"/>
    <w:rsid w:val="00F34F1F"/>
    <w:rsid w:val="00F36919"/>
    <w:rsid w:val="00F41CCA"/>
    <w:rsid w:val="00F431AB"/>
    <w:rsid w:val="00F43FFB"/>
    <w:rsid w:val="00F47776"/>
    <w:rsid w:val="00F50AF3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3F41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051"/>
    <w:rsid w:val="00FD51B1"/>
    <w:rsid w:val="00FE1AD0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zdrowie.lodzkie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801B8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75CAD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85032"/>
    <w:rsid w:val="00C03DC1"/>
    <w:rsid w:val="00C06FC2"/>
    <w:rsid w:val="00C478C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2116</Words>
  <Characters>15995</Characters>
  <Application>Microsoft Office Word</Application>
  <DocSecurity>0</DocSecurity>
  <Lines>133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18075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Magdalena Chojecka</cp:lastModifiedBy>
  <cp:revision>31</cp:revision>
  <cp:lastPrinted>2026-03-30T12:11:00Z</cp:lastPrinted>
  <dcterms:created xsi:type="dcterms:W3CDTF">2026-01-08T06:48:00Z</dcterms:created>
  <dcterms:modified xsi:type="dcterms:W3CDTF">2026-03-30T12:46:00Z</dcterms:modified>
  <cp:category>Akt prawny</cp:category>
</cp:coreProperties>
</file>