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3" w:rsidRDefault="0028479A" w:rsidP="00CC2D3A">
      <w:pPr>
        <w:pStyle w:val="Nagwek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5E3" w:rsidRDefault="00C955E3" w:rsidP="00CC2D3A">
      <w:pPr>
        <w:pStyle w:val="Nagwek"/>
        <w:jc w:val="right"/>
      </w:pPr>
    </w:p>
    <w:p w:rsidR="0028479A" w:rsidRPr="00B8151B" w:rsidRDefault="0028479A" w:rsidP="00CC2D3A">
      <w:pPr>
        <w:pStyle w:val="Nagwek"/>
        <w:jc w:val="right"/>
        <w:rPr>
          <w:rFonts w:ascii="Arial Narrow" w:hAnsi="Arial Narrow"/>
        </w:rPr>
      </w:pPr>
      <w:r>
        <w:tab/>
      </w:r>
      <w:r w:rsidRPr="00B8151B">
        <w:rPr>
          <w:rFonts w:ascii="Arial Narrow" w:hAnsi="Arial Narrow"/>
        </w:rPr>
        <w:tab/>
      </w:r>
      <w:r w:rsidRPr="00B8151B"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X="-459" w:tblpY="5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789"/>
        <w:gridCol w:w="1418"/>
        <w:gridCol w:w="2977"/>
        <w:gridCol w:w="1417"/>
        <w:gridCol w:w="1559"/>
        <w:gridCol w:w="2268"/>
        <w:gridCol w:w="1843"/>
        <w:gridCol w:w="1559"/>
      </w:tblGrid>
      <w:tr w:rsidR="000C4C98" w:rsidRPr="00B8151B" w:rsidTr="0019107F">
        <w:trPr>
          <w:trHeight w:val="990"/>
        </w:trPr>
        <w:tc>
          <w:tcPr>
            <w:tcW w:w="15417" w:type="dxa"/>
            <w:gridSpan w:val="9"/>
            <w:vAlign w:val="center"/>
          </w:tcPr>
          <w:p w:rsidR="000C4C98" w:rsidRDefault="000C4C98" w:rsidP="0019107F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</w:rPr>
            </w:pPr>
          </w:p>
          <w:p w:rsidR="000C4C98" w:rsidRPr="000D01D7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1D7">
              <w:rPr>
                <w:rFonts w:ascii="Arial" w:hAnsi="Arial" w:cs="Arial"/>
                <w:bCs/>
                <w:sz w:val="20"/>
                <w:szCs w:val="20"/>
              </w:rPr>
              <w:t>Lista wniosków o dofinansowanie ocenionych pozytywnie pod względem oceny merytorycznej dla naboru Nr  RPLD.07.01.02-IZ.00-10-001/16 w ramach</w:t>
            </w:r>
          </w:p>
          <w:p w:rsidR="000C4C98" w:rsidRPr="000D01D7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1D7">
              <w:rPr>
                <w:rFonts w:ascii="Arial" w:hAnsi="Arial" w:cs="Arial"/>
                <w:bCs/>
                <w:sz w:val="20"/>
                <w:szCs w:val="20"/>
              </w:rPr>
              <w:t>Osi priorytetowej  VII Infrastruktura dla usług społecznych</w:t>
            </w:r>
          </w:p>
          <w:p w:rsidR="000C4C98" w:rsidRPr="000D01D7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1D7">
              <w:rPr>
                <w:rFonts w:ascii="Arial" w:hAnsi="Arial" w:cs="Arial"/>
                <w:bCs/>
                <w:sz w:val="20"/>
                <w:szCs w:val="20"/>
              </w:rPr>
              <w:t>Działania VII.1 Technologie informacyjno-komunikacyjne</w:t>
            </w:r>
          </w:p>
          <w:p w:rsidR="000C4C98" w:rsidRPr="000D01D7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1D7">
              <w:rPr>
                <w:rFonts w:ascii="Arial" w:hAnsi="Arial" w:cs="Arial"/>
                <w:bCs/>
                <w:sz w:val="20"/>
                <w:szCs w:val="20"/>
              </w:rPr>
              <w:t>Poddziałania VII.1.2 Technologie informacyjno-komunikacyjne</w:t>
            </w:r>
          </w:p>
          <w:p w:rsidR="000C4C98" w:rsidRPr="00B8151B" w:rsidRDefault="000C4C98" w:rsidP="0019107F">
            <w:pPr>
              <w:spacing w:after="0" w:line="240" w:lineRule="auto"/>
              <w:ind w:right="-250"/>
              <w:rPr>
                <w:rFonts w:ascii="Arial Narrow" w:hAnsi="Arial Narrow"/>
                <w:b/>
                <w:bCs/>
              </w:rPr>
            </w:pPr>
          </w:p>
        </w:tc>
      </w:tr>
      <w:tr w:rsidR="005C523F" w:rsidRPr="00B8151B" w:rsidTr="000D01D7">
        <w:trPr>
          <w:trHeight w:val="870"/>
        </w:trPr>
        <w:tc>
          <w:tcPr>
            <w:tcW w:w="587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Wnioskowane dofinansowanie z EFRR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sz w:val="20"/>
                <w:szCs w:val="20"/>
              </w:rPr>
              <w:t>narastająco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523F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WND-RPLD.07.01.02-10-0008/16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Bełchatów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Rozwój e-administracji poprzez wdrożenie nowych technologii informacyjno-komunikacyjnych w Urzędzie Gminy Bełchatów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666 096,20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432 516,00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432 516,00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432 516,00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83,54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WND-RPLD.07.01.02-10-0022/16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Muzeum Sztuki w Łodzi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Nowoczesny system dostępu do oferty Muzeum Sztuki w Łodzi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825 453,00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425 500,00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425 500,00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858 016,00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82,91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WND-RPLD.07.01.02-10-0031/16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Miasto Łęczyca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E-Łęczyca – nowoczesne technologie w usługach publicznych Urzędu Miejskiego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396 060,00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257 600,00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257 600,00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1 115 616,00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81,65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WND-RPLD.07.01.02-10-0012/16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Aleksandrów Łódzki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Wdrożenie technologii informacyjno-komunikacyjnych w Gminie Aleksandrów Łódzki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1 335 458,40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925 156,70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925 156,70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2 040 772,70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76,58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WND-RPLD.07.01.02-10-0011/16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Powiat Piotrkowski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Wdrożenie i rozwój infrastruktury informacji przestrzennej w celu świadczenia e-usług w Powiecie Piotrkowskim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6 725 704,98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4 670 891,65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4 670 891,65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6 711 664,35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75,95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WND-RPLD.07.01.02-10-0007/16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Teatr Wielki w Łodzi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Digitalizacja i upowszechnienie zasobów artystycznych Teatru Wielkiego w Łodzi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914 713,23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296 702,70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296 702,70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7 008 367,05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74,05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7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WND-RPLD.07.01.02-10-0018/16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Opoczno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Platforma Open Opoczno – samoobsługowy portal mieszkańca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1 311 100,00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906 044,70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906 044,70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7 914 411,75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72,79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WND-RPLD.07.01.02-10-0003/16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Miasto Piotrków Trybunalski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E-geodezja w Piotrkowie Trybunalskim -cyfrowe geodezyjne rejestry publiczne jako skuteczne narzędzie zwiększające zakres oraz jakość usług publicznych, świadczonych drogą elektroniczną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5 666 155,51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3 933 092,02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3 933 092,02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11 847 503,77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71,52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WND-RPLD.07.01.02-10-0021/16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Poddębice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Budowa teleinformatycznego systemu e-usług publicznych w Gminie Poddębice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2 328 497,27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1 529 884,20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1 529 884,20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13 377 387,97</w:t>
            </w:r>
          </w:p>
        </w:tc>
        <w:tc>
          <w:tcPr>
            <w:tcW w:w="1559" w:type="dxa"/>
            <w:vAlign w:val="center"/>
          </w:tcPr>
          <w:p w:rsidR="000C4C98" w:rsidRPr="005C523F" w:rsidRDefault="00B438AE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69,62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WND-RPLD.07.01.02-10-0004/16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Osjaków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E-administracja Gminy Osjaków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717 458,01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462 450,81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462 450,81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13 839 838,78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66,46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WND-RPLD.07.01.02-10-0006/16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Powiat Łaski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Rozbudowa e-administracji w Powiecie Łaskim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2 152 500,00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1 487 500,00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1 487 500,00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15 327 338,78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66,46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WND-RPLD.07.01.02-10-0009/16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Nowosolna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Wdrożenie systemu e-administracji w Urzędzie Gminy Nowosolna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356 246,78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216 625,28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216 625,28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15 543 964,06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66,46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WND-RPLD.07.01.02-10-0029/16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Miasto Sieradz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e-Sieradz. Elektroniczne usługi dla mieszkańców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1 672 800,00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1 156 000,00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1 156 000,00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16 699 964,06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64,56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WND-RPLD.07.01.02-10-0002/16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Miasto Zduńska Wola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Rozwój e-usług publicznych świadczonych przez Miasto Zduńska Wola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2 952 000,00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2 023 850,00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2 023 850,00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18 723 814,06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64,56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WND-RPLD.07.01.02-10-0023/16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Łask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Budowa systemu informacyjno-komunikacyjnego w Gminie Łask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502 150,00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344 250,00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344 250,00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19 068 064,06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62,66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16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WND-RPLD.07.01.02-10-0024/16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Powiat Kutnowski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Rozwój e-usług publicznych na terenie Powiatu Kutnowskiego poprzez przeprowadzenie kompleksowej modernizacji i rozbudowy infrastruktury teleinformatycznej Starostwa Powiatowego w Kutnie oraz digitalizacji części zasobu geodezyjnego i kartograficznego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639 470,53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387 124,26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387 124,26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19 455 188,32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61,40</w:t>
            </w:r>
          </w:p>
        </w:tc>
      </w:tr>
      <w:tr w:rsidR="000D01D7" w:rsidRPr="00B8151B" w:rsidTr="000D01D7">
        <w:trPr>
          <w:trHeight w:val="238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1789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WND-RPLD.07.01.02-10-0043/16</w:t>
            </w:r>
          </w:p>
        </w:tc>
        <w:tc>
          <w:tcPr>
            <w:tcW w:w="1418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Cielądz</w:t>
            </w:r>
          </w:p>
        </w:tc>
        <w:tc>
          <w:tcPr>
            <w:tcW w:w="2977" w:type="dxa"/>
            <w:vAlign w:val="center"/>
          </w:tcPr>
          <w:p w:rsidR="000C4C98" w:rsidRPr="005C523F" w:rsidRDefault="000C4C98" w:rsidP="001910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Gmina Cielądz w com.pl-ecie</w:t>
            </w:r>
          </w:p>
        </w:tc>
        <w:tc>
          <w:tcPr>
            <w:tcW w:w="1417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299 751,00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207 145,00</w:t>
            </w:r>
          </w:p>
        </w:tc>
        <w:tc>
          <w:tcPr>
            <w:tcW w:w="2268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207 145,00</w:t>
            </w:r>
          </w:p>
        </w:tc>
        <w:tc>
          <w:tcPr>
            <w:tcW w:w="1843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19 662 333,32</w:t>
            </w:r>
          </w:p>
        </w:tc>
        <w:tc>
          <w:tcPr>
            <w:tcW w:w="1559" w:type="dxa"/>
            <w:vAlign w:val="center"/>
          </w:tcPr>
          <w:p w:rsidR="000C4C98" w:rsidRPr="005C523F" w:rsidRDefault="000C4C98" w:rsidP="001910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23F">
              <w:rPr>
                <w:rFonts w:ascii="Arial" w:hAnsi="Arial" w:cs="Arial"/>
                <w:color w:val="000000"/>
                <w:sz w:val="18"/>
                <w:szCs w:val="18"/>
              </w:rPr>
              <w:t>60,76</w:t>
            </w:r>
          </w:p>
        </w:tc>
      </w:tr>
      <w:tr w:rsidR="000C4C98" w:rsidRPr="00B8151B" w:rsidTr="000D01D7">
        <w:trPr>
          <w:trHeight w:val="307"/>
        </w:trPr>
        <w:tc>
          <w:tcPr>
            <w:tcW w:w="587" w:type="dxa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84" w:type="dxa"/>
            <w:gridSpan w:val="3"/>
          </w:tcPr>
          <w:p w:rsidR="000C4C98" w:rsidRPr="000D01D7" w:rsidRDefault="000C4C98" w:rsidP="0019107F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D01D7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vAlign w:val="bottom"/>
          </w:tcPr>
          <w:p w:rsidR="000C4C98" w:rsidRPr="000D01D7" w:rsidRDefault="000C4C98" w:rsidP="0019107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0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29 461 614,91</w:t>
            </w:r>
          </w:p>
        </w:tc>
        <w:tc>
          <w:tcPr>
            <w:tcW w:w="1559" w:type="dxa"/>
            <w:vAlign w:val="bottom"/>
          </w:tcPr>
          <w:p w:rsidR="000C4C98" w:rsidRPr="000D01D7" w:rsidRDefault="000C4C98" w:rsidP="0019107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0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19 662 333,32</w:t>
            </w:r>
          </w:p>
        </w:tc>
        <w:tc>
          <w:tcPr>
            <w:tcW w:w="2268" w:type="dxa"/>
            <w:vAlign w:val="bottom"/>
          </w:tcPr>
          <w:p w:rsidR="000C4C98" w:rsidRPr="000D01D7" w:rsidRDefault="000C4C98" w:rsidP="0019107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0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19 662 333,32</w:t>
            </w:r>
          </w:p>
        </w:tc>
        <w:tc>
          <w:tcPr>
            <w:tcW w:w="1843" w:type="dxa"/>
            <w:shd w:val="clear" w:color="auto" w:fill="808080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  <w:tc>
          <w:tcPr>
            <w:tcW w:w="1559" w:type="dxa"/>
            <w:shd w:val="clear" w:color="auto" w:fill="808080"/>
          </w:tcPr>
          <w:p w:rsidR="000C4C98" w:rsidRPr="00B8151B" w:rsidRDefault="000C4C98" w:rsidP="0019107F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28479A" w:rsidRDefault="0028479A" w:rsidP="003771C7">
      <w:pPr>
        <w:pStyle w:val="Nagwek"/>
        <w:jc w:val="right"/>
      </w:pPr>
    </w:p>
    <w:sectPr w:rsidR="0028479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E1" w:rsidRDefault="009B7FE1" w:rsidP="00697294">
      <w:pPr>
        <w:spacing w:after="0" w:line="240" w:lineRule="auto"/>
      </w:pPr>
      <w:r>
        <w:separator/>
      </w:r>
    </w:p>
  </w:endnote>
  <w:endnote w:type="continuationSeparator" w:id="0">
    <w:p w:rsidR="009B7FE1" w:rsidRDefault="009B7FE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E1" w:rsidRDefault="009B7FE1" w:rsidP="00697294">
      <w:pPr>
        <w:spacing w:after="0" w:line="240" w:lineRule="auto"/>
      </w:pPr>
      <w:r>
        <w:separator/>
      </w:r>
    </w:p>
  </w:footnote>
  <w:footnote w:type="continuationSeparator" w:id="0">
    <w:p w:rsidR="009B7FE1" w:rsidRDefault="009B7FE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F06E08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6910" cy="469265"/>
          <wp:effectExtent l="0" t="0" r="0" b="698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F346F"/>
    <w:rsid w:val="00212401"/>
    <w:rsid w:val="00261BB3"/>
    <w:rsid w:val="0028479A"/>
    <w:rsid w:val="00290685"/>
    <w:rsid w:val="002908C5"/>
    <w:rsid w:val="002C6293"/>
    <w:rsid w:val="002D4AC4"/>
    <w:rsid w:val="002F3CA5"/>
    <w:rsid w:val="003654D4"/>
    <w:rsid w:val="00373E1B"/>
    <w:rsid w:val="003771C7"/>
    <w:rsid w:val="00381956"/>
    <w:rsid w:val="0039005E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5001DF"/>
    <w:rsid w:val="005003C5"/>
    <w:rsid w:val="00500CA9"/>
    <w:rsid w:val="00516153"/>
    <w:rsid w:val="00537CF9"/>
    <w:rsid w:val="005419C9"/>
    <w:rsid w:val="00570A3A"/>
    <w:rsid w:val="005C0A78"/>
    <w:rsid w:val="005C523F"/>
    <w:rsid w:val="005D07E0"/>
    <w:rsid w:val="005F34E7"/>
    <w:rsid w:val="00610153"/>
    <w:rsid w:val="00640963"/>
    <w:rsid w:val="006722BB"/>
    <w:rsid w:val="00697294"/>
    <w:rsid w:val="006D24CF"/>
    <w:rsid w:val="006D5D3E"/>
    <w:rsid w:val="006E10B1"/>
    <w:rsid w:val="006E173F"/>
    <w:rsid w:val="006E75DB"/>
    <w:rsid w:val="006F1EA8"/>
    <w:rsid w:val="00711385"/>
    <w:rsid w:val="00730CEE"/>
    <w:rsid w:val="007357C3"/>
    <w:rsid w:val="00792E73"/>
    <w:rsid w:val="007F7FB9"/>
    <w:rsid w:val="00812E90"/>
    <w:rsid w:val="008260EF"/>
    <w:rsid w:val="008327E6"/>
    <w:rsid w:val="00836726"/>
    <w:rsid w:val="008849BB"/>
    <w:rsid w:val="00886B28"/>
    <w:rsid w:val="008D1579"/>
    <w:rsid w:val="008E2C71"/>
    <w:rsid w:val="00915449"/>
    <w:rsid w:val="009652CE"/>
    <w:rsid w:val="00980EB1"/>
    <w:rsid w:val="0098635C"/>
    <w:rsid w:val="00994C4C"/>
    <w:rsid w:val="009B7FE1"/>
    <w:rsid w:val="00A06143"/>
    <w:rsid w:val="00A22BA1"/>
    <w:rsid w:val="00A35077"/>
    <w:rsid w:val="00A5090C"/>
    <w:rsid w:val="00A61D96"/>
    <w:rsid w:val="00A66152"/>
    <w:rsid w:val="00A80429"/>
    <w:rsid w:val="00A93BBC"/>
    <w:rsid w:val="00AC2E7A"/>
    <w:rsid w:val="00AD1CDF"/>
    <w:rsid w:val="00AF1BEC"/>
    <w:rsid w:val="00B24439"/>
    <w:rsid w:val="00B335CB"/>
    <w:rsid w:val="00B438AE"/>
    <w:rsid w:val="00B65730"/>
    <w:rsid w:val="00B81131"/>
    <w:rsid w:val="00B8151B"/>
    <w:rsid w:val="00B93B7F"/>
    <w:rsid w:val="00BC1B98"/>
    <w:rsid w:val="00BD7699"/>
    <w:rsid w:val="00BE013C"/>
    <w:rsid w:val="00BF6693"/>
    <w:rsid w:val="00C30A60"/>
    <w:rsid w:val="00C47824"/>
    <w:rsid w:val="00C7277D"/>
    <w:rsid w:val="00C955E3"/>
    <w:rsid w:val="00CC2D3A"/>
    <w:rsid w:val="00D34B2E"/>
    <w:rsid w:val="00D80B30"/>
    <w:rsid w:val="00DC2336"/>
    <w:rsid w:val="00DD6339"/>
    <w:rsid w:val="00EB0117"/>
    <w:rsid w:val="00F00B43"/>
    <w:rsid w:val="00F06E08"/>
    <w:rsid w:val="00F304BD"/>
    <w:rsid w:val="00F6654B"/>
    <w:rsid w:val="00F74ECE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BF8072-7CB1-48E2-9E0D-D9BB7F84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2016-08-02T12:18:00Z</cp:lastPrinted>
  <dcterms:created xsi:type="dcterms:W3CDTF">2016-08-02T13:30:00Z</dcterms:created>
  <dcterms:modified xsi:type="dcterms:W3CDTF">2016-08-02T13:30:00Z</dcterms:modified>
</cp:coreProperties>
</file>