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C2248E" w:rsidRDefault="0028479A" w:rsidP="00CC2D3A">
      <w:pPr>
        <w:pStyle w:val="Nagwek"/>
        <w:jc w:val="right"/>
        <w:rPr>
          <w:rFonts w:ascii="Arial" w:hAnsi="Arial" w:cs="Arial"/>
          <w:color w:val="FF0000"/>
        </w:rPr>
      </w:pPr>
      <w:r w:rsidRPr="00C2248E">
        <w:rPr>
          <w:rFonts w:ascii="Arial" w:hAnsi="Arial" w:cs="Arial"/>
          <w:color w:val="FF0000"/>
        </w:rPr>
        <w:tab/>
      </w:r>
      <w:r w:rsidRPr="00C2248E">
        <w:rPr>
          <w:rFonts w:ascii="Arial" w:hAnsi="Arial" w:cs="Arial"/>
          <w:color w:val="FF0000"/>
        </w:rPr>
        <w:tab/>
      </w:r>
      <w:r w:rsidRPr="00C2248E">
        <w:rPr>
          <w:rFonts w:ascii="Arial" w:hAnsi="Arial" w:cs="Arial"/>
          <w:color w:val="FF0000"/>
        </w:rPr>
        <w:tab/>
      </w:r>
      <w:r w:rsidRPr="00C2248E">
        <w:rPr>
          <w:rFonts w:ascii="Arial" w:hAnsi="Arial" w:cs="Arial"/>
          <w:color w:val="FF0000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648"/>
        <w:gridCol w:w="1701"/>
        <w:gridCol w:w="2551"/>
        <w:gridCol w:w="1843"/>
        <w:gridCol w:w="1843"/>
        <w:gridCol w:w="1842"/>
        <w:gridCol w:w="1843"/>
        <w:gridCol w:w="1559"/>
      </w:tblGrid>
      <w:tr w:rsidR="006D37F2" w:rsidRPr="00C2248E" w:rsidTr="0019107F">
        <w:trPr>
          <w:trHeight w:val="990"/>
        </w:trPr>
        <w:tc>
          <w:tcPr>
            <w:tcW w:w="15417" w:type="dxa"/>
            <w:gridSpan w:val="9"/>
            <w:vAlign w:val="center"/>
          </w:tcPr>
          <w:p w:rsidR="000C4C98" w:rsidRPr="00C2248E" w:rsidRDefault="000C4C98" w:rsidP="00AB0FA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080161" w:rsidRPr="00C2248E" w:rsidRDefault="00080161" w:rsidP="00C2248E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2248E">
              <w:rPr>
                <w:rFonts w:ascii="Arial" w:hAnsi="Arial" w:cs="Arial"/>
                <w:bCs/>
                <w:sz w:val="20"/>
                <w:szCs w:val="20"/>
              </w:rPr>
              <w:t xml:space="preserve">Lista projektów wybranych do dofinansowania w ramach naboru nr  RPLD.06.01.02-IZ.00-10-001/16 wniosków o dofinansowanie </w:t>
            </w:r>
          </w:p>
          <w:p w:rsidR="00080161" w:rsidRPr="00C2248E" w:rsidRDefault="00080161" w:rsidP="00AB0FA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2248E">
              <w:rPr>
                <w:rFonts w:ascii="Arial" w:hAnsi="Arial" w:cs="Arial"/>
                <w:bCs/>
                <w:sz w:val="20"/>
                <w:szCs w:val="20"/>
              </w:rPr>
              <w:t>Oś priorytetowa  VI Rewitalizacja i potencjał endogeniczny</w:t>
            </w:r>
          </w:p>
          <w:p w:rsidR="00080161" w:rsidRPr="00C2248E" w:rsidRDefault="00080161" w:rsidP="00AB0FA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248E">
              <w:rPr>
                <w:rFonts w:ascii="Arial" w:hAnsi="Arial" w:cs="Arial"/>
                <w:bCs/>
                <w:sz w:val="20"/>
                <w:szCs w:val="20"/>
              </w:rPr>
              <w:t>Działanie VI.1  Dziedzictwo kulturowe i infrastruktura kultury</w:t>
            </w:r>
          </w:p>
          <w:p w:rsidR="00080161" w:rsidRPr="00C2248E" w:rsidRDefault="00080161" w:rsidP="00AB0FA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248E">
              <w:rPr>
                <w:rFonts w:ascii="Arial" w:hAnsi="Arial" w:cs="Arial"/>
                <w:bCs/>
                <w:sz w:val="20"/>
                <w:szCs w:val="20"/>
              </w:rPr>
              <w:t>Poddziałanie VI.1.2 Dziedzictwo kulturowe i infrastruktura kultury</w:t>
            </w:r>
          </w:p>
          <w:p w:rsidR="000C4C98" w:rsidRPr="00C2248E" w:rsidRDefault="000C4C98" w:rsidP="00AB0FAF">
            <w:pPr>
              <w:spacing w:after="0" w:line="240" w:lineRule="auto"/>
              <w:ind w:right="-25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37F2" w:rsidRPr="00C2248E" w:rsidTr="00464375">
        <w:trPr>
          <w:trHeight w:val="870"/>
        </w:trPr>
        <w:tc>
          <w:tcPr>
            <w:tcW w:w="587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48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2551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1843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1842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Dofinansowanie</w:t>
            </w:r>
          </w:p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narastająco</w:t>
            </w:r>
          </w:p>
        </w:tc>
        <w:tc>
          <w:tcPr>
            <w:tcW w:w="1559" w:type="dxa"/>
            <w:vAlign w:val="center"/>
          </w:tcPr>
          <w:p w:rsidR="000C4C98" w:rsidRPr="00C2248E" w:rsidRDefault="000C4C98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WND-RPLD.06.01.02-10-0011/16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Rewaloryzacja zespołu Pałacu Saskiego w Kutnie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16 942 299,87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WND-RPLD.06.01.02-10-0013/16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Uniwersytet Łódzki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Remont i przebudowa budynków A i B Muzeum Przyrodniczego Uniwersytetu Łódzkiego przy ul. Kilińskiego 101 w Łodzi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12 359 706,38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14 836 359,63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WND-RPLD.06.01.02-10-0022/16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Kultury Ziemi Łęczyckiej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Wykonanie robót budowlanych w obiektach zabytkowych dworków wraz z parkami w Srebrnej Gmina Grabów i Błoniu Gmina Łęczyca w celu nadania im funkcji kulturalnych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5 705 232,00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18 716 733,97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WND-RPLD.06.01.02-10-0024/16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Filharmonia Łódzka im. Artura Rubinsteina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Kultura 3D. Rozbudowa infrastruktury kulturalnej dla nowoczesnej i wielofunkcyjnej Filharmonii Łódzkiej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1 249 828,00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19 523 063,97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WND-RPLD.06.01.02-10-0005/16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Remont i adaptacja budynku na potrzeby Muzeum Historycznego w Skierniewicach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8 512 943,80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25 130 632,07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67,96%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WND-RPLD.06.01.02-10-0008/16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Miejska Biblioteka Publiczna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 xml:space="preserve">Rozbudowa, przebudowa i doposażenie Miejskiej Biblioteki Publicznej w </w:t>
            </w: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Sieradzu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1 370 977,60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26 028 845,84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66,99%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WND-RPLD.06.01.02-10-0004/16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Gmina Wieluń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Adaptacja dawnego dworca kolejowego Wieluń-Dąbrowa na cele kulturalne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2 448 474,93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27 587 896,85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WND-RPLD.06.01.02-10-0027/16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Łódzki Dom Kultury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Utworzenie Pasażu Kultury Województwa Łódzkiego poprzez remont Łódzkiego Domu Kultury wraz z otoczeniem, w celu zwiększenia udziału w kulturze mieszkańców województwa łódzkiego i kształtowania kulturowej tożsamości regionu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10 619 868,06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34 105 126,58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WND-RPLD.06.01.02-10-0014/16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Rozwój instytucji kultury w Uniejowie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2 059 018,46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35 043 035,94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63,11%</w:t>
            </w:r>
          </w:p>
        </w:tc>
      </w:tr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 w:colFirst="5" w:colLast="5"/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WND-RPLD.06.01.02-10-0006/16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Miejskie Centrum Kultury w Bełchatowie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Zwiększenie dostępu do kultury poprzez zakup wyposażenia dla Miejskiego Centrum Kultury w Bełchatowie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319 932,84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35 258 772,74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62,14%</w:t>
            </w:r>
          </w:p>
        </w:tc>
      </w:tr>
      <w:bookmarkEnd w:id="0"/>
      <w:tr w:rsidR="00AB0FAF" w:rsidRPr="00C2248E" w:rsidTr="00464375">
        <w:trPr>
          <w:trHeight w:val="238"/>
        </w:trPr>
        <w:tc>
          <w:tcPr>
            <w:tcW w:w="587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48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D0D0D"/>
                <w:sz w:val="20"/>
                <w:szCs w:val="20"/>
              </w:rPr>
              <w:t>WND-RPLD.06.01.02-10-0012/16</w:t>
            </w:r>
          </w:p>
        </w:tc>
        <w:tc>
          <w:tcPr>
            <w:tcW w:w="170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2551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Poprawa stanu infrastruktury kultury poprzez przebudowę i rozbudowę Miejskiej i Powiatowej Biblioteki Publicznej w Kutnie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19 657 403,10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48E">
              <w:rPr>
                <w:rFonts w:ascii="Arial" w:hAnsi="Arial" w:cs="Arial"/>
                <w:color w:val="000000"/>
                <w:sz w:val="20"/>
                <w:szCs w:val="20"/>
              </w:rPr>
              <w:t>48 246 721,74 zł</w:t>
            </w:r>
          </w:p>
        </w:tc>
        <w:tc>
          <w:tcPr>
            <w:tcW w:w="1559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60,19%</w:t>
            </w:r>
          </w:p>
        </w:tc>
      </w:tr>
      <w:tr w:rsidR="00AB0FAF" w:rsidRPr="00C2248E" w:rsidTr="00464375">
        <w:trPr>
          <w:trHeight w:val="307"/>
        </w:trPr>
        <w:tc>
          <w:tcPr>
            <w:tcW w:w="587" w:type="dxa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81 245 685,04</w:t>
            </w:r>
            <w:r w:rsid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48 246 721,74 zł</w:t>
            </w:r>
          </w:p>
        </w:tc>
        <w:tc>
          <w:tcPr>
            <w:tcW w:w="1842" w:type="dxa"/>
            <w:vAlign w:val="center"/>
          </w:tcPr>
          <w:p w:rsidR="00AB0FAF" w:rsidRPr="00C2248E" w:rsidRDefault="00AB0FAF" w:rsidP="00AB0F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C2248E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48 246 721,74 zł</w:t>
            </w:r>
          </w:p>
        </w:tc>
        <w:tc>
          <w:tcPr>
            <w:tcW w:w="1843" w:type="dxa"/>
            <w:shd w:val="clear" w:color="auto" w:fill="808080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559" w:type="dxa"/>
            <w:shd w:val="clear" w:color="auto" w:fill="808080"/>
          </w:tcPr>
          <w:p w:rsidR="00AB0FAF" w:rsidRPr="00C2248E" w:rsidRDefault="00AB0FAF" w:rsidP="00AB0F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</w:tr>
    </w:tbl>
    <w:p w:rsidR="0028479A" w:rsidRPr="00C2248E" w:rsidRDefault="0028479A" w:rsidP="00080161">
      <w:pPr>
        <w:pStyle w:val="Nagwek"/>
        <w:jc w:val="right"/>
        <w:rPr>
          <w:rFonts w:ascii="Arial" w:hAnsi="Arial" w:cs="Arial"/>
          <w:color w:val="FF0000"/>
        </w:rPr>
      </w:pPr>
    </w:p>
    <w:sectPr w:rsidR="0028479A" w:rsidRPr="00C2248E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F" w:rsidRDefault="003C35CF" w:rsidP="00697294">
      <w:pPr>
        <w:spacing w:after="0" w:line="240" w:lineRule="auto"/>
      </w:pPr>
      <w:r>
        <w:separator/>
      </w:r>
    </w:p>
  </w:endnote>
  <w:end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F" w:rsidRDefault="003C35CF" w:rsidP="00697294">
      <w:pPr>
        <w:spacing w:after="0" w:line="240" w:lineRule="auto"/>
      </w:pPr>
      <w:r>
        <w:separator/>
      </w:r>
    </w:p>
  </w:footnote>
  <w:foot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464375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_KOLOROWY_EFRR" style="width:453pt;height:36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21E73"/>
    <w:rsid w:val="0002264F"/>
    <w:rsid w:val="00080161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E5EFA"/>
    <w:rsid w:val="001F346F"/>
    <w:rsid w:val="00212401"/>
    <w:rsid w:val="00261BB3"/>
    <w:rsid w:val="0028479A"/>
    <w:rsid w:val="00290685"/>
    <w:rsid w:val="002908C5"/>
    <w:rsid w:val="002C6293"/>
    <w:rsid w:val="002D4AC4"/>
    <w:rsid w:val="002F3CA5"/>
    <w:rsid w:val="003654D4"/>
    <w:rsid w:val="00373E1B"/>
    <w:rsid w:val="003771C7"/>
    <w:rsid w:val="00381956"/>
    <w:rsid w:val="0039005E"/>
    <w:rsid w:val="003A53DA"/>
    <w:rsid w:val="003C35CF"/>
    <w:rsid w:val="00403DC3"/>
    <w:rsid w:val="0041600D"/>
    <w:rsid w:val="004233B8"/>
    <w:rsid w:val="00423806"/>
    <w:rsid w:val="004500AC"/>
    <w:rsid w:val="00464375"/>
    <w:rsid w:val="00467734"/>
    <w:rsid w:val="0048254E"/>
    <w:rsid w:val="004A0125"/>
    <w:rsid w:val="004A2BA7"/>
    <w:rsid w:val="004C4311"/>
    <w:rsid w:val="005001DF"/>
    <w:rsid w:val="005003C5"/>
    <w:rsid w:val="00500CA9"/>
    <w:rsid w:val="00516153"/>
    <w:rsid w:val="00537CF9"/>
    <w:rsid w:val="005419C9"/>
    <w:rsid w:val="00570A3A"/>
    <w:rsid w:val="005C0A78"/>
    <w:rsid w:val="005C523F"/>
    <w:rsid w:val="005F34E7"/>
    <w:rsid w:val="00610153"/>
    <w:rsid w:val="00640963"/>
    <w:rsid w:val="006722BB"/>
    <w:rsid w:val="00697294"/>
    <w:rsid w:val="006D24CF"/>
    <w:rsid w:val="006D37F2"/>
    <w:rsid w:val="006D5D3E"/>
    <w:rsid w:val="006E10B1"/>
    <w:rsid w:val="006E173F"/>
    <w:rsid w:val="006E75DB"/>
    <w:rsid w:val="006F1EA8"/>
    <w:rsid w:val="00711385"/>
    <w:rsid w:val="00730CEE"/>
    <w:rsid w:val="007357C3"/>
    <w:rsid w:val="00792E73"/>
    <w:rsid w:val="007F7FB9"/>
    <w:rsid w:val="00812E90"/>
    <w:rsid w:val="008260EF"/>
    <w:rsid w:val="008327E6"/>
    <w:rsid w:val="00836726"/>
    <w:rsid w:val="008849BB"/>
    <w:rsid w:val="00886B28"/>
    <w:rsid w:val="008D1579"/>
    <w:rsid w:val="008E2C71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6152"/>
    <w:rsid w:val="00A80429"/>
    <w:rsid w:val="00A93BBC"/>
    <w:rsid w:val="00AB0FAF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2248E"/>
    <w:rsid w:val="00C30A60"/>
    <w:rsid w:val="00C47824"/>
    <w:rsid w:val="00C7277D"/>
    <w:rsid w:val="00C955E3"/>
    <w:rsid w:val="00CC2D3A"/>
    <w:rsid w:val="00D34B2E"/>
    <w:rsid w:val="00D80B30"/>
    <w:rsid w:val="00DC2336"/>
    <w:rsid w:val="00DD6339"/>
    <w:rsid w:val="00EB0117"/>
    <w:rsid w:val="00F00B43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  <w15:docId w15:val="{02BF8072-7CB1-48E2-9E0D-D9BB7F84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Malgorzata Morawska</cp:lastModifiedBy>
  <cp:revision>46</cp:revision>
  <dcterms:created xsi:type="dcterms:W3CDTF">2015-03-19T14:34:00Z</dcterms:created>
  <dcterms:modified xsi:type="dcterms:W3CDTF">2016-11-08T08:00:00Z</dcterms:modified>
</cp:coreProperties>
</file>