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62" w:rsidRDefault="002E1262" w:rsidP="0033465D"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9"/>
        <w:gridCol w:w="1511"/>
        <w:gridCol w:w="5640"/>
        <w:gridCol w:w="1240"/>
        <w:gridCol w:w="1567"/>
        <w:gridCol w:w="1558"/>
      </w:tblGrid>
      <w:tr w:rsidR="0033465D" w:rsidRPr="0033465D" w:rsidTr="0033465D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465D" w:rsidRDefault="0033465D" w:rsidP="00334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 xml:space="preserve">Informacja o umowach o dofinansowanie projektów zawartych w 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listopadzie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 xml:space="preserve"> 2016 r. </w:t>
            </w:r>
          </w:p>
          <w:p w:rsidR="0033465D" w:rsidRPr="0033465D" w:rsidRDefault="0033465D" w:rsidP="00A7183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w ramach Konkursu z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amkniętego dla naboru Nr RPLD.06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>2.01</w:t>
            </w:r>
            <w:r w:rsidRPr="0033465D">
              <w:rPr>
                <w:rFonts w:ascii="Calibri" w:hAnsi="Calibri"/>
                <w:color w:val="000000"/>
                <w:sz w:val="22"/>
                <w:szCs w:val="22"/>
              </w:rPr>
              <w:t>-IZ.00</w:t>
            </w:r>
            <w:r w:rsidR="00A71834">
              <w:rPr>
                <w:rFonts w:ascii="Calibri" w:hAnsi="Calibri"/>
                <w:color w:val="000000"/>
                <w:sz w:val="22"/>
                <w:szCs w:val="22"/>
              </w:rPr>
              <w:t xml:space="preserve">-10-001/16 – Oś Priorytetowa </w:t>
            </w:r>
            <w:r w:rsidR="00A71834" w:rsidRPr="00A71834">
              <w:rPr>
                <w:rFonts w:asciiTheme="minorHAnsi" w:hAnsiTheme="minorHAnsi"/>
                <w:sz w:val="22"/>
                <w:szCs w:val="22"/>
              </w:rPr>
              <w:t>VI Rewitalizacja i potencjał endogeniczny regionu, Działanie VI.2 Rozwój gospodarki turystycznej, Poddziałanie VI.2.1 Rozwój gospodarki turystycznej</w:t>
            </w:r>
          </w:p>
        </w:tc>
      </w:tr>
      <w:tr w:rsidR="0033465D" w:rsidRPr="0033465D" w:rsidTr="009A20BB">
        <w:trPr>
          <w:trHeight w:val="67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Nr umowy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Nazwa Beneficjenta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Tytuł projektu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Całkowita wartość projektu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33465D" w:rsidRDefault="0033465D" w:rsidP="003346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65D">
              <w:rPr>
                <w:rFonts w:ascii="Arial" w:hAnsi="Arial" w:cs="Arial"/>
                <w:b/>
                <w:sz w:val="16"/>
                <w:szCs w:val="16"/>
              </w:rPr>
              <w:t>Wartość dofinansowania z EFRR</w:t>
            </w:r>
          </w:p>
        </w:tc>
      </w:tr>
      <w:tr w:rsidR="009A20BB" w:rsidRPr="0033465D" w:rsidTr="009A20BB">
        <w:trPr>
          <w:trHeight w:val="82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10/16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 Mipama E. Z. Szafarz Spółka Jawna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Przebudowa obiektu turystycznego - nadbudowa i rozbudowa istniejącego budynku gastronomicznego o funkcję hotelową z zapleczem konferencyjnym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8 625 723,41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3 806 625,13 </w:t>
            </w:r>
          </w:p>
        </w:tc>
      </w:tr>
      <w:tr w:rsidR="009A20BB" w:rsidRPr="0033465D" w:rsidTr="009A20BB">
        <w:trPr>
          <w:trHeight w:val="90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11/16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Tomaszów Mazowiecki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Rozwój gospodarki turystycznej w oparciu o wykorzystanie walorów krajobrazowych w celu zagospodarowania turystyczno-rekreacyjnego terenu nad Zalewem Sulejowskim w miejscowości Smardzewice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7 187 310,00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4 709 000,00 </w:t>
            </w:r>
          </w:p>
        </w:tc>
      </w:tr>
      <w:tr w:rsidR="009A20BB" w:rsidRPr="0033465D" w:rsidTr="009A20BB">
        <w:trPr>
          <w:trHeight w:val="77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15/16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Lipce Reymontowskie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Urządzenie centrów miejscowości - Zagroda Ludowa w Lipcach Reymontowskich markowym produktem turystycznym Województwa Łódzkiego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505 443,90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345 040,50 </w:t>
            </w:r>
          </w:p>
        </w:tc>
      </w:tr>
      <w:tr w:rsidR="009A20BB" w:rsidRPr="0033465D" w:rsidTr="009A20BB">
        <w:trPr>
          <w:trHeight w:val="56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17/16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Sławno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Wykorzystanie walorów przyrodniczych i kulturowych do rozwoju gospodarki turystycznej w Gminie Sławno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29.11.2016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10 406 307,70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7 151 796,33 </w:t>
            </w:r>
          </w:p>
        </w:tc>
      </w:tr>
      <w:tr w:rsidR="009A20BB" w:rsidRPr="0033465D" w:rsidTr="009A20BB">
        <w:trPr>
          <w:trHeight w:val="69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19/16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Miasto Skierniewice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Podniesienie atrakcyjności infrastruktury turystycznej Miasta Skierniewice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8 641 149,41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5 953 710,35 </w:t>
            </w:r>
          </w:p>
        </w:tc>
      </w:tr>
      <w:tr w:rsidR="009A20BB" w:rsidRPr="0033465D" w:rsidTr="009A20BB">
        <w:trPr>
          <w:trHeight w:val="140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23/16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Przedsiębiorstwo Gospodarki Komunalnej "Termy Uniejów" Sp. Z o.o. w Uniejowie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Realizacja "PARKU LINOWEGO" na terenie zabytkowego parku zamkowego w Uniejowie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706 244,00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465 615,00 </w:t>
            </w:r>
          </w:p>
        </w:tc>
      </w:tr>
      <w:tr w:rsidR="009A20BB" w:rsidRPr="0033465D" w:rsidTr="009A20BB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35/16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Miasto Sieradz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Zagospodarowanie terenów turystyczno-rekreacyjnych nad rzeką Wartą w rejonie ulicy Portowej w Sieradzu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5 187 646,65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3 494 050,11 </w:t>
            </w:r>
          </w:p>
        </w:tc>
      </w:tr>
      <w:tr w:rsidR="009A20BB" w:rsidRPr="0033465D" w:rsidTr="009A20BB">
        <w:trPr>
          <w:trHeight w:val="60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37/16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Żarnów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Zagospodarowanie brzegów zalewu w Miedznej Murowanej atrakcją turystyczną Gminy Żarnów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29.11.2016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5 018 092,50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3 453 337,50 </w:t>
            </w:r>
          </w:p>
        </w:tc>
      </w:tr>
      <w:tr w:rsidR="009A20BB" w:rsidRPr="0033465D" w:rsidTr="009A20BB">
        <w:trPr>
          <w:trHeight w:val="557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39/16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Powiat Zduńskowolski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Aktywna dolina rzeki Warty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10 439 508,00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7 211 655,00 </w:t>
            </w:r>
          </w:p>
        </w:tc>
      </w:tr>
      <w:tr w:rsidR="009A20BB" w:rsidRPr="0033465D" w:rsidTr="009A20BB">
        <w:trPr>
          <w:trHeight w:val="699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45/16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Sulejów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Rozwój turystyki obszaru funkcjonalnego doliny rzeki Pilicy poprzez utworzenie szlaku wodnego od Maluszyna do Sulejowa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970 535,56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583 899,44 </w:t>
            </w:r>
          </w:p>
        </w:tc>
      </w:tr>
      <w:tr w:rsidR="009A20BB" w:rsidRPr="0033465D" w:rsidTr="009A20BB">
        <w:trPr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52/16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Wieluń</w:t>
            </w:r>
          </w:p>
        </w:tc>
        <w:tc>
          <w:tcPr>
            <w:tcW w:w="5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Budowa szlaku turystycznego śladem Wieluńskiej Kolejki Wąskotorowej, Wieluń-Mokrsk</w:t>
            </w:r>
            <w:r w:rsidR="007513C3">
              <w:rPr>
                <w:rFonts w:ascii="Arial" w:hAnsi="Arial" w:cs="Arial"/>
                <w:sz w:val="18"/>
                <w:szCs w:val="18"/>
              </w:rPr>
              <w:t>o</w:t>
            </w:r>
            <w:r w:rsidRPr="00A71834">
              <w:rPr>
                <w:rFonts w:ascii="Arial" w:hAnsi="Arial" w:cs="Arial"/>
                <w:sz w:val="18"/>
                <w:szCs w:val="18"/>
              </w:rPr>
              <w:t>-Praszka-Olesno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1 722 943,82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1 173 652,23 </w:t>
            </w:r>
          </w:p>
        </w:tc>
      </w:tr>
      <w:tr w:rsidR="009A20BB" w:rsidRPr="0033465D" w:rsidTr="009A20BB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62/16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Biała Rawska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Biała Rawska-Centrum aktywnej turystyki rodzinnej w Dolinie Rawki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4 536 528,52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2 729 293,57 </w:t>
            </w:r>
          </w:p>
        </w:tc>
      </w:tr>
      <w:tr w:rsidR="009A20BB" w:rsidRPr="0033465D" w:rsidTr="009A20BB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65/16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Osjaków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Nadwarciańska turystyka aktywna na terenie Gminy Osjaków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1 972 583,01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1 222 926,06 </w:t>
            </w:r>
          </w:p>
        </w:tc>
      </w:tr>
      <w:tr w:rsidR="009A20BB" w:rsidRPr="0033465D" w:rsidTr="009A20BB">
        <w:trPr>
          <w:trHeight w:val="55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67/16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i Miasto Warta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Zagospodarowanie turystyczne rzeki Warty oraz Zbiornika Jeziorsko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6 538 237,29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4 252 512,05 </w:t>
            </w:r>
          </w:p>
        </w:tc>
      </w:tr>
      <w:tr w:rsidR="009A20BB" w:rsidRPr="0033465D" w:rsidTr="009A20BB">
        <w:trPr>
          <w:trHeight w:val="56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70/16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Lubochnia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Gmina Lubochnia-Centrum Tradycji Kulinarnych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9 820 190,15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5 732 058,07 </w:t>
            </w:r>
          </w:p>
        </w:tc>
      </w:tr>
      <w:tr w:rsidR="009A20BB" w:rsidRPr="0033465D" w:rsidTr="009A20BB">
        <w:trPr>
          <w:trHeight w:val="698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0BB" w:rsidRPr="0033465D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65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UDA-RPLD.06.02.01-10-00 83/16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7513C3" w:rsidP="009A20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Gmina Miasta</w:t>
            </w:r>
            <w:r w:rsidR="009A20BB" w:rsidRPr="00A71834">
              <w:rPr>
                <w:rFonts w:ascii="Arial" w:hAnsi="Arial" w:cs="Arial"/>
                <w:sz w:val="18"/>
                <w:szCs w:val="18"/>
              </w:rPr>
              <w:t xml:space="preserve"> Głowno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>Zagospodarowanie terenów rekreacyjnych nad zalewem "Mrożyczka"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0BB" w:rsidRPr="00A71834" w:rsidRDefault="009A20BB" w:rsidP="009A2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1834">
              <w:rPr>
                <w:rFonts w:ascii="Arial" w:hAnsi="Arial" w:cs="Arial"/>
                <w:color w:val="000000"/>
                <w:sz w:val="18"/>
                <w:szCs w:val="18"/>
              </w:rPr>
              <w:t>30.11.2016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1 539 757,97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BB" w:rsidRPr="00A71834" w:rsidRDefault="009A20BB" w:rsidP="009A20B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1834">
              <w:rPr>
                <w:rFonts w:ascii="Arial" w:hAnsi="Arial" w:cs="Arial"/>
                <w:sz w:val="18"/>
                <w:szCs w:val="18"/>
              </w:rPr>
              <w:t xml:space="preserve">1 048 760,39 </w:t>
            </w:r>
          </w:p>
        </w:tc>
      </w:tr>
    </w:tbl>
    <w:p w:rsidR="0033465D" w:rsidRDefault="0033465D" w:rsidP="0033465D"/>
    <w:p w:rsidR="00A71834" w:rsidRDefault="00A71834" w:rsidP="0033465D"/>
    <w:p w:rsidR="00A71834" w:rsidRDefault="00A71834" w:rsidP="0033465D"/>
    <w:p w:rsidR="00A71834" w:rsidRDefault="00A71834" w:rsidP="0033465D"/>
    <w:p w:rsidR="00A71834" w:rsidRPr="0033465D" w:rsidRDefault="00A71834" w:rsidP="0033465D"/>
    <w:sectPr w:rsidR="00A71834" w:rsidRPr="0033465D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60" w:rsidRDefault="008E1260">
      <w:r>
        <w:separator/>
      </w:r>
    </w:p>
  </w:endnote>
  <w:endnote w:type="continuationSeparator" w:id="0">
    <w:p w:rsidR="008E1260" w:rsidRDefault="008E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6D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60" w:rsidRDefault="008E1260">
      <w:r>
        <w:separator/>
      </w:r>
    </w:p>
  </w:footnote>
  <w:footnote w:type="continuationSeparator" w:id="0">
    <w:p w:rsidR="008E1260" w:rsidRDefault="008E1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1ED1"/>
    <w:rsid w:val="005D3FFC"/>
    <w:rsid w:val="005E03A6"/>
    <w:rsid w:val="005E7D11"/>
    <w:rsid w:val="005F0BF4"/>
    <w:rsid w:val="005F3063"/>
    <w:rsid w:val="005F32A0"/>
    <w:rsid w:val="0061124F"/>
    <w:rsid w:val="00633F15"/>
    <w:rsid w:val="00636C93"/>
    <w:rsid w:val="0065483B"/>
    <w:rsid w:val="00654C63"/>
    <w:rsid w:val="00675D26"/>
    <w:rsid w:val="00677115"/>
    <w:rsid w:val="00696203"/>
    <w:rsid w:val="006C5A9B"/>
    <w:rsid w:val="006E0783"/>
    <w:rsid w:val="006E585D"/>
    <w:rsid w:val="00703577"/>
    <w:rsid w:val="0072568E"/>
    <w:rsid w:val="00732253"/>
    <w:rsid w:val="007513C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D2890"/>
    <w:rsid w:val="008D6F32"/>
    <w:rsid w:val="008D7F8C"/>
    <w:rsid w:val="008E1260"/>
    <w:rsid w:val="008F4A21"/>
    <w:rsid w:val="00902AC1"/>
    <w:rsid w:val="00953605"/>
    <w:rsid w:val="00962396"/>
    <w:rsid w:val="00963E1E"/>
    <w:rsid w:val="0098627C"/>
    <w:rsid w:val="009A20BB"/>
    <w:rsid w:val="009A3C1E"/>
    <w:rsid w:val="009C2E24"/>
    <w:rsid w:val="009C4CAB"/>
    <w:rsid w:val="00A0337C"/>
    <w:rsid w:val="00A236D3"/>
    <w:rsid w:val="00A27A76"/>
    <w:rsid w:val="00A35DC7"/>
    <w:rsid w:val="00A5079C"/>
    <w:rsid w:val="00A62EB8"/>
    <w:rsid w:val="00A71834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33E58"/>
    <w:rsid w:val="00B3526F"/>
    <w:rsid w:val="00B47E48"/>
    <w:rsid w:val="00B710C5"/>
    <w:rsid w:val="00B765DB"/>
    <w:rsid w:val="00B841D0"/>
    <w:rsid w:val="00BA0DB9"/>
    <w:rsid w:val="00BA6758"/>
    <w:rsid w:val="00BB6D52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2016-12-05T10:15:00Z</cp:lastPrinted>
  <dcterms:created xsi:type="dcterms:W3CDTF">2016-12-05T12:31:00Z</dcterms:created>
  <dcterms:modified xsi:type="dcterms:W3CDTF">2016-12-05T12:31:00Z</dcterms:modified>
</cp:coreProperties>
</file>