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68"/>
        <w:gridCol w:w="1585"/>
        <w:gridCol w:w="6339"/>
        <w:gridCol w:w="1445"/>
        <w:gridCol w:w="1674"/>
        <w:gridCol w:w="1685"/>
      </w:tblGrid>
      <w:tr w:rsidR="007D0857" w:rsidRPr="00E967AD" w:rsidTr="00EF0FB0">
        <w:trPr>
          <w:trHeight w:val="1245"/>
        </w:trPr>
        <w:tc>
          <w:tcPr>
            <w:tcW w:w="15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857" w:rsidRPr="00E967AD" w:rsidRDefault="007D0857" w:rsidP="00E967AD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bookmarkStart w:id="0" w:name="RANGE!A1:G22"/>
            <w:bookmarkStart w:id="1" w:name="_GoBack"/>
            <w:bookmarkEnd w:id="1"/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Lista wniosków o dofinansowanie ocenionych pozytywnie pod względem oceny fo</w:t>
            </w:r>
            <w:r w:rsidR="00703539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rmalnej dla naboru nr </w:t>
            </w:r>
            <w:r w:rsidR="00BD6DE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RPLD.07.04</w:t>
            </w:r>
            <w:r w:rsidR="0031100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.0</w:t>
            </w:r>
            <w:r w:rsidR="00E967AD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3</w:t>
            </w:r>
            <w:r w:rsidR="0031100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-IZ.00-10-001/16 </w:t>
            </w: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w ramach </w:t>
            </w:r>
            <w:r w:rsidR="0031100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Osi priorytetowej  VII Infrastruktura dla usług </w:t>
            </w:r>
            <w:r w:rsidR="00BD6DE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społecznych, Działania VII.4</w:t>
            </w:r>
            <w:r w:rsidR="0031100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bookmarkEnd w:id="0"/>
            <w:r w:rsidR="00E967AD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Edukacja, Poddziałania VII.4.3</w:t>
            </w:r>
            <w:r w:rsidR="00BD6DE8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E967AD"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Edukacja ogólna</w:t>
            </w:r>
          </w:p>
        </w:tc>
      </w:tr>
      <w:tr w:rsidR="007D0857" w:rsidRPr="00E967AD" w:rsidTr="00FD1346">
        <w:trPr>
          <w:trHeight w:val="8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Całkowita wartość projektu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ogółem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967AD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z UE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WND-RPLD.07.04.03-10-0001/16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Andrespol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Wsparcie kompetencji kluczowych na rynku pracy i stworzenie fundamentu do nauczania eksperymentalnego poprzez zakup wyposażenia oraz budowę boisk wielofunkcyjnych przy Szkole Podstawowej i Gimnazjum w Wiśniowej Górze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1 518 109,11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1 054 154,18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1 054 154,18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szCs w:val="20"/>
              </w:rPr>
            </w:pPr>
            <w:r w:rsidRPr="00E967AD">
              <w:rPr>
                <w:rFonts w:ascii="Arial" w:hAnsi="Arial" w:cs="Arial"/>
                <w:szCs w:val="20"/>
              </w:rPr>
              <w:t>WND-RPLD.07.04.03-10-0002/16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szCs w:val="20"/>
              </w:rPr>
            </w:pPr>
            <w:r w:rsidRPr="00E967AD">
              <w:rPr>
                <w:rFonts w:ascii="Arial" w:hAnsi="Arial" w:cs="Arial"/>
                <w:szCs w:val="20"/>
              </w:rPr>
              <w:t>Gmina Kocierzew Południowy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szCs w:val="20"/>
              </w:rPr>
            </w:pPr>
            <w:r w:rsidRPr="00E967AD">
              <w:rPr>
                <w:rFonts w:ascii="Arial" w:hAnsi="Arial" w:cs="Arial"/>
                <w:szCs w:val="20"/>
              </w:rPr>
              <w:t xml:space="preserve">Poprawa </w:t>
            </w:r>
            <w:r w:rsidR="007D0EF0">
              <w:rPr>
                <w:rFonts w:ascii="Arial" w:hAnsi="Arial" w:cs="Arial"/>
                <w:szCs w:val="20"/>
              </w:rPr>
              <w:t>jakości kształcenia ogólnego w Zespole Szkół P</w:t>
            </w:r>
            <w:r w:rsidRPr="00E967AD">
              <w:rPr>
                <w:rFonts w:ascii="Arial" w:hAnsi="Arial" w:cs="Arial"/>
                <w:szCs w:val="20"/>
              </w:rPr>
              <w:t>ublicznych w Kocierzewie Południowym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639 518,63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432 283,37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432 283,37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WND-RPLD.07.04.03-10-0004/16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Dalików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Rozbudowa budynku Zespołu Szkół w Domaniewie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4 310 042,91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2 978 484,93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2 978 484,93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WND-RPLD.07.04.03-10-0005/16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Dalików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Rozbudowa budynku Zespołu Szkół w Dalikowie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4 639 954,87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2 745 338,84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2 745 338,84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WND-RPLD.07.04.03-10-0007/16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Rogów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Przebudowa poddasza i dachu budynków Zespołu Szkół w Rogowie na zautomatyzowane planetarium oraz adaptacja i wyposażenie pomieszczeń budynku do celów dydaktycznych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788 905,59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530 813,66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530 813,66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WND-RPLD.07.04.03-10-0008/16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Powiat Zduńskowolski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Rozbudowa Zespołu Szkół Specjalnych im. M. Grzegorzewskiej w Zduńskiej Woli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5 959 622,55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3 528 200,14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3 528 200,14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WND-RPLD.07.04.03-10-0009/16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Powiat Zduńskowolski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Nowoczesn</w:t>
            </w:r>
            <w:r w:rsidR="0018043D">
              <w:rPr>
                <w:rFonts w:ascii="Arial" w:hAnsi="Arial" w:cs="Arial"/>
                <w:color w:val="000000"/>
                <w:szCs w:val="20"/>
              </w:rPr>
              <w:t>y zawód w nowoczesnej szkole - m</w:t>
            </w:r>
            <w:r w:rsidRPr="00E967AD">
              <w:rPr>
                <w:rFonts w:ascii="Arial" w:hAnsi="Arial" w:cs="Arial"/>
                <w:color w:val="000000"/>
                <w:szCs w:val="20"/>
              </w:rPr>
              <w:t xml:space="preserve">odernizacja Zespołu Szkół </w:t>
            </w:r>
            <w:r w:rsidR="0018043D">
              <w:rPr>
                <w:rFonts w:ascii="Arial" w:hAnsi="Arial" w:cs="Arial"/>
                <w:color w:val="000000"/>
                <w:szCs w:val="20"/>
              </w:rPr>
              <w:t>w Zduńskiej Woli Karsznicach - Z</w:t>
            </w:r>
            <w:r w:rsidRPr="00E967AD">
              <w:rPr>
                <w:rFonts w:ascii="Arial" w:hAnsi="Arial" w:cs="Arial"/>
                <w:color w:val="000000"/>
                <w:szCs w:val="20"/>
              </w:rPr>
              <w:t xml:space="preserve">adanie I: </w:t>
            </w:r>
            <w:r w:rsidR="0018043D">
              <w:rPr>
                <w:rFonts w:ascii="Arial" w:hAnsi="Arial" w:cs="Arial"/>
                <w:color w:val="000000"/>
                <w:szCs w:val="20"/>
              </w:rPr>
              <w:t>B</w:t>
            </w:r>
            <w:r w:rsidRPr="00E967AD">
              <w:rPr>
                <w:rFonts w:ascii="Arial" w:hAnsi="Arial" w:cs="Arial"/>
                <w:color w:val="000000"/>
                <w:szCs w:val="20"/>
              </w:rPr>
              <w:t>udowa sali gimnastycznej wraz z zapleczem i dwoma salami dydaktycznymi dedykowanymi dla uczniów liceum o profilu wojskowym wraz z I wyposażeniem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7 810 262,27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3 613 014,85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3 613 014,85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WND-RPLD.07.04.03-10-0010/16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Powiat Łowicki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Umiem, wiem, potrafię - nowoczesna infrastruktura szkolna kluczem do rozwoju młodego człowieka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4 136 665,20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3 131 478,65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3 131 478,65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WND-RPLD.07.04.03-10-0012/16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Parzęczew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Modernizacja budynku Zespołu Szkół w Parzęczewie wraz z zakupem wyposażenia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1 621 373,0</w:t>
            </w:r>
            <w:r w:rsidR="0045728E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45728E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45728E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45728E">
              <w:rPr>
                <w:rFonts w:ascii="Arial" w:hAnsi="Arial" w:cs="Arial"/>
                <w:color w:val="000000"/>
                <w:szCs w:val="20"/>
              </w:rPr>
              <w:t>119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5728E">
              <w:rPr>
                <w:rFonts w:ascii="Arial" w:hAnsi="Arial" w:cs="Arial"/>
                <w:color w:val="000000"/>
                <w:szCs w:val="20"/>
              </w:rPr>
              <w:t>394,63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45728E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45728E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45728E">
              <w:rPr>
                <w:rFonts w:ascii="Arial" w:hAnsi="Arial" w:cs="Arial"/>
                <w:color w:val="000000"/>
                <w:szCs w:val="20"/>
              </w:rPr>
              <w:t>119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5728E">
              <w:rPr>
                <w:rFonts w:ascii="Arial" w:hAnsi="Arial" w:cs="Arial"/>
                <w:color w:val="000000"/>
                <w:szCs w:val="20"/>
              </w:rPr>
              <w:t>394,63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WND-RPLD.07.04.03-10-0013/16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Powiat Sieradzki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Poprawa jakości kształcenia ogólnego w zakresie kompetencji kluczowych na rynku pracy oraz nauczania eksperymentalnego poprzez wyposażenie pięciu szkół Powiatu Sieradzkiego w nowoczesny sprzęt dydaktyczny wraz z przebudową infrastruktury sportowej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1 848 303,22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1 315 020,84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1 315 020,84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WND-RPLD.07.04.03-10-0014/16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Sławno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Poprawa efektywności systemu kształcenia ogólnego w Publicznej Szkole Podstawowej im. Jana Pawła II w Sławnie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2 476 391,37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1 507 981,41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1 507 981,41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WND-RPLD.07.04.03-10-0015/16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Miasto Łódź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Wsparcie edukacji ogólnej dla niepełnosprawnych wzrokowo poprzez budo</w:t>
            </w:r>
            <w:r w:rsidR="00C90D45">
              <w:rPr>
                <w:rFonts w:ascii="Arial" w:hAnsi="Arial" w:cs="Arial"/>
                <w:color w:val="000000"/>
                <w:szCs w:val="20"/>
              </w:rPr>
              <w:t>wę nowego obiektu edukacyjnego „</w:t>
            </w:r>
            <w:r w:rsidRPr="00E967AD">
              <w:rPr>
                <w:rFonts w:ascii="Arial" w:hAnsi="Arial" w:cs="Arial"/>
                <w:color w:val="000000"/>
                <w:szCs w:val="20"/>
              </w:rPr>
              <w:t>Na Dziewanny"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6 143 736,84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4 101 312,05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4 101 312,05</w:t>
            </w:r>
          </w:p>
        </w:tc>
      </w:tr>
      <w:tr w:rsidR="00E967AD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WND-RPLD.07.04.03-10-0019/16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Miasto Ozorków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Modernizacja obiektu Gimnazjum w Ozorkowie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3 912 753,00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2 703 935,00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AD" w:rsidRPr="00E967AD" w:rsidRDefault="00E967AD" w:rsidP="00E967AD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2 703 935,00</w:t>
            </w:r>
          </w:p>
        </w:tc>
      </w:tr>
      <w:tr w:rsidR="00FD1346" w:rsidRPr="00E967AD" w:rsidTr="003B6EE2">
        <w:trPr>
          <w:trHeight w:val="16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WND-RPLD.07.04.03-10-0023/16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Powiat Zgierski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E2" w:rsidRPr="003B6EE2" w:rsidRDefault="003B6EE2" w:rsidP="003B6EE2">
            <w:pPr>
              <w:spacing w:after="160" w:line="259" w:lineRule="auto"/>
              <w:rPr>
                <w:rFonts w:ascii="Arial" w:eastAsia="Calibri" w:hAnsi="Arial" w:cs="Arial"/>
                <w:szCs w:val="20"/>
                <w:lang w:eastAsia="en-US"/>
              </w:rPr>
            </w:pPr>
            <w:r w:rsidRPr="003B6EE2">
              <w:rPr>
                <w:rFonts w:ascii="Arial" w:eastAsia="Calibri" w:hAnsi="Arial" w:cs="Arial"/>
                <w:szCs w:val="20"/>
                <w:lang w:eastAsia="en-US"/>
              </w:rPr>
              <w:t>Zakup sprzętu i oprogramowania wraz z budową boiska szkolnego dla Zespołu Szkół Ogólnokształcących im. Stanisława Staszica w Zgierzu oraz Zgierskiego Zespołu Szkół Ponadgimnazjalnych im. Jana Pawła II w Zgierzu w celu poprawy jakości kształcenia ogólnego wspierającego rozwój kompetencji kluczowych i nauczania eksperymentalnego oraz sprawności fizycznej</w:t>
            </w:r>
          </w:p>
          <w:p w:rsidR="00FD1346" w:rsidRPr="003B6EE2" w:rsidRDefault="00FD1346" w:rsidP="00FD1346">
            <w:pPr>
              <w:rPr>
                <w:rFonts w:ascii="Arial" w:hAnsi="Arial" w:cs="Arial"/>
                <w:smallCaps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1 664 207,83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1 121 572,62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1 121 572,62</w:t>
            </w:r>
          </w:p>
        </w:tc>
      </w:tr>
      <w:tr w:rsidR="00FD1346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WND-RPLD.07.04.03-10-0025/16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Zapolice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Modernizacja Zespołu Szkół Ogólnokształcących w Zapolicach z salą gimnastyczną i przebudową zaplecza sanitarno-socjalnego wraz z wyposażeniem techniczno-dydaktycznym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C1A6B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5C1A6B">
              <w:rPr>
                <w:rFonts w:ascii="Arial" w:hAnsi="Arial" w:cs="Arial"/>
                <w:color w:val="000000"/>
                <w:szCs w:val="20"/>
              </w:rPr>
              <w:t>093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C1A6B">
              <w:rPr>
                <w:rFonts w:ascii="Arial" w:hAnsi="Arial" w:cs="Arial"/>
                <w:color w:val="000000"/>
                <w:szCs w:val="20"/>
              </w:rPr>
              <w:t>866,04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C1A6B">
              <w:rPr>
                <w:rFonts w:ascii="Arial" w:hAnsi="Arial" w:cs="Arial"/>
                <w:color w:val="000000"/>
                <w:szCs w:val="20"/>
              </w:rPr>
              <w:t>739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C1A6B">
              <w:rPr>
                <w:rFonts w:ascii="Arial" w:hAnsi="Arial" w:cs="Arial"/>
                <w:color w:val="000000"/>
                <w:szCs w:val="20"/>
              </w:rPr>
              <w:t>478,38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C1A6B">
              <w:rPr>
                <w:rFonts w:ascii="Arial" w:hAnsi="Arial" w:cs="Arial"/>
                <w:color w:val="000000"/>
                <w:szCs w:val="20"/>
              </w:rPr>
              <w:t>739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5C1A6B">
              <w:rPr>
                <w:rFonts w:ascii="Arial" w:hAnsi="Arial" w:cs="Arial"/>
                <w:color w:val="000000"/>
                <w:szCs w:val="20"/>
              </w:rPr>
              <w:t>478,38</w:t>
            </w:r>
          </w:p>
        </w:tc>
      </w:tr>
      <w:tr w:rsidR="00FD1346" w:rsidRPr="00E967AD" w:rsidTr="00FD134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WND-RPLD.07.04.03-10-0026/16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Gmina Rzeczyca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Innowacyjna szkoła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377 716,11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284 962,77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967AD">
              <w:rPr>
                <w:rFonts w:ascii="Arial" w:hAnsi="Arial" w:cs="Arial"/>
                <w:color w:val="000000"/>
                <w:szCs w:val="20"/>
              </w:rPr>
              <w:t>284 962,77</w:t>
            </w:r>
          </w:p>
        </w:tc>
      </w:tr>
      <w:tr w:rsidR="00FD1346" w:rsidRPr="00E967AD" w:rsidTr="00CC016C">
        <w:trPr>
          <w:trHeight w:val="540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346" w:rsidRPr="00E967AD" w:rsidRDefault="00FD1346" w:rsidP="00FD1346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C1A6B">
              <w:rPr>
                <w:rFonts w:ascii="Arial" w:hAnsi="Arial" w:cs="Arial"/>
                <w:b/>
                <w:bCs/>
                <w:color w:val="00000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 </w:t>
            </w:r>
            <w:r w:rsidRPr="005C1A6B">
              <w:rPr>
                <w:rFonts w:ascii="Arial" w:hAnsi="Arial" w:cs="Arial"/>
                <w:b/>
                <w:bCs/>
                <w:color w:val="000000"/>
                <w:szCs w:val="20"/>
              </w:rPr>
              <w:t>907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 </w:t>
            </w:r>
            <w:r w:rsidRPr="005C1A6B">
              <w:rPr>
                <w:rFonts w:ascii="Arial" w:hAnsi="Arial" w:cs="Arial"/>
                <w:b/>
                <w:bCs/>
                <w:color w:val="000000"/>
                <w:szCs w:val="20"/>
              </w:rPr>
              <w:t>426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,32</w:t>
            </w:r>
            <w:r w:rsidRPr="00E967A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zł</w:t>
            </w:r>
          </w:p>
        </w:tc>
      </w:tr>
    </w:tbl>
    <w:p w:rsidR="00616054" w:rsidRPr="00E967AD" w:rsidRDefault="00616054" w:rsidP="007D0857">
      <w:pPr>
        <w:rPr>
          <w:rFonts w:ascii="Arial" w:hAnsi="Arial" w:cs="Arial"/>
          <w:szCs w:val="20"/>
        </w:rPr>
      </w:pPr>
    </w:p>
    <w:sectPr w:rsidR="00616054" w:rsidRPr="00E967AD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C9" w:rsidRDefault="000272C9">
      <w:r>
        <w:separator/>
      </w:r>
    </w:p>
  </w:endnote>
  <w:endnote w:type="continuationSeparator" w:id="0">
    <w:p w:rsidR="000272C9" w:rsidRDefault="000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A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C9" w:rsidRDefault="000272C9">
      <w:r>
        <w:separator/>
      </w:r>
    </w:p>
  </w:footnote>
  <w:footnote w:type="continuationSeparator" w:id="0">
    <w:p w:rsidR="000272C9" w:rsidRDefault="0002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53F1"/>
    <w:rsid w:val="00016BCD"/>
    <w:rsid w:val="00017AAA"/>
    <w:rsid w:val="000272C9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564B7"/>
    <w:rsid w:val="00163B55"/>
    <w:rsid w:val="001641BC"/>
    <w:rsid w:val="001660AF"/>
    <w:rsid w:val="0017496E"/>
    <w:rsid w:val="0018043D"/>
    <w:rsid w:val="001939BF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6046"/>
    <w:rsid w:val="002F4E72"/>
    <w:rsid w:val="00304C3C"/>
    <w:rsid w:val="003102A0"/>
    <w:rsid w:val="00311008"/>
    <w:rsid w:val="00320A6E"/>
    <w:rsid w:val="00353685"/>
    <w:rsid w:val="00363208"/>
    <w:rsid w:val="00377E6A"/>
    <w:rsid w:val="003907C5"/>
    <w:rsid w:val="003B5B06"/>
    <w:rsid w:val="003B6EE2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5728E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C195D"/>
    <w:rsid w:val="005C1A6B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5483B"/>
    <w:rsid w:val="00654C63"/>
    <w:rsid w:val="00671851"/>
    <w:rsid w:val="00675D26"/>
    <w:rsid w:val="00677115"/>
    <w:rsid w:val="00696203"/>
    <w:rsid w:val="006C5A9B"/>
    <w:rsid w:val="006E0783"/>
    <w:rsid w:val="006E585D"/>
    <w:rsid w:val="00703539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0EF0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C399C"/>
    <w:rsid w:val="008D2890"/>
    <w:rsid w:val="008D6F32"/>
    <w:rsid w:val="008D7F8C"/>
    <w:rsid w:val="008E09B9"/>
    <w:rsid w:val="008F4A21"/>
    <w:rsid w:val="00902AC1"/>
    <w:rsid w:val="00915BBC"/>
    <w:rsid w:val="009319C3"/>
    <w:rsid w:val="00953605"/>
    <w:rsid w:val="00962396"/>
    <w:rsid w:val="00963E1E"/>
    <w:rsid w:val="0098627C"/>
    <w:rsid w:val="009A3C1E"/>
    <w:rsid w:val="009B3DF3"/>
    <w:rsid w:val="009C2E24"/>
    <w:rsid w:val="009C4CAB"/>
    <w:rsid w:val="00A0337C"/>
    <w:rsid w:val="00A236D3"/>
    <w:rsid w:val="00A27A76"/>
    <w:rsid w:val="00A35DC7"/>
    <w:rsid w:val="00A5079C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16DD8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90D45"/>
    <w:rsid w:val="00CA19D0"/>
    <w:rsid w:val="00CB49D3"/>
    <w:rsid w:val="00CB5C6D"/>
    <w:rsid w:val="00CC016C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94A07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967AD"/>
    <w:rsid w:val="00ED0D74"/>
    <w:rsid w:val="00ED459B"/>
    <w:rsid w:val="00ED47E9"/>
    <w:rsid w:val="00EE2DE5"/>
    <w:rsid w:val="00EF0FB0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1D2A"/>
    <w:rsid w:val="00FC2213"/>
    <w:rsid w:val="00FC4747"/>
    <w:rsid w:val="00FD1346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2017-03-29T13:31:00Z</cp:lastPrinted>
  <dcterms:created xsi:type="dcterms:W3CDTF">2017-04-03T11:18:00Z</dcterms:created>
  <dcterms:modified xsi:type="dcterms:W3CDTF">2017-04-03T11:18:00Z</dcterms:modified>
</cp:coreProperties>
</file>