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bookmarkStart w:id="0" w:name="_GoBack"/>
      <w:bookmarkEnd w:id="0"/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160"/>
        <w:gridCol w:w="2000"/>
        <w:gridCol w:w="1616"/>
        <w:gridCol w:w="1616"/>
        <w:gridCol w:w="1616"/>
        <w:gridCol w:w="1616"/>
        <w:gridCol w:w="1610"/>
      </w:tblGrid>
      <w:tr w:rsidR="00D21B13" w:rsidTr="007512A9">
        <w:trPr>
          <w:trHeight w:val="142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</w:t>
            </w:r>
            <w:r w:rsidR="002176D2">
              <w:rPr>
                <w:rFonts w:ascii="Arial Narrow" w:hAnsi="Arial Narrow" w:cs="Arial"/>
                <w:bCs/>
                <w:sz w:val="20"/>
                <w:szCs w:val="20"/>
              </w:rPr>
              <w:t>wybranych do dofinansowania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7512A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RPLD.07.02.00-IZ.00-10-002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/16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7512A9" w:rsidRDefault="00D21B13" w:rsidP="007512A9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="007512A9" w:rsidRPr="007512A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VII.2. Infrastruktura ochrony zdrowia </w:t>
            </w:r>
          </w:p>
          <w:p w:rsidR="00D21B13" w:rsidRDefault="007512A9" w:rsidP="007512A9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12A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(dla projektów dotyczących podstawowej opieki zdrowotnej i ambulatoryjnej opieki specjalistycznej realizowanych w zakresie opieki koordynowanej)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1B13" w:rsidTr="007512A9">
        <w:trPr>
          <w:trHeight w:val="40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777530" w:rsidTr="008B0B12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30" w:rsidRPr="007512A9" w:rsidRDefault="00777530" w:rsidP="008B0B1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0" w:rsidRPr="007512A9" w:rsidRDefault="00777530" w:rsidP="00D00ED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WND-RPLD.07.02.00-10-0024/17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0" w:rsidRPr="007512A9" w:rsidRDefault="00777530" w:rsidP="00D00ED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Samodzielny Publiczny Zakład Opieki Zdrowotnej w Aleksandrowie Łódzkim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0" w:rsidRPr="007512A9" w:rsidRDefault="00777530" w:rsidP="00D00ED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Budowa nowoczesnej przychodni SP ZOZ w Aleksandrowie Łódzkim wraz z wyposażeniem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0" w:rsidRPr="007512A9" w:rsidRDefault="00777530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5 024 650,68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0" w:rsidRPr="007512A9" w:rsidRDefault="00777530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2 726 660,03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0" w:rsidRPr="007512A9" w:rsidRDefault="00777530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2 726 660,03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0" w:rsidRPr="008B0B12" w:rsidRDefault="00751B37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2 726 660,03 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0" w:rsidRPr="007512A9" w:rsidRDefault="00777530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72,88%</w:t>
            </w:r>
          </w:p>
        </w:tc>
      </w:tr>
      <w:tr w:rsidR="007C41BA" w:rsidTr="008B0B12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BA" w:rsidRPr="007512A9" w:rsidRDefault="007C41BA" w:rsidP="008B0B1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WND-RPLD.07.02.00-10-0066/17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Centrum Medyczne Szpital Świętej Rodziny Sp. z o.o.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Wdrożenie modelu opieki koordynowanej w Centrum Medycznym Szpital Świętej Rodziny Sp. z o.o. w Łodzi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3 166 539,79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2 656 543,15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2 656 543,15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51B37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5 383 203,18</w:t>
            </w:r>
            <w:r w:rsidR="007C41BA"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70,34%</w:t>
            </w:r>
          </w:p>
        </w:tc>
      </w:tr>
      <w:tr w:rsidR="007C41BA" w:rsidTr="008B0B12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BA" w:rsidRPr="007512A9" w:rsidRDefault="007C41BA" w:rsidP="008B0B1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WND-RPLD.07.02.00-10-0059/17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Fundacja Politechniki Łódzkiej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Wymiana wyposażenia oraz zakup nowoczesnego sprzętu Centrum Diagnostyki i Terapii Laserowej Fundacji Politechniki Łódzkiej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549 565,00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467 130,25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7C41BA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12A9">
              <w:rPr>
                <w:rFonts w:ascii="Arial Narrow" w:hAnsi="Arial Narrow"/>
                <w:color w:val="000000" w:themeColor="text1"/>
                <w:sz w:val="20"/>
                <w:szCs w:val="20"/>
              </w:rPr>
              <w:t>467 130,25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8B0B12" w:rsidRDefault="0020778C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B0B12">
              <w:rPr>
                <w:rFonts w:ascii="Arial Narrow" w:hAnsi="Arial Narrow"/>
                <w:color w:val="000000" w:themeColor="text1"/>
                <w:sz w:val="20"/>
                <w:szCs w:val="20"/>
              </w:rPr>
              <w:t>5 850 333,43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  <w:r w:rsidR="007C41BA">
              <w:rPr>
                <w:rFonts w:ascii="Arial Narrow" w:hAnsi="Arial Narrow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7512A9" w:rsidRDefault="00F251E1" w:rsidP="00D00EDB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69,49</w:t>
            </w:r>
            <w:r w:rsidR="007C41BA">
              <w:rPr>
                <w:rFonts w:ascii="Arial Narrow" w:hAnsi="Arial Narrow"/>
                <w:color w:val="000000" w:themeColor="text1"/>
                <w:sz w:val="20"/>
                <w:szCs w:val="20"/>
              </w:rPr>
              <w:t>%</w:t>
            </w:r>
          </w:p>
        </w:tc>
      </w:tr>
      <w:tr w:rsidR="008B0B12" w:rsidTr="008B0B12">
        <w:trPr>
          <w:trHeight w:val="41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2" w:rsidRDefault="008B0B12" w:rsidP="008B0B1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12" w:rsidRDefault="008B0B12" w:rsidP="008B0B1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12" w:rsidRPr="008B0B12" w:rsidRDefault="00F251E1" w:rsidP="008B0B1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8 740 755,47</w:t>
            </w:r>
            <w:r w:rsidR="008B0B1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12" w:rsidRPr="008B0B12" w:rsidRDefault="008B0B12" w:rsidP="008B0B1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B0B12">
              <w:rPr>
                <w:rFonts w:ascii="Arial Narrow" w:hAnsi="Arial Narrow"/>
                <w:color w:val="000000" w:themeColor="text1"/>
                <w:sz w:val="20"/>
                <w:szCs w:val="20"/>
              </w:rPr>
              <w:t>5 850 333,43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12" w:rsidRPr="008B0B12" w:rsidRDefault="008B0B12" w:rsidP="008B0B1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B0B12">
              <w:rPr>
                <w:rFonts w:ascii="Arial Narrow" w:hAnsi="Arial Narrow"/>
                <w:color w:val="000000" w:themeColor="text1"/>
                <w:sz w:val="20"/>
                <w:szCs w:val="20"/>
              </w:rPr>
              <w:t>5 850 333,43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B0B12" w:rsidRDefault="008B0B12" w:rsidP="008B0B1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B0B12" w:rsidRDefault="008B0B12" w:rsidP="008B0B1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24" w:rsidRDefault="00C34524" w:rsidP="00697294">
      <w:pPr>
        <w:spacing w:after="0" w:line="240" w:lineRule="auto"/>
      </w:pPr>
      <w:r>
        <w:separator/>
      </w:r>
    </w:p>
  </w:endnote>
  <w:endnote w:type="continuationSeparator" w:id="0">
    <w:p w:rsidR="00C34524" w:rsidRDefault="00C3452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24" w:rsidRDefault="00C34524" w:rsidP="00697294">
      <w:pPr>
        <w:spacing w:after="0" w:line="240" w:lineRule="auto"/>
      </w:pPr>
      <w:r>
        <w:separator/>
      </w:r>
    </w:p>
  </w:footnote>
  <w:footnote w:type="continuationSeparator" w:id="0">
    <w:p w:rsidR="00C34524" w:rsidRDefault="00C3452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2418D"/>
    <w:rsid w:val="00132199"/>
    <w:rsid w:val="00135842"/>
    <w:rsid w:val="00163AD3"/>
    <w:rsid w:val="00171F13"/>
    <w:rsid w:val="001725C9"/>
    <w:rsid w:val="001E2A4B"/>
    <w:rsid w:val="001E360C"/>
    <w:rsid w:val="001F00F9"/>
    <w:rsid w:val="001F346F"/>
    <w:rsid w:val="0020778C"/>
    <w:rsid w:val="00212401"/>
    <w:rsid w:val="0021308E"/>
    <w:rsid w:val="002176D2"/>
    <w:rsid w:val="00261BB3"/>
    <w:rsid w:val="0028479A"/>
    <w:rsid w:val="00290685"/>
    <w:rsid w:val="002908C5"/>
    <w:rsid w:val="002976BA"/>
    <w:rsid w:val="002C6293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12A9"/>
    <w:rsid w:val="00751B37"/>
    <w:rsid w:val="00754AB5"/>
    <w:rsid w:val="00777530"/>
    <w:rsid w:val="00792E73"/>
    <w:rsid w:val="007A0BD8"/>
    <w:rsid w:val="007C41BA"/>
    <w:rsid w:val="007D273A"/>
    <w:rsid w:val="007F7FB9"/>
    <w:rsid w:val="00802F4E"/>
    <w:rsid w:val="00807374"/>
    <w:rsid w:val="00812E90"/>
    <w:rsid w:val="008260EF"/>
    <w:rsid w:val="00826EFA"/>
    <w:rsid w:val="00836726"/>
    <w:rsid w:val="008849BB"/>
    <w:rsid w:val="00886B28"/>
    <w:rsid w:val="00896417"/>
    <w:rsid w:val="008B0B12"/>
    <w:rsid w:val="008D1579"/>
    <w:rsid w:val="008D2023"/>
    <w:rsid w:val="008E2C71"/>
    <w:rsid w:val="008E35CF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93BBC"/>
    <w:rsid w:val="00AB43D9"/>
    <w:rsid w:val="00AC2E7A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34524"/>
    <w:rsid w:val="00C47824"/>
    <w:rsid w:val="00C535F4"/>
    <w:rsid w:val="00C62196"/>
    <w:rsid w:val="00C7163E"/>
    <w:rsid w:val="00C7277D"/>
    <w:rsid w:val="00CB361D"/>
    <w:rsid w:val="00CB7DF3"/>
    <w:rsid w:val="00CC2D3A"/>
    <w:rsid w:val="00D07450"/>
    <w:rsid w:val="00D13E00"/>
    <w:rsid w:val="00D21B13"/>
    <w:rsid w:val="00D3054C"/>
    <w:rsid w:val="00D34B2E"/>
    <w:rsid w:val="00D80B30"/>
    <w:rsid w:val="00DC2336"/>
    <w:rsid w:val="00DC721F"/>
    <w:rsid w:val="00DD6339"/>
    <w:rsid w:val="00DD73E8"/>
    <w:rsid w:val="00E217E7"/>
    <w:rsid w:val="00E82CC4"/>
    <w:rsid w:val="00E96F05"/>
    <w:rsid w:val="00EA2AB8"/>
    <w:rsid w:val="00EA5127"/>
    <w:rsid w:val="00EB0117"/>
    <w:rsid w:val="00F00B43"/>
    <w:rsid w:val="00F1180F"/>
    <w:rsid w:val="00F251E1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22C829-141D-454A-A1EE-4586DD58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2017-04-27T07:37:00Z</cp:lastPrinted>
  <dcterms:created xsi:type="dcterms:W3CDTF">2017-06-26T06:11:00Z</dcterms:created>
  <dcterms:modified xsi:type="dcterms:W3CDTF">2017-06-26T06:11:00Z</dcterms:modified>
</cp:coreProperties>
</file>