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B85CFF" w:rsidRPr="004B5F08" w:rsidRDefault="00B85CFF" w:rsidP="00B85CFF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Załącznik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nr 1 do</w:t>
      </w:r>
    </w:p>
    <w:p w:rsidR="00B85CFF" w:rsidRPr="004B5F08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Uchwały Nr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           </w:t>
      </w: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/17 </w:t>
      </w:r>
    </w:p>
    <w:p w:rsidR="00B85CFF" w:rsidRPr="004B5F08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>Zarządu Województwa Łódzkiego</w:t>
      </w:r>
    </w:p>
    <w:p w:rsidR="00B85CFF" w:rsidRPr="004B5F08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z dnia </w:t>
      </w:r>
      <w:r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                         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2017 r.</w:t>
      </w:r>
    </w:p>
    <w:p w:rsidR="00D21B13" w:rsidRDefault="00D21B13" w:rsidP="00B85CFF">
      <w:pPr>
        <w:spacing w:after="0" w:line="240" w:lineRule="auto"/>
        <w:ind w:left="1440" w:hanging="1440"/>
        <w:jc w:val="right"/>
        <w:rPr>
          <w:rFonts w:ascii="Arial Narrow" w:hAnsi="Arial Narrow"/>
          <w:color w:val="FF0000"/>
          <w:sz w:val="20"/>
          <w:szCs w:val="20"/>
        </w:rPr>
      </w:pP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730"/>
        <w:gridCol w:w="1875"/>
        <w:gridCol w:w="2925"/>
        <w:gridCol w:w="1418"/>
        <w:gridCol w:w="1559"/>
        <w:gridCol w:w="1559"/>
        <w:gridCol w:w="1413"/>
        <w:gridCol w:w="1134"/>
      </w:tblGrid>
      <w:tr w:rsidR="002755F6" w:rsidRPr="002755F6" w:rsidTr="00A87C97">
        <w:trPr>
          <w:trHeight w:val="930"/>
          <w:jc w:val="center"/>
        </w:trPr>
        <w:tc>
          <w:tcPr>
            <w:tcW w:w="14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FF" w:rsidRDefault="002755F6" w:rsidP="002755F6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E729B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RPLD.06.03.02-IZ.00-10-001/16 </w:t>
            </w:r>
          </w:p>
          <w:p w:rsidR="002755F6" w:rsidRDefault="002755F6" w:rsidP="002755F6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O</w:t>
            </w:r>
            <w:r w:rsidR="00B85CFF">
              <w:rPr>
                <w:rFonts w:ascii="Arial Narrow" w:hAnsi="Arial Narrow" w:cs="Arial"/>
                <w:bCs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priorytetowa </w:t>
            </w:r>
            <w:r w:rsidRPr="001A2E64">
              <w:rPr>
                <w:rFonts w:ascii="Arial Narrow" w:hAnsi="Arial Narrow" w:cs="Arial"/>
                <w:bCs/>
                <w:sz w:val="20"/>
                <w:szCs w:val="20"/>
              </w:rPr>
              <w:t>VI Rewitalizacja i potencjał endogeniczny regionu</w:t>
            </w:r>
          </w:p>
          <w:p w:rsidR="002755F6" w:rsidRPr="001A2E64" w:rsidRDefault="002755F6" w:rsidP="002755F6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1A2E64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1A2E64">
              <w:rPr>
                <w:rFonts w:ascii="Arial Narrow" w:hAnsi="Arial Narrow" w:cs="Arial"/>
                <w:sz w:val="20"/>
                <w:szCs w:val="20"/>
              </w:rPr>
              <w:t>VI.3 Rewitalizacja i rozwój potencjału społeczno-gospodarczego</w:t>
            </w:r>
          </w:p>
          <w:p w:rsidR="002755F6" w:rsidRPr="00B85CFF" w:rsidRDefault="002755F6" w:rsidP="00B85CF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Poddziałanie </w:t>
            </w:r>
            <w:r w:rsidRPr="001A2E64">
              <w:rPr>
                <w:rFonts w:ascii="Arial Narrow" w:hAnsi="Arial Narrow" w:cs="Arial"/>
                <w:sz w:val="20"/>
                <w:szCs w:val="20"/>
              </w:rPr>
              <w:t>VI.3.2 Rewitalizacja i rozwój potencjału społeczno-gospodarczego</w:t>
            </w:r>
          </w:p>
        </w:tc>
      </w:tr>
      <w:tr w:rsidR="002755F6" w:rsidRPr="00B85CFF" w:rsidTr="00A87C97">
        <w:trPr>
          <w:trHeight w:val="72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CFF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 xml:space="preserve">Wnioskowane dofinansowanie </w:t>
            </w:r>
          </w:p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z EFRR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F6" w:rsidRPr="00B85CFF" w:rsidRDefault="002755F6" w:rsidP="002755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B85CF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Procent przyznanych punktów</w:t>
            </w:r>
          </w:p>
        </w:tc>
      </w:tr>
      <w:tr w:rsidR="00AF34AC" w:rsidRPr="00787FC4" w:rsidTr="00AF34AC">
        <w:trPr>
          <w:trHeight w:val="70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WND-RPLD.06.03.02-10-0015/17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Miasto Piotrków Trybunalski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terenów Podzamcza – Młode Stare Miasto w Piotrkowie Trybunalskim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27 657 489,83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21 095 947,93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19 490 821,43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19 490 821,43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93,18%</w:t>
            </w:r>
          </w:p>
        </w:tc>
      </w:tr>
      <w:tr w:rsidR="00AF34AC" w:rsidRPr="00787FC4" w:rsidTr="00AF34AC">
        <w:trPr>
          <w:trHeight w:val="69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WND-RPLD.06.03.02-10-0038/17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Poddębice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Przeciw wykluczeniu – Kraina Bez Barier w Poddębicach – rewitalizacja kompleksu geotermalnego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59 856 699,99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41 363 633,17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41 363 633,17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60 854 454,60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FB0B84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  <w:r w:rsidR="00FB0B84"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 w:rsidR="00FB0B84">
              <w:rPr>
                <w:rFonts w:ascii="Arial Narrow" w:hAnsi="Arial Narrow" w:cs="Arial"/>
                <w:color w:val="000000"/>
                <w:sz w:val="20"/>
                <w:szCs w:val="20"/>
              </w:rPr>
              <w:t>91</w:t>
            </w: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%</w:t>
            </w:r>
          </w:p>
        </w:tc>
      </w:tr>
      <w:tr w:rsidR="00AF34AC" w:rsidRPr="00787FC4" w:rsidTr="00AF34AC">
        <w:trPr>
          <w:trHeight w:val="70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WND-RPLD.06.03.02-10-0034/17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Miasto Rawa Mazowiecka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Miasta Rawa Mazowiecka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28 320 004,91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15 605 618,40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14 642 111,65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75 496 566,25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85,23%</w:t>
            </w:r>
          </w:p>
        </w:tc>
      </w:tr>
      <w:tr w:rsidR="00AF34AC" w:rsidRPr="00787FC4" w:rsidTr="00AF34AC">
        <w:trPr>
          <w:trHeight w:val="69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WND-RPLD.06.03.02-10-0058/17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Miasto Kutno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najstarszej, historycznej części Kutna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26 297 115,22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17 982 267,21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17 982 267,21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93 478 833,46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80,68%</w:t>
            </w:r>
          </w:p>
        </w:tc>
      </w:tr>
      <w:tr w:rsidR="00AF34AC" w:rsidRPr="00787FC4" w:rsidTr="00AF34AC">
        <w:trPr>
          <w:trHeight w:val="68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WND-RPLD.06.03.02-10-0036/17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Parzęczew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miejscowości Parzęczew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3 456 193,24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2 601 446,03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2 403 509,92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95 882 343,38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75,00%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WND-RPLD.06.03.02-10-0056/17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WYD4 Spółka z ograniczoną odpowiedzialnością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Kulturowa i prospołeczna funkcja kompleksu biurowo - usługowego Monopolis (I etap rewitalizacji przestrzeni zabytkowego terenu Monopolu Wódczanego z 1902 roku)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32 795 326,49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11 888 564,84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11 888 564,84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107 770 908,22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75,00%</w:t>
            </w:r>
          </w:p>
        </w:tc>
      </w:tr>
      <w:tr w:rsidR="00AF34AC" w:rsidRPr="00787FC4" w:rsidTr="00AF34AC">
        <w:trPr>
          <w:trHeight w:val="79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WND-RPLD.06.03.02-10-0019/17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Miasto Tomaszów Mazowiecki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Kompleksowe zagospodarowanie przestrzeni publicznej oraz modernizacja miejsc rekreacji i terenów zielonych – miasto nad rzeką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16 915 483,46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12 538 951,84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11 584 901,17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119 355 809,39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72,73%</w:t>
            </w:r>
          </w:p>
        </w:tc>
      </w:tr>
      <w:tr w:rsidR="00AF34AC" w:rsidRPr="00787FC4" w:rsidTr="00AF34AC">
        <w:trPr>
          <w:trHeight w:val="66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WND-RPLD.06.03.02-10-0016/17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Miasto Zduńska Wola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budynku przy ul. Łaskiej 38 wraz z terenem przy ul. Łaskiej 40 w Zduńskiej Woli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2 419 410,00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1 282 395,00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1 282 395,00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120 638 204,39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69,32%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WND-RPLD.06.03.02-10-0067/17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Czerniewice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Stworzenie przyjaznej przestrzeni publicznej w miejscowości Czerniewice, z wykorzystaniem zespołu obiektów starej gminnej spółdzielni, jako głównego miejsca integracji mieszkańców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3 683 266,98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2 365 675,54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2 365 675,54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123 003 879,93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69,32%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WND-RPLD.06.03.02-10-0012/17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Powiat Tomaszowski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Rozwój potencjału społeczno - gospodarczego obszaru rewitalizowanego przy ulicy farbiarskiej w Tomaszowie Mazowieckim poprzez utworzenie Centrum Animacji Społecznej"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22 669 145,15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15 844 811,39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15 660 569,40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138 664 449,33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68,18%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WND-RPLD.06.03.02-10-0013/17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Opoczno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zabytkowego centrum Opoczna poprzez restaurację i modernizację Muzeum Regionalnego i Miejskiej Biblioteki Publicznej oraz adaptację zdegradowanego budynku przy Placu Kościuszki 20 na cele społeczne i kulturalne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7 146 283,65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5 345 187,76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4 938 488,69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143 602 938,02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67,61%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WND-RPLD.06.03.02-10-0069/17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Stworzenie nowoczesnej przestrzeni publicznej na bazie istniejącej architektury przemysłowej w otoczeniu zabytkowego Parku Podworskiego w gminie Rzeczyca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8 711 138,60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6 019 892,52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6 019 892,52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149 622 830,54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67,05%</w:t>
            </w:r>
          </w:p>
        </w:tc>
      </w:tr>
      <w:tr w:rsidR="00AF34AC" w:rsidRPr="00787FC4" w:rsidTr="00AF34AC">
        <w:trPr>
          <w:trHeight w:val="656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WND-RPLD.06.03.02-10-0020/17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Biała Rawska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Rewitalizacja centrum miasta Biała Rawska - miejsca integrującego mieszkańców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8 030 962,62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5 294 128,73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5 294 128,73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154 916 959,27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sz w:val="20"/>
                <w:szCs w:val="20"/>
              </w:rPr>
              <w:t>65,91%</w:t>
            </w:r>
          </w:p>
        </w:tc>
      </w:tr>
      <w:tr w:rsidR="00AF34AC" w:rsidRPr="00787FC4" w:rsidTr="00AF34AC">
        <w:trPr>
          <w:trHeight w:val="93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WND-RPLD.06.03.02-10-0052/17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Gmina Osjaków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Adaptacja, przebudowa i rozbudowa budynku komunalnego w Raduckim Folwarku z przeznaczeniem na edukację przedszkolną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D248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D248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1 051 285,01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2755F6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2755F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695 969,48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534395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534395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695 969,48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155 612 928,75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400A92" w:rsidRDefault="00AF34AC" w:rsidP="00AF34A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00A92">
              <w:rPr>
                <w:rFonts w:ascii="Arial Narrow" w:hAnsi="Arial Narrow" w:cs="Arial"/>
                <w:color w:val="000000"/>
                <w:sz w:val="20"/>
                <w:szCs w:val="20"/>
              </w:rPr>
              <w:t>65,91%</w:t>
            </w:r>
          </w:p>
        </w:tc>
      </w:tr>
      <w:tr w:rsidR="00AF34AC" w:rsidRPr="0086362A" w:rsidTr="00AF34AC">
        <w:tblPrEx>
          <w:jc w:val="left"/>
        </w:tblPrEx>
        <w:trPr>
          <w:trHeight w:val="71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WND-RPLD.06.03.02-10-0010/17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Gmina i Miasto Warta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Miasta Warta - Etap 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794DA2" w:rsidRDefault="00AF34AC" w:rsidP="00AF34AC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94DA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4 011 212,20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C60E3C" w:rsidRDefault="00794DA2" w:rsidP="00AF34AC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2 041 114,93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534395" w:rsidRDefault="00794DA2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DA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1 812 834,57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794DA2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157 425 763,32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AC" w:rsidRPr="00AF34AC" w:rsidRDefault="00AF34AC" w:rsidP="00AF34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F34AC">
              <w:rPr>
                <w:rFonts w:ascii="Arial" w:hAnsi="Arial" w:cs="Arial"/>
                <w:color w:val="000000"/>
                <w:sz w:val="18"/>
                <w:szCs w:val="18"/>
              </w:rPr>
              <w:t>65,34%</w:t>
            </w:r>
          </w:p>
        </w:tc>
      </w:tr>
      <w:tr w:rsidR="00AF34AC" w:rsidRPr="0086362A" w:rsidTr="00AF34AC">
        <w:tblPrEx>
          <w:jc w:val="left"/>
        </w:tblPrEx>
        <w:trPr>
          <w:trHeight w:val="9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34AC" w:rsidRPr="0086362A" w:rsidRDefault="00AF34AC" w:rsidP="00AF34AC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WND-RPLD.06.03.02-10-0026/17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Miasto Bełchatów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86362A" w:rsidRDefault="00AF34AC" w:rsidP="00AF34A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62A">
              <w:rPr>
                <w:rFonts w:ascii="Arial" w:hAnsi="Arial" w:cs="Arial"/>
                <w:color w:val="000000"/>
                <w:sz w:val="18"/>
                <w:szCs w:val="18"/>
              </w:rPr>
              <w:t>Rewitalizacja zdegradowanego obszaru miasta Bełchatowa – etap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794DA2" w:rsidRDefault="00AF34AC" w:rsidP="00AF34AC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794DA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14 047 425,68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C60E3C" w:rsidRDefault="00794DA2" w:rsidP="00AF34AC">
            <w:pPr>
              <w:spacing w:after="0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5 945 699,18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4AC" w:rsidRPr="00534395" w:rsidRDefault="00794DA2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5 945 699,18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AC" w:rsidRPr="00AF34AC" w:rsidRDefault="00794DA2" w:rsidP="00AF34A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163 371 462,50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4AC" w:rsidRPr="00AF34AC" w:rsidRDefault="00AF34AC" w:rsidP="00AF34AC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4AC">
              <w:rPr>
                <w:rFonts w:ascii="Arial" w:hAnsi="Arial" w:cs="Arial"/>
                <w:color w:val="000000"/>
                <w:sz w:val="18"/>
                <w:szCs w:val="18"/>
              </w:rPr>
              <w:t>65,34%</w:t>
            </w:r>
          </w:p>
        </w:tc>
      </w:tr>
      <w:tr w:rsidR="008A478A" w:rsidRPr="002755F6" w:rsidTr="00A87C97">
        <w:trPr>
          <w:trHeight w:val="548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2755F6" w:rsidRDefault="008A478A" w:rsidP="008A47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2D2486" w:rsidRDefault="002D2486" w:rsidP="002D248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2D2486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267 068 443,03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C60E3C" w:rsidRDefault="00794DA2" w:rsidP="00794DA2">
            <w:pPr>
              <w:spacing w:after="0"/>
              <w:jc w:val="right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794DA2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167 911 303,95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8A" w:rsidRPr="00794DA2" w:rsidRDefault="00794DA2" w:rsidP="00534395">
            <w:pPr>
              <w:spacing w:after="0"/>
              <w:jc w:val="right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794DA2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pl-PL"/>
              </w:rPr>
              <w:t>163 371 462,50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78A" w:rsidRDefault="008A478A" w:rsidP="008A478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478A" w:rsidRPr="00B85CFF" w:rsidRDefault="008A478A" w:rsidP="008A478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755F6" w:rsidRPr="002755F6" w:rsidRDefault="002755F6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18"/>
          <w:szCs w:val="18"/>
        </w:rPr>
      </w:pPr>
    </w:p>
    <w:sectPr w:rsidR="002755F6" w:rsidRPr="002755F6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7A" w:rsidRDefault="008D407A" w:rsidP="00697294">
      <w:pPr>
        <w:spacing w:after="0" w:line="240" w:lineRule="auto"/>
      </w:pPr>
      <w:r>
        <w:separator/>
      </w:r>
    </w:p>
  </w:endnote>
  <w:endnote w:type="continuationSeparator" w:id="0">
    <w:p w:rsidR="008D407A" w:rsidRDefault="008D407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7A" w:rsidRDefault="008D407A" w:rsidP="00697294">
      <w:pPr>
        <w:spacing w:after="0" w:line="240" w:lineRule="auto"/>
      </w:pPr>
      <w:r>
        <w:separator/>
      </w:r>
    </w:p>
  </w:footnote>
  <w:footnote w:type="continuationSeparator" w:id="0">
    <w:p w:rsidR="008D407A" w:rsidRDefault="008D407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E3521"/>
    <w:rsid w:val="000E729B"/>
    <w:rsid w:val="000F40AB"/>
    <w:rsid w:val="000F62A2"/>
    <w:rsid w:val="0011694D"/>
    <w:rsid w:val="0012418D"/>
    <w:rsid w:val="00132199"/>
    <w:rsid w:val="00135842"/>
    <w:rsid w:val="00163AD3"/>
    <w:rsid w:val="00171F13"/>
    <w:rsid w:val="001725C9"/>
    <w:rsid w:val="001A2E64"/>
    <w:rsid w:val="001B67B3"/>
    <w:rsid w:val="001E2A4B"/>
    <w:rsid w:val="001E360C"/>
    <w:rsid w:val="001F00F9"/>
    <w:rsid w:val="001F346F"/>
    <w:rsid w:val="00212401"/>
    <w:rsid w:val="0021308E"/>
    <w:rsid w:val="00261BB3"/>
    <w:rsid w:val="002755F6"/>
    <w:rsid w:val="0028479A"/>
    <w:rsid w:val="00286490"/>
    <w:rsid w:val="00290685"/>
    <w:rsid w:val="002908C5"/>
    <w:rsid w:val="002976BA"/>
    <w:rsid w:val="002C6293"/>
    <w:rsid w:val="002D2486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0A92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4395"/>
    <w:rsid w:val="00537CF9"/>
    <w:rsid w:val="005419C9"/>
    <w:rsid w:val="005640C8"/>
    <w:rsid w:val="00570A3A"/>
    <w:rsid w:val="00570C58"/>
    <w:rsid w:val="005879C1"/>
    <w:rsid w:val="005C0A78"/>
    <w:rsid w:val="005C5731"/>
    <w:rsid w:val="005D5E8C"/>
    <w:rsid w:val="005D788A"/>
    <w:rsid w:val="005F34E7"/>
    <w:rsid w:val="006136A9"/>
    <w:rsid w:val="00622DC6"/>
    <w:rsid w:val="00640963"/>
    <w:rsid w:val="0066174D"/>
    <w:rsid w:val="006722BB"/>
    <w:rsid w:val="00697294"/>
    <w:rsid w:val="006B7515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87FC4"/>
    <w:rsid w:val="00792E73"/>
    <w:rsid w:val="00794DA2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A478A"/>
    <w:rsid w:val="008D1579"/>
    <w:rsid w:val="008D2023"/>
    <w:rsid w:val="008D407A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7C97"/>
    <w:rsid w:val="00A93BBC"/>
    <w:rsid w:val="00AB43D9"/>
    <w:rsid w:val="00AC2E7A"/>
    <w:rsid w:val="00AD1CDF"/>
    <w:rsid w:val="00AF1BEC"/>
    <w:rsid w:val="00AF34AC"/>
    <w:rsid w:val="00B02A5C"/>
    <w:rsid w:val="00B24439"/>
    <w:rsid w:val="00B335CB"/>
    <w:rsid w:val="00B6285A"/>
    <w:rsid w:val="00B65730"/>
    <w:rsid w:val="00B81131"/>
    <w:rsid w:val="00B8151B"/>
    <w:rsid w:val="00B85423"/>
    <w:rsid w:val="00B85CFF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0E3C"/>
    <w:rsid w:val="00C62196"/>
    <w:rsid w:val="00C7163E"/>
    <w:rsid w:val="00C7277D"/>
    <w:rsid w:val="00C749F8"/>
    <w:rsid w:val="00C92CA5"/>
    <w:rsid w:val="00CB361D"/>
    <w:rsid w:val="00CB7DF3"/>
    <w:rsid w:val="00CC2D3A"/>
    <w:rsid w:val="00D13E00"/>
    <w:rsid w:val="00D21B13"/>
    <w:rsid w:val="00D3054C"/>
    <w:rsid w:val="00D34B2E"/>
    <w:rsid w:val="00D80B30"/>
    <w:rsid w:val="00DC2336"/>
    <w:rsid w:val="00DC46AF"/>
    <w:rsid w:val="00DC721F"/>
    <w:rsid w:val="00DD6339"/>
    <w:rsid w:val="00DD73E8"/>
    <w:rsid w:val="00DE3892"/>
    <w:rsid w:val="00E217E7"/>
    <w:rsid w:val="00E82CC4"/>
    <w:rsid w:val="00EA2AB8"/>
    <w:rsid w:val="00EA5127"/>
    <w:rsid w:val="00EB0117"/>
    <w:rsid w:val="00F00B43"/>
    <w:rsid w:val="00F1180F"/>
    <w:rsid w:val="00F304BD"/>
    <w:rsid w:val="00F6654B"/>
    <w:rsid w:val="00F74B06"/>
    <w:rsid w:val="00F74ECE"/>
    <w:rsid w:val="00F8076A"/>
    <w:rsid w:val="00F97388"/>
    <w:rsid w:val="00FA720E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2017-08-31T07:02:00Z</cp:lastPrinted>
  <dcterms:created xsi:type="dcterms:W3CDTF">2017-10-31T11:23:00Z</dcterms:created>
  <dcterms:modified xsi:type="dcterms:W3CDTF">2017-10-31T11:23:00Z</dcterms:modified>
</cp:coreProperties>
</file>