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ADD" w:rsidRPr="0086362A" w:rsidRDefault="00993ADD" w:rsidP="00993AD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GoBack"/>
      <w:bookmarkEnd w:id="0"/>
      <w:r w:rsidRPr="0086362A">
        <w:rPr>
          <w:rFonts w:ascii="Arial" w:eastAsia="Times New Roman" w:hAnsi="Arial" w:cs="Arial"/>
          <w:sz w:val="18"/>
          <w:szCs w:val="18"/>
          <w:lang w:eastAsia="pl-PL"/>
        </w:rPr>
        <w:t>Załącznik nr 2 do</w:t>
      </w:r>
    </w:p>
    <w:p w:rsidR="00993ADD" w:rsidRPr="0086362A" w:rsidRDefault="00993ADD" w:rsidP="00993ADD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6362A">
        <w:rPr>
          <w:rFonts w:ascii="Arial" w:eastAsia="Times New Roman" w:hAnsi="Arial" w:cs="Arial"/>
          <w:sz w:val="18"/>
          <w:szCs w:val="18"/>
          <w:lang w:eastAsia="pl-PL"/>
        </w:rPr>
        <w:t xml:space="preserve">Uchwały Nr             /17 </w:t>
      </w:r>
    </w:p>
    <w:p w:rsidR="00993ADD" w:rsidRPr="0086362A" w:rsidRDefault="00993ADD" w:rsidP="00993ADD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6362A">
        <w:rPr>
          <w:rFonts w:ascii="Arial" w:eastAsia="Times New Roman" w:hAnsi="Arial" w:cs="Arial"/>
          <w:sz w:val="18"/>
          <w:szCs w:val="18"/>
          <w:lang w:eastAsia="pl-PL"/>
        </w:rPr>
        <w:t>Zarządu Województwa Łódzkiego</w:t>
      </w:r>
    </w:p>
    <w:p w:rsidR="00993ADD" w:rsidRPr="0086362A" w:rsidRDefault="00993ADD" w:rsidP="00993ADD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6362A">
        <w:rPr>
          <w:rFonts w:ascii="Arial" w:eastAsia="Times New Roman" w:hAnsi="Arial" w:cs="Arial"/>
          <w:sz w:val="18"/>
          <w:szCs w:val="18"/>
          <w:lang w:eastAsia="pl-PL"/>
        </w:rPr>
        <w:t>z dnia                            2017 r.</w:t>
      </w:r>
    </w:p>
    <w:p w:rsidR="0028479A" w:rsidRPr="0086362A" w:rsidRDefault="0028479A" w:rsidP="00CC2D3A">
      <w:pPr>
        <w:pStyle w:val="Nagwek"/>
        <w:jc w:val="right"/>
        <w:rPr>
          <w:rFonts w:ascii="Arial" w:hAnsi="Arial" w:cs="Arial"/>
          <w:color w:val="000000" w:themeColor="text1"/>
          <w:sz w:val="18"/>
          <w:szCs w:val="18"/>
        </w:rPr>
      </w:pPr>
      <w:r w:rsidRPr="0086362A">
        <w:rPr>
          <w:rFonts w:ascii="Arial" w:hAnsi="Arial" w:cs="Arial"/>
          <w:color w:val="FF0000"/>
          <w:sz w:val="18"/>
          <w:szCs w:val="18"/>
        </w:rPr>
        <w:tab/>
      </w:r>
      <w:r w:rsidRPr="0086362A">
        <w:rPr>
          <w:rFonts w:ascii="Arial" w:hAnsi="Arial" w:cs="Arial"/>
          <w:color w:val="FF0000"/>
          <w:sz w:val="18"/>
          <w:szCs w:val="18"/>
        </w:rPr>
        <w:tab/>
      </w:r>
      <w:r w:rsidRPr="0086362A">
        <w:rPr>
          <w:rFonts w:ascii="Arial" w:hAnsi="Arial" w:cs="Arial"/>
          <w:color w:val="FF0000"/>
          <w:sz w:val="18"/>
          <w:szCs w:val="18"/>
        </w:rPr>
        <w:tab/>
      </w:r>
      <w:r w:rsidRPr="0086362A">
        <w:rPr>
          <w:rFonts w:ascii="Arial" w:hAnsi="Arial" w:cs="Arial"/>
          <w:color w:val="FF0000"/>
          <w:sz w:val="18"/>
          <w:szCs w:val="18"/>
        </w:rPr>
        <w:tab/>
      </w:r>
      <w:r w:rsidRPr="0086362A">
        <w:rPr>
          <w:rFonts w:ascii="Arial" w:hAnsi="Arial" w:cs="Arial"/>
          <w:color w:val="000000" w:themeColor="text1"/>
          <w:sz w:val="18"/>
          <w:szCs w:val="18"/>
        </w:rPr>
        <w:tab/>
      </w:r>
      <w:r w:rsidRPr="0086362A">
        <w:rPr>
          <w:rFonts w:ascii="Arial" w:hAnsi="Arial" w:cs="Arial"/>
          <w:color w:val="000000" w:themeColor="text1"/>
          <w:sz w:val="18"/>
          <w:szCs w:val="18"/>
        </w:rPr>
        <w:tab/>
      </w:r>
      <w:r w:rsidRPr="0086362A">
        <w:rPr>
          <w:rFonts w:ascii="Arial" w:hAnsi="Arial" w:cs="Arial"/>
          <w:color w:val="000000" w:themeColor="text1"/>
          <w:sz w:val="18"/>
          <w:szCs w:val="18"/>
        </w:rPr>
        <w:tab/>
      </w:r>
      <w:r w:rsidRPr="0086362A">
        <w:rPr>
          <w:rFonts w:ascii="Arial" w:hAnsi="Arial" w:cs="Arial"/>
          <w:color w:val="000000" w:themeColor="text1"/>
          <w:sz w:val="18"/>
          <w:szCs w:val="18"/>
        </w:rPr>
        <w:tab/>
      </w:r>
      <w:r w:rsidRPr="0086362A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D21B13" w:rsidRPr="0086362A" w:rsidRDefault="00D21B13" w:rsidP="00403DC3">
      <w:pPr>
        <w:spacing w:after="0" w:line="240" w:lineRule="auto"/>
        <w:ind w:left="1440" w:hanging="1440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307"/>
      </w:tblGrid>
      <w:tr w:rsidR="00D21B13" w:rsidRPr="0086362A" w:rsidTr="00D21B13">
        <w:trPr>
          <w:trHeight w:val="6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44" w:rsidRPr="0086362A" w:rsidRDefault="00501344" w:rsidP="00501344">
            <w:pPr>
              <w:spacing w:after="0" w:line="240" w:lineRule="auto"/>
              <w:ind w:right="-25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62A">
              <w:rPr>
                <w:rFonts w:ascii="Arial" w:hAnsi="Arial" w:cs="Arial"/>
                <w:bCs/>
                <w:sz w:val="18"/>
                <w:szCs w:val="18"/>
              </w:rPr>
              <w:t xml:space="preserve">Lista rezerwowa projektów wybranych do dofinansowania w ramach naboru </w:t>
            </w:r>
            <w:r w:rsidR="00993ADD" w:rsidRPr="0086362A">
              <w:rPr>
                <w:rFonts w:ascii="Arial" w:hAnsi="Arial" w:cs="Arial"/>
                <w:bCs/>
                <w:sz w:val="18"/>
                <w:szCs w:val="18"/>
              </w:rPr>
              <w:t>nr RPLD</w:t>
            </w:r>
            <w:r w:rsidRPr="0086362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.06.03.02-IZ.00-10-001/16 </w:t>
            </w:r>
          </w:p>
          <w:p w:rsidR="00501344" w:rsidRPr="0086362A" w:rsidRDefault="00501344" w:rsidP="00501344">
            <w:pPr>
              <w:spacing w:after="0" w:line="240" w:lineRule="auto"/>
              <w:ind w:right="-25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6362A">
              <w:rPr>
                <w:rFonts w:ascii="Arial" w:hAnsi="Arial" w:cs="Arial"/>
                <w:bCs/>
                <w:sz w:val="18"/>
                <w:szCs w:val="18"/>
              </w:rPr>
              <w:t>Oś priorytetowa VI Rewitalizacja i potencjał endogeniczny regionu</w:t>
            </w:r>
          </w:p>
          <w:p w:rsidR="00501344" w:rsidRPr="0086362A" w:rsidRDefault="00501344" w:rsidP="00501344">
            <w:pPr>
              <w:spacing w:after="0" w:line="240" w:lineRule="auto"/>
              <w:ind w:right="-25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6362A">
              <w:rPr>
                <w:rFonts w:ascii="Arial" w:hAnsi="Arial" w:cs="Arial"/>
                <w:bCs/>
                <w:sz w:val="18"/>
                <w:szCs w:val="18"/>
              </w:rPr>
              <w:t xml:space="preserve">Działanie </w:t>
            </w:r>
            <w:r w:rsidRPr="0086362A">
              <w:rPr>
                <w:rFonts w:ascii="Arial" w:hAnsi="Arial" w:cs="Arial"/>
                <w:sz w:val="18"/>
                <w:szCs w:val="18"/>
              </w:rPr>
              <w:t>VI.3 Rewitalizacja i rozwój potencjału społeczno-gospodarczego</w:t>
            </w:r>
          </w:p>
          <w:p w:rsidR="00D21B13" w:rsidRPr="0086362A" w:rsidRDefault="00501344" w:rsidP="00993ADD">
            <w:pPr>
              <w:spacing w:after="0" w:line="240" w:lineRule="auto"/>
              <w:ind w:right="-25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62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Poddziałanie </w:t>
            </w:r>
            <w:r w:rsidRPr="0086362A">
              <w:rPr>
                <w:rFonts w:ascii="Arial" w:hAnsi="Arial" w:cs="Arial"/>
                <w:sz w:val="18"/>
                <w:szCs w:val="18"/>
              </w:rPr>
              <w:t>VI.3.2 Rewitalizacja i rozwój potencjału społeczno-gospodarczego</w:t>
            </w:r>
          </w:p>
        </w:tc>
      </w:tr>
    </w:tbl>
    <w:tbl>
      <w:tblPr>
        <w:tblW w:w="1431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575"/>
        <w:gridCol w:w="1701"/>
        <w:gridCol w:w="3260"/>
        <w:gridCol w:w="1418"/>
        <w:gridCol w:w="1559"/>
        <w:gridCol w:w="1559"/>
        <w:gridCol w:w="1559"/>
        <w:gridCol w:w="1276"/>
      </w:tblGrid>
      <w:tr w:rsidR="00727A54" w:rsidRPr="0086362A" w:rsidTr="004E66C5">
        <w:trPr>
          <w:trHeight w:val="72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54" w:rsidRPr="0086362A" w:rsidRDefault="00727A54" w:rsidP="00727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36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54" w:rsidRPr="0086362A" w:rsidRDefault="00727A54" w:rsidP="00993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36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Numer Wniosku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54" w:rsidRPr="0086362A" w:rsidRDefault="00727A54" w:rsidP="00727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36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Wnioskodawcy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54" w:rsidRPr="0086362A" w:rsidRDefault="00727A54" w:rsidP="00727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36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54" w:rsidRPr="0086362A" w:rsidRDefault="00727A54" w:rsidP="00727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362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Całkowita wartość projektu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54" w:rsidRPr="0086362A" w:rsidRDefault="00727A54" w:rsidP="00727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362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Dofinansowanie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54" w:rsidRPr="0086362A" w:rsidRDefault="00727A54" w:rsidP="00727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362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Wnioskowane dofinansowanie z EFRR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54" w:rsidRPr="0086362A" w:rsidRDefault="00727A54" w:rsidP="00727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36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Dofinansowanie narastająco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A54" w:rsidRPr="0086362A" w:rsidRDefault="00727A54" w:rsidP="00727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362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Procent przyznanych punktów</w:t>
            </w:r>
          </w:p>
        </w:tc>
      </w:tr>
      <w:tr w:rsidR="004E66C5" w:rsidRPr="004E66C5" w:rsidTr="004E66C5">
        <w:trPr>
          <w:trHeight w:val="93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6C5" w:rsidRPr="004E66C5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WND-RPLD.06.03.02-10-0018/17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Gmina Sulejów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Rewitalizacja Centrum Sulejowa poprzez odnowę przestrzeni publicznych i przywrócenie funkcji społeczno-gospodarczych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14 971 246,99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10 882 919,20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10 054 871,00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C5" w:rsidRDefault="004E66C5" w:rsidP="004E66C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10 054 871,00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6C5" w:rsidRPr="004E66C5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64,77%</w:t>
            </w:r>
          </w:p>
        </w:tc>
      </w:tr>
      <w:tr w:rsidR="004E66C5" w:rsidRPr="004E66C5" w:rsidTr="004E66C5">
        <w:trPr>
          <w:trHeight w:val="93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6C5" w:rsidRPr="004E66C5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WND-RPLD.06.03.02-10-0061/17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Gmina Zapolice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Inwestycje infrastrukturalne, środowiskowe i społeczne na obszarze zdegradowanym w Zapolicach oraz modernizacja Zespołu Szkół Ogólnokształcących wraz z zagospodarowaniem przynależnego terenu na potrzeby rekreacyjno-integracyjne.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5 048 961,85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3 464 627,61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3 464 627,61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13 519 498,61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6C5" w:rsidRPr="004E66C5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64,77%</w:t>
            </w:r>
          </w:p>
        </w:tc>
      </w:tr>
      <w:tr w:rsidR="004E66C5" w:rsidRPr="0086362A" w:rsidTr="004E66C5">
        <w:trPr>
          <w:trHeight w:val="93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6C5" w:rsidRPr="004E66C5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WND-RPLD.06.03.02-10-0068/17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Gmina Rzeczyca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Rozbudowa i termomodernizacja strażnicy Ochotniczej Straży Pożarnej w Sadykierzu z adaptacją pomieszczeń na świetlicę wiejską i zagospodarowaniem terenu przyległego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1 499 144,20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1 035 993,96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1 035 993,96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14 555 492,57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6C5" w:rsidRPr="0086362A" w:rsidRDefault="004E66C5" w:rsidP="004E66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64,77%</w:t>
            </w:r>
          </w:p>
        </w:tc>
      </w:tr>
      <w:tr w:rsidR="004E66C5" w:rsidRPr="0086362A" w:rsidTr="004E66C5">
        <w:trPr>
          <w:trHeight w:val="93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6C5" w:rsidRPr="0086362A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WND-RPLD.06.03.02-10-0060/17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Gmina Zapolice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Przebudowa, rozbudowa i remont zdegradowanego budynku zlokalizowanego na obszarze rewitalizowanym w miejscowości Holendry 17 wraz z zakupem wyposażenia w celu adaptacji na mieszkania socjalne i wspomagane oraz świadczenie usług opieki nad dziećmi do lat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1 619 032,76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975 511,32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975 511,32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15 531 003,89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C5" w:rsidRPr="0086362A" w:rsidRDefault="004E66C5" w:rsidP="004E66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63,64%</w:t>
            </w:r>
          </w:p>
        </w:tc>
      </w:tr>
      <w:tr w:rsidR="004E66C5" w:rsidRPr="0086362A" w:rsidTr="004E66C5">
        <w:trPr>
          <w:trHeight w:val="93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6C5" w:rsidRPr="0086362A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WND-RPLD.06.03.02-10-0035/17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Gmina Wartkowice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Rewitalizacja centralnych obszarów Gminy Wartkowice sposobem na poprawę warunków życia jej mieszkańców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10 559 083,23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7 868 771,07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7 271 074,71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22 802 078,60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6C5" w:rsidRPr="0086362A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63,07%</w:t>
            </w:r>
          </w:p>
        </w:tc>
      </w:tr>
      <w:tr w:rsidR="004E66C5" w:rsidRPr="0086362A" w:rsidTr="004E66C5">
        <w:trPr>
          <w:trHeight w:val="93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6C5" w:rsidRPr="0086362A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WND-RPLD.06.03.02-10-0007/17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Regionalna Izba Obrachunkowa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Dostosowanie budynku przy ul. Ogrodowej 28 D w Łodzi na potrzeby Regionalnej Izby Obrachunkowej w Łodzi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14 545 038,98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10 808 333,79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9 985 960,57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32 788 039,17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6C5" w:rsidRPr="0086362A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61,36%</w:t>
            </w:r>
          </w:p>
        </w:tc>
      </w:tr>
      <w:tr w:rsidR="004E66C5" w:rsidRPr="0086362A" w:rsidTr="004E66C5">
        <w:trPr>
          <w:trHeight w:val="93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6C5" w:rsidRPr="0086362A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WND-RPLD.06.03.02-10-0011/17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Gmina Bolimów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Rewitalizacja centrum miejscowości Bolimów poprzez uporządkowanie przestrzeni urbanistycznej w celu poprawy jego funkcjonalności i atrakcyjności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4 748 169,00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3 551 476,00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3 281 255,00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36 069 294,17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6C5" w:rsidRPr="0086362A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61,36%</w:t>
            </w:r>
          </w:p>
        </w:tc>
      </w:tr>
      <w:tr w:rsidR="004E66C5" w:rsidRPr="0086362A" w:rsidTr="004E66C5">
        <w:trPr>
          <w:trHeight w:val="93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6C5" w:rsidRPr="0086362A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WND-RPLD.06.03.02-10-0014/17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Gmina Łask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Rewitalizacja obszarów zdegradowanych w Gminie Łask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21 308 034,36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12 976 652,14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12 976 652,14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49 045 946,31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6C5" w:rsidRPr="0086362A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61,36%</w:t>
            </w:r>
          </w:p>
        </w:tc>
      </w:tr>
      <w:tr w:rsidR="004E66C5" w:rsidRPr="0086362A" w:rsidTr="004E66C5">
        <w:trPr>
          <w:trHeight w:val="45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6C5" w:rsidRPr="0086362A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WND-RPLD.06.03.02-10-0009/17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Uniwersytet Łódzki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Przebudowa i rozbudowa ze zmianą sposobu użytkowania budynków UŁ na potrzeby Domu Seniora Uniwersytetu Łódzkiego, zlokalizowanego przy ul. Rewolucji 1905 r. nr 66. 90-221 Łódź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11 228 671,83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6 752 230,68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6 752 230,68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55 798 176,99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6C5" w:rsidRPr="0086362A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60,23%</w:t>
            </w:r>
          </w:p>
        </w:tc>
      </w:tr>
      <w:tr w:rsidR="004E66C5" w:rsidRPr="0086362A" w:rsidTr="004E66C5">
        <w:tblPrEx>
          <w:jc w:val="center"/>
          <w:tblInd w:w="0" w:type="dxa"/>
        </w:tblPrEx>
        <w:trPr>
          <w:trHeight w:val="930"/>
          <w:jc w:val="center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C5" w:rsidRPr="0086362A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C5" w:rsidRPr="004E66C5" w:rsidRDefault="004E66C5" w:rsidP="004E66C5">
            <w:pPr>
              <w:spacing w:after="0" w:line="240" w:lineRule="auto"/>
              <w:jc w:val="right"/>
              <w:rPr>
                <w:rFonts w:cs="Calibri"/>
                <w:b/>
                <w:color w:val="000000"/>
                <w:lang w:eastAsia="pl-PL"/>
              </w:rPr>
            </w:pPr>
            <w:r w:rsidRPr="004E66C5">
              <w:rPr>
                <w:rFonts w:cs="Calibri"/>
                <w:b/>
                <w:color w:val="000000"/>
              </w:rPr>
              <w:t>85 527 383,20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C5" w:rsidRPr="004E66C5" w:rsidRDefault="004E66C5" w:rsidP="004E66C5">
            <w:pPr>
              <w:spacing w:after="0"/>
              <w:jc w:val="right"/>
              <w:rPr>
                <w:rFonts w:cs="Calibri"/>
                <w:b/>
                <w:color w:val="000000"/>
              </w:rPr>
            </w:pPr>
            <w:r w:rsidRPr="004E66C5">
              <w:rPr>
                <w:rFonts w:cs="Calibri"/>
                <w:b/>
                <w:color w:val="000000"/>
              </w:rPr>
              <w:t>58 316 515,77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C5" w:rsidRPr="004E66C5" w:rsidRDefault="004E66C5" w:rsidP="004E66C5">
            <w:pPr>
              <w:spacing w:after="0"/>
              <w:jc w:val="right"/>
              <w:rPr>
                <w:rFonts w:cs="Calibri"/>
                <w:b/>
                <w:color w:val="000000"/>
              </w:rPr>
            </w:pPr>
            <w:r w:rsidRPr="004E66C5">
              <w:rPr>
                <w:rFonts w:cs="Calibri"/>
                <w:b/>
                <w:color w:val="000000"/>
              </w:rPr>
              <w:t>55 798 176,99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D21B13" w:rsidRPr="0086362A" w:rsidRDefault="00D21B13" w:rsidP="00403DC3">
      <w:pPr>
        <w:spacing w:after="0" w:line="240" w:lineRule="auto"/>
        <w:ind w:left="1440" w:hanging="1440"/>
        <w:rPr>
          <w:rFonts w:ascii="Arial" w:hAnsi="Arial" w:cs="Arial"/>
          <w:color w:val="FF0000"/>
          <w:sz w:val="18"/>
          <w:szCs w:val="18"/>
        </w:rPr>
      </w:pPr>
    </w:p>
    <w:p w:rsidR="0086362A" w:rsidRPr="0086362A" w:rsidRDefault="0086362A">
      <w:pPr>
        <w:spacing w:after="0" w:line="240" w:lineRule="auto"/>
        <w:ind w:left="1440" w:hanging="1440"/>
        <w:rPr>
          <w:rFonts w:ascii="Arial" w:hAnsi="Arial" w:cs="Arial"/>
          <w:color w:val="FF0000"/>
          <w:sz w:val="18"/>
          <w:szCs w:val="18"/>
        </w:rPr>
      </w:pPr>
    </w:p>
    <w:sectPr w:rsidR="0086362A" w:rsidRPr="0086362A" w:rsidSect="001F346F">
      <w:headerReference w:type="default" r:id="rId6"/>
      <w:pgSz w:w="16838" w:h="11906" w:orient="landscape"/>
      <w:pgMar w:top="720" w:right="1245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D34" w:rsidRDefault="00846D34" w:rsidP="00697294">
      <w:pPr>
        <w:spacing w:after="0" w:line="240" w:lineRule="auto"/>
      </w:pPr>
      <w:r>
        <w:separator/>
      </w:r>
    </w:p>
  </w:endnote>
  <w:endnote w:type="continuationSeparator" w:id="0">
    <w:p w:rsidR="00846D34" w:rsidRDefault="00846D34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D34" w:rsidRDefault="00846D34" w:rsidP="00697294">
      <w:pPr>
        <w:spacing w:after="0" w:line="240" w:lineRule="auto"/>
      </w:pPr>
      <w:r>
        <w:separator/>
      </w:r>
    </w:p>
  </w:footnote>
  <w:footnote w:type="continuationSeparator" w:id="0">
    <w:p w:rsidR="00846D34" w:rsidRDefault="00846D34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EFA" w:rsidRDefault="00826EFA" w:rsidP="00F6654B">
    <w:pPr>
      <w:pStyle w:val="Nagwek"/>
      <w:jc w:val="right"/>
      <w:rPr>
        <w:rFonts w:ascii="Arial" w:hAnsi="Arial" w:cs="Arial"/>
        <w:b/>
      </w:rPr>
    </w:pPr>
  </w:p>
  <w:p w:rsidR="00826EFA" w:rsidRDefault="006136A9" w:rsidP="00BC1B98">
    <w:pPr>
      <w:pStyle w:val="Nagwek"/>
      <w:jc w:val="center"/>
    </w:pPr>
    <w:r>
      <w:rPr>
        <w:rFonts w:ascii="Arial Narrow" w:hAnsi="Arial Narrow" w:cs="Arial"/>
        <w:b/>
        <w:noProof/>
        <w:lang w:eastAsia="pl-PL"/>
      </w:rPr>
      <w:drawing>
        <wp:inline distT="0" distB="0" distL="0" distR="0">
          <wp:extent cx="5752465" cy="467995"/>
          <wp:effectExtent l="0" t="0" r="0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23B"/>
    <w:rsid w:val="00012718"/>
    <w:rsid w:val="00021E73"/>
    <w:rsid w:val="0002264F"/>
    <w:rsid w:val="00026490"/>
    <w:rsid w:val="000627DF"/>
    <w:rsid w:val="00073B05"/>
    <w:rsid w:val="000967C3"/>
    <w:rsid w:val="000A3B68"/>
    <w:rsid w:val="000B625D"/>
    <w:rsid w:val="000D0FE3"/>
    <w:rsid w:val="000D5349"/>
    <w:rsid w:val="000E3521"/>
    <w:rsid w:val="000F40AB"/>
    <w:rsid w:val="0011694D"/>
    <w:rsid w:val="0012418D"/>
    <w:rsid w:val="00132199"/>
    <w:rsid w:val="00135842"/>
    <w:rsid w:val="00163AD3"/>
    <w:rsid w:val="00171F13"/>
    <w:rsid w:val="001725C9"/>
    <w:rsid w:val="001E2A4B"/>
    <w:rsid w:val="001E360C"/>
    <w:rsid w:val="001F00F9"/>
    <w:rsid w:val="001F346F"/>
    <w:rsid w:val="00212401"/>
    <w:rsid w:val="0021308E"/>
    <w:rsid w:val="00261BB3"/>
    <w:rsid w:val="0028479A"/>
    <w:rsid w:val="00287C99"/>
    <w:rsid w:val="00290685"/>
    <w:rsid w:val="002908C5"/>
    <w:rsid w:val="002976BA"/>
    <w:rsid w:val="002A3588"/>
    <w:rsid w:val="002C6293"/>
    <w:rsid w:val="002D4AC4"/>
    <w:rsid w:val="002F3CA5"/>
    <w:rsid w:val="00357DF0"/>
    <w:rsid w:val="003654D4"/>
    <w:rsid w:val="00373E1B"/>
    <w:rsid w:val="0037696A"/>
    <w:rsid w:val="003771C7"/>
    <w:rsid w:val="00381956"/>
    <w:rsid w:val="00383388"/>
    <w:rsid w:val="0039005E"/>
    <w:rsid w:val="00394A00"/>
    <w:rsid w:val="003A53DA"/>
    <w:rsid w:val="003B3D31"/>
    <w:rsid w:val="003C352D"/>
    <w:rsid w:val="003D6DAB"/>
    <w:rsid w:val="003F3BF7"/>
    <w:rsid w:val="00403DC3"/>
    <w:rsid w:val="0041600D"/>
    <w:rsid w:val="0041611E"/>
    <w:rsid w:val="004233B8"/>
    <w:rsid w:val="00423806"/>
    <w:rsid w:val="0043044B"/>
    <w:rsid w:val="00430816"/>
    <w:rsid w:val="004468D3"/>
    <w:rsid w:val="004500AC"/>
    <w:rsid w:val="00467734"/>
    <w:rsid w:val="00475BBE"/>
    <w:rsid w:val="0048254E"/>
    <w:rsid w:val="00483A79"/>
    <w:rsid w:val="004A0125"/>
    <w:rsid w:val="004A2BA7"/>
    <w:rsid w:val="004C4311"/>
    <w:rsid w:val="004E4C5F"/>
    <w:rsid w:val="004E66C5"/>
    <w:rsid w:val="004F3496"/>
    <w:rsid w:val="005001DF"/>
    <w:rsid w:val="005003C5"/>
    <w:rsid w:val="00500CA9"/>
    <w:rsid w:val="00501344"/>
    <w:rsid w:val="0051262F"/>
    <w:rsid w:val="00516153"/>
    <w:rsid w:val="00537CF9"/>
    <w:rsid w:val="005419C9"/>
    <w:rsid w:val="005640C8"/>
    <w:rsid w:val="00570A3A"/>
    <w:rsid w:val="00570C58"/>
    <w:rsid w:val="005879C1"/>
    <w:rsid w:val="005C0A78"/>
    <w:rsid w:val="005D5E8C"/>
    <w:rsid w:val="005D788A"/>
    <w:rsid w:val="005F34E7"/>
    <w:rsid w:val="006136A9"/>
    <w:rsid w:val="00622DC6"/>
    <w:rsid w:val="00640963"/>
    <w:rsid w:val="006722BB"/>
    <w:rsid w:val="00697294"/>
    <w:rsid w:val="006D24CF"/>
    <w:rsid w:val="006D5D3E"/>
    <w:rsid w:val="006E10B1"/>
    <w:rsid w:val="006E173F"/>
    <w:rsid w:val="006E7480"/>
    <w:rsid w:val="006E75DB"/>
    <w:rsid w:val="006F1EA8"/>
    <w:rsid w:val="00703A00"/>
    <w:rsid w:val="0070728B"/>
    <w:rsid w:val="00727A54"/>
    <w:rsid w:val="00730CEE"/>
    <w:rsid w:val="007357C3"/>
    <w:rsid w:val="00750223"/>
    <w:rsid w:val="00754AB5"/>
    <w:rsid w:val="00765C7C"/>
    <w:rsid w:val="00792E73"/>
    <w:rsid w:val="007A0BD8"/>
    <w:rsid w:val="007D273A"/>
    <w:rsid w:val="007F7FB9"/>
    <w:rsid w:val="00802F4E"/>
    <w:rsid w:val="00812E90"/>
    <w:rsid w:val="008260EF"/>
    <w:rsid w:val="00826EFA"/>
    <w:rsid w:val="00836726"/>
    <w:rsid w:val="00846D34"/>
    <w:rsid w:val="0086362A"/>
    <w:rsid w:val="008849BB"/>
    <w:rsid w:val="00886B28"/>
    <w:rsid w:val="0089222A"/>
    <w:rsid w:val="00896417"/>
    <w:rsid w:val="008D1579"/>
    <w:rsid w:val="008D2023"/>
    <w:rsid w:val="008E2C71"/>
    <w:rsid w:val="008E35CF"/>
    <w:rsid w:val="00902D89"/>
    <w:rsid w:val="00915449"/>
    <w:rsid w:val="00960FBE"/>
    <w:rsid w:val="009652CE"/>
    <w:rsid w:val="00980EB1"/>
    <w:rsid w:val="0098635C"/>
    <w:rsid w:val="00993ADD"/>
    <w:rsid w:val="00994C4C"/>
    <w:rsid w:val="009E6B2D"/>
    <w:rsid w:val="00A033E6"/>
    <w:rsid w:val="00A06143"/>
    <w:rsid w:val="00A13725"/>
    <w:rsid w:val="00A22BA1"/>
    <w:rsid w:val="00A35077"/>
    <w:rsid w:val="00A37013"/>
    <w:rsid w:val="00A5090C"/>
    <w:rsid w:val="00A61D96"/>
    <w:rsid w:val="00A80429"/>
    <w:rsid w:val="00A820FD"/>
    <w:rsid w:val="00A86C44"/>
    <w:rsid w:val="00A93BBC"/>
    <w:rsid w:val="00AB43D9"/>
    <w:rsid w:val="00AC2E7A"/>
    <w:rsid w:val="00AD1CDF"/>
    <w:rsid w:val="00AD4E61"/>
    <w:rsid w:val="00AF1BEC"/>
    <w:rsid w:val="00B02A5C"/>
    <w:rsid w:val="00B24439"/>
    <w:rsid w:val="00B335CB"/>
    <w:rsid w:val="00B6285A"/>
    <w:rsid w:val="00B65730"/>
    <w:rsid w:val="00B81131"/>
    <w:rsid w:val="00B8151B"/>
    <w:rsid w:val="00B85423"/>
    <w:rsid w:val="00B91093"/>
    <w:rsid w:val="00B93B7F"/>
    <w:rsid w:val="00B97242"/>
    <w:rsid w:val="00BB58A2"/>
    <w:rsid w:val="00BC1B98"/>
    <w:rsid w:val="00BD03DE"/>
    <w:rsid w:val="00BD0EA2"/>
    <w:rsid w:val="00BD7699"/>
    <w:rsid w:val="00BE013C"/>
    <w:rsid w:val="00BF20F4"/>
    <w:rsid w:val="00BF536B"/>
    <w:rsid w:val="00C16871"/>
    <w:rsid w:val="00C30A60"/>
    <w:rsid w:val="00C47824"/>
    <w:rsid w:val="00C62196"/>
    <w:rsid w:val="00C7163E"/>
    <w:rsid w:val="00C7277D"/>
    <w:rsid w:val="00CB361D"/>
    <w:rsid w:val="00CB7DF3"/>
    <w:rsid w:val="00CC2D3A"/>
    <w:rsid w:val="00CE69D5"/>
    <w:rsid w:val="00D121D4"/>
    <w:rsid w:val="00D13E00"/>
    <w:rsid w:val="00D21B13"/>
    <w:rsid w:val="00D3054C"/>
    <w:rsid w:val="00D34B2E"/>
    <w:rsid w:val="00D80B30"/>
    <w:rsid w:val="00DC2336"/>
    <w:rsid w:val="00DC721F"/>
    <w:rsid w:val="00DD6339"/>
    <w:rsid w:val="00DD73E8"/>
    <w:rsid w:val="00E217E7"/>
    <w:rsid w:val="00E82CC4"/>
    <w:rsid w:val="00EA2AB8"/>
    <w:rsid w:val="00EA5127"/>
    <w:rsid w:val="00EB0117"/>
    <w:rsid w:val="00F00B43"/>
    <w:rsid w:val="00F10746"/>
    <w:rsid w:val="00F1180F"/>
    <w:rsid w:val="00F304BD"/>
    <w:rsid w:val="00F541B8"/>
    <w:rsid w:val="00F6654B"/>
    <w:rsid w:val="00F74B06"/>
    <w:rsid w:val="00F74ECE"/>
    <w:rsid w:val="00F8076A"/>
    <w:rsid w:val="00FA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79F228D-3AF9-43E7-965D-C60631A7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2017-10-02T11:44:00Z</cp:lastPrinted>
  <dcterms:created xsi:type="dcterms:W3CDTF">2017-11-13T07:11:00Z</dcterms:created>
  <dcterms:modified xsi:type="dcterms:W3CDTF">2017-11-13T07:11:00Z</dcterms:modified>
</cp:coreProperties>
</file>