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9D" w:rsidRDefault="00BE489D" w:rsidP="00BE489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427F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</w:p>
    <w:p w:rsidR="00BE489D" w:rsidRPr="00800059" w:rsidRDefault="00BE489D" w:rsidP="00BE489D">
      <w:pPr>
        <w:jc w:val="both"/>
        <w:rPr>
          <w:rFonts w:ascii="Arial" w:hAnsi="Arial" w:cs="Arial"/>
          <w:sz w:val="18"/>
          <w:szCs w:val="18"/>
        </w:rPr>
      </w:pPr>
      <w:r w:rsidRPr="00800059">
        <w:rPr>
          <w:rFonts w:ascii="Arial" w:hAnsi="Arial" w:cs="Arial"/>
          <w:sz w:val="18"/>
          <w:szCs w:val="18"/>
        </w:rPr>
        <w:t xml:space="preserve">do ogłoszenia </w:t>
      </w:r>
      <w:r w:rsidRPr="004D039C">
        <w:rPr>
          <w:rFonts w:ascii="Arial" w:hAnsi="Arial" w:cs="Arial"/>
          <w:sz w:val="18"/>
          <w:szCs w:val="18"/>
        </w:rPr>
        <w:t>w sprawie</w:t>
      </w:r>
      <w:r w:rsidRPr="000E39FA">
        <w:rPr>
          <w:rFonts w:ascii="Arial" w:hAnsi="Arial" w:cs="Arial"/>
          <w:sz w:val="18"/>
          <w:szCs w:val="18"/>
          <w:u w:val="single"/>
        </w:rPr>
        <w:t xml:space="preserve"> </w:t>
      </w:r>
      <w:r w:rsidR="000E39FA" w:rsidRPr="000E39FA">
        <w:rPr>
          <w:rFonts w:ascii="Arial" w:hAnsi="Arial" w:cs="Arial"/>
          <w:sz w:val="18"/>
          <w:szCs w:val="18"/>
          <w:u w:val="single"/>
        </w:rPr>
        <w:t>powtórnego</w:t>
      </w:r>
      <w:r w:rsidR="000E39FA">
        <w:rPr>
          <w:rFonts w:ascii="Arial" w:hAnsi="Arial" w:cs="Arial"/>
          <w:sz w:val="18"/>
          <w:szCs w:val="18"/>
        </w:rPr>
        <w:t xml:space="preserve"> </w:t>
      </w:r>
      <w:r w:rsidRPr="004D039C">
        <w:rPr>
          <w:rFonts w:ascii="Arial" w:hAnsi="Arial" w:cs="Arial"/>
          <w:sz w:val="18"/>
          <w:szCs w:val="18"/>
        </w:rPr>
        <w:t xml:space="preserve">składania ofert </w:t>
      </w:r>
      <w:r>
        <w:rPr>
          <w:rFonts w:ascii="Arial" w:hAnsi="Arial" w:cs="Arial"/>
          <w:sz w:val="18"/>
          <w:szCs w:val="18"/>
        </w:rPr>
        <w:t>z pominięcie</w:t>
      </w:r>
      <w:r w:rsidR="009C4C80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 otwartego konkursu ofert </w:t>
      </w:r>
      <w:r w:rsidRPr="004D039C">
        <w:rPr>
          <w:rFonts w:ascii="Arial" w:hAnsi="Arial" w:cs="Arial"/>
          <w:sz w:val="18"/>
          <w:szCs w:val="18"/>
        </w:rPr>
        <w:t>na realizację w ramach Budżetu Obywatelskiego Wojewód</w:t>
      </w:r>
      <w:bookmarkStart w:id="0" w:name="_GoBack"/>
      <w:bookmarkEnd w:id="0"/>
      <w:r w:rsidRPr="004D039C">
        <w:rPr>
          <w:rFonts w:ascii="Arial" w:hAnsi="Arial" w:cs="Arial"/>
          <w:sz w:val="18"/>
          <w:szCs w:val="18"/>
        </w:rPr>
        <w:t>ztwa Łódzkiego na 2018 rok zadania publicznego z zakresu ratownictwa wodnego przez podmioty uprawnione do wykonywania ratownictwa wodnego</w:t>
      </w:r>
    </w:p>
    <w:p w:rsidR="00EC5DF8" w:rsidRPr="00D97AAD" w:rsidRDefault="00EC5DF8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EC5DF8" w:rsidRPr="00D97AAD" w:rsidRDefault="00EC5DF8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EC5DF8" w:rsidRPr="00D97AAD" w:rsidRDefault="00EC5DF8" w:rsidP="00BE489D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</w:t>
      </w:r>
      <w:r w:rsidRPr="00675D48">
        <w:rPr>
          <w:rFonts w:ascii="Calibri" w:hAnsi="Calibri" w:cs="Calibri"/>
          <w:bCs/>
          <w:color w:val="auto"/>
        </w:rPr>
        <w:t>DZ. U. Z 2016 R. POZ. 1817)</w:t>
      </w:r>
    </w:p>
    <w:p w:rsidR="00EC5DF8" w:rsidRPr="00B01A54" w:rsidRDefault="00EC5DF8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EC5DF8" w:rsidRPr="00D97AAD" w:rsidRDefault="00EC5DF8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C5DF8" w:rsidRPr="00D97AAD" w:rsidRDefault="00EC5DF8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C5DF8" w:rsidRPr="00D97AAD" w:rsidRDefault="00EC5DF8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EC5DF8" w:rsidRPr="00D97AAD" w:rsidRDefault="00EC5DF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EC5DF8" w:rsidRPr="00D97AAD" w:rsidRDefault="00EC5DF8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276"/>
        <w:gridCol w:w="1984"/>
        <w:gridCol w:w="1276"/>
        <w:gridCol w:w="1843"/>
      </w:tblGrid>
      <w:tr w:rsidR="00EC5DF8" w:rsidRPr="00D97AAD" w:rsidTr="001576A0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EC5DF8" w:rsidRPr="00D97AAD" w:rsidRDefault="00EC5DF8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1576A0" w:rsidRPr="00D97AAD" w:rsidRDefault="001576A0" w:rsidP="008146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Zarząd Województwa Łódzkiego</w:t>
            </w:r>
          </w:p>
        </w:tc>
      </w:tr>
      <w:tr w:rsidR="00EC5DF8" w:rsidRPr="00D97AAD" w:rsidTr="001576A0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EC5DF8" w:rsidRPr="00D97AAD" w:rsidRDefault="001576A0" w:rsidP="008146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Ratownictwo i ochrona ludności</w:t>
            </w:r>
          </w:p>
        </w:tc>
      </w:tr>
      <w:tr w:rsidR="00EC5DF8" w:rsidRPr="00D97AAD" w:rsidTr="001576A0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EC5DF8" w:rsidRPr="00D97AAD" w:rsidRDefault="001576A0" w:rsidP="008146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Zakup sprzętu ratowniczego dla poprawy bezpieczeństwa osób przebywających na obszarze Zalewu Sulejowskiego</w:t>
            </w:r>
          </w:p>
        </w:tc>
      </w:tr>
      <w:tr w:rsidR="00EC5DF8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EC5DF8" w:rsidRPr="00D97AAD" w:rsidRDefault="00EC5DF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EC5DF8" w:rsidRPr="00D97AAD" w:rsidRDefault="00EC5DF8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EC5DF8" w:rsidRPr="00D97AAD" w:rsidRDefault="00EC5DF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EC5DF8" w:rsidRPr="00D97AAD" w:rsidRDefault="00EC5DF8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EC5DF8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C5DF8" w:rsidRPr="00D97AAD" w:rsidRDefault="00EC5DF8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EC5DF8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DF8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EC5DF8" w:rsidRPr="00D97AAD" w:rsidRDefault="00EC5DF8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5DF8" w:rsidRPr="00D97AAD" w:rsidTr="000A26DB">
        <w:tc>
          <w:tcPr>
            <w:tcW w:w="10774" w:type="dxa"/>
            <w:gridSpan w:val="2"/>
            <w:shd w:val="clear" w:color="auto" w:fill="DDD9C3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C5DF8" w:rsidRPr="00D97AAD" w:rsidTr="004836AC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5DF8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C5DF8" w:rsidRPr="00D97AAD" w:rsidRDefault="00EC5DF8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EC5DF8" w:rsidRPr="00D97AAD" w:rsidTr="004836AC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C5DF8" w:rsidRPr="00D97AAD" w:rsidTr="000A26DB">
        <w:tc>
          <w:tcPr>
            <w:tcW w:w="10774" w:type="dxa"/>
            <w:gridSpan w:val="2"/>
            <w:shd w:val="clear" w:color="auto" w:fill="FFFFFF"/>
          </w:tcPr>
          <w:p w:rsidR="00EC5DF8" w:rsidRPr="00D97AAD" w:rsidRDefault="00EC5DF8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  <w:p w:rsidR="00EC5DF8" w:rsidRPr="00D97AAD" w:rsidRDefault="00EC5DF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EC5DF8" w:rsidRPr="00D97AAD" w:rsidRDefault="00EC5DF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proofErr w:type="spellStart"/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EC5DF8" w:rsidRPr="00D97AAD" w:rsidRDefault="00EC5DF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C5DF8" w:rsidRPr="00D97AAD" w:rsidRDefault="00EC5DF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EC5DF8" w:rsidRPr="00D97AAD" w:rsidRDefault="00EC5DF8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C5DF8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5DF8" w:rsidRPr="00A97275" w:rsidRDefault="00EC5DF8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2768"/>
        <w:gridCol w:w="3872"/>
      </w:tblGrid>
      <w:tr w:rsidR="00EC5DF8" w:rsidRPr="00D97AAD" w:rsidTr="00F64123">
        <w:tc>
          <w:tcPr>
            <w:tcW w:w="5000" w:type="pct"/>
            <w:gridSpan w:val="3"/>
            <w:shd w:val="clear" w:color="auto" w:fill="DDD9C3"/>
          </w:tcPr>
          <w:p w:rsidR="00EC5DF8" w:rsidRPr="00D97AAD" w:rsidRDefault="00EC5DF8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EC5DF8" w:rsidRPr="00D97AAD" w:rsidTr="00F64123">
        <w:tc>
          <w:tcPr>
            <w:tcW w:w="5000" w:type="pct"/>
            <w:gridSpan w:val="3"/>
            <w:shd w:val="clear" w:color="auto" w:fill="FFFFFF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C5DF8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C5DF8" w:rsidRPr="00D97AAD" w:rsidRDefault="00EC5DF8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F64123">
        <w:tc>
          <w:tcPr>
            <w:tcW w:w="1843" w:type="pct"/>
            <w:shd w:val="clear" w:color="auto" w:fill="DDD9C3"/>
            <w:vAlign w:val="center"/>
          </w:tcPr>
          <w:p w:rsidR="00EC5DF8" w:rsidRPr="00D97AAD" w:rsidRDefault="00EC5DF8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C5DF8" w:rsidRPr="00D97AAD" w:rsidRDefault="00EC5DF8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EC5DF8" w:rsidRPr="00D97AAD" w:rsidTr="00F64123">
        <w:tc>
          <w:tcPr>
            <w:tcW w:w="1843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</w:tcPr>
          <w:p w:rsidR="00EC5DF8" w:rsidRPr="00D97AAD" w:rsidRDefault="00EC5DF8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7"/>
      </w:tblGrid>
      <w:tr w:rsidR="00EC5DF8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EC5DF8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EC5DF8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EC5DF8" w:rsidRPr="00D97AAD" w:rsidRDefault="00EC5DF8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C5DF8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2E0B9D">
            <w:pPr>
              <w:jc w:val="center"/>
              <w:rPr>
                <w:rFonts w:ascii="Calibri" w:hAnsi="Calibri" w:cs="Calibri"/>
                <w:b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C5DF8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73200B" w:rsidRDefault="00EC5DF8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4C7A9D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E0570C">
            <w:pPr>
              <w:rPr>
                <w:rFonts w:ascii="Calibri" w:hAnsi="Calibri" w:cs="Calibri"/>
                <w:b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B518FA">
            <w:pPr>
              <w:jc w:val="center"/>
              <w:rPr>
                <w:rFonts w:ascii="Calibri" w:hAnsi="Calibri" w:cs="Calibri"/>
                <w:b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C5DF8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C5DF8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C5DF8" w:rsidRPr="00D97AAD" w:rsidRDefault="00EC5DF8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EC5DF8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EC5DF8" w:rsidRPr="00B01A54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EC5DF8" w:rsidRPr="00D97AAD" w:rsidRDefault="00EC5DF8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EC5DF8" w:rsidRPr="0036487C" w:rsidRDefault="00EC5DF8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EC5DF8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C5DF8" w:rsidRPr="00B01A54" w:rsidRDefault="00EC5DF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D97AAD" w:rsidRDefault="00EC5DF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EC5DF8" w:rsidRPr="00D97AAD" w:rsidRDefault="00EC5DF8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EC5DF8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C5DF8" w:rsidRPr="00D97AAD" w:rsidRDefault="00EC5DF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EC5DF8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EC5DF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EC5DF8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C5DF8" w:rsidRPr="00D97AAD" w:rsidRDefault="00EC5DF8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C5DF8" w:rsidRPr="00D97AAD" w:rsidRDefault="00EC5DF8" w:rsidP="007D4262">
            <w:pPr>
              <w:jc w:val="both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EC5DF8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8D6A69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EC5DF8" w:rsidRPr="00D97AAD" w:rsidRDefault="00EC5DF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C5DF8" w:rsidRPr="00D97AAD" w:rsidRDefault="00EC5DF8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EC5DF8" w:rsidRPr="00D97AAD" w:rsidRDefault="00EC5DF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r w:rsidR="00234BDC">
              <w:fldChar w:fldCharType="begin"/>
            </w:r>
            <w:r w:rsidR="00234BDC">
              <w:instrText xml:space="preserve"> NOTEREF _Ref448837219 \h  \* MERGEFORMAT </w:instrText>
            </w:r>
            <w:r w:rsidR="00234BDC">
              <w:fldChar w:fldCharType="separate"/>
            </w:r>
            <w:r w:rsidR="009C4C80" w:rsidRPr="009C4C8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4BDC">
              <w:fldChar w:fldCharType="end"/>
            </w:r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r w:rsidR="00234BDC">
              <w:fldChar w:fldCharType="begin"/>
            </w:r>
            <w:r w:rsidR="00234BDC">
              <w:instrText xml:space="preserve"> NOTEREF _Ref448837219 \h  \* MERGEFORMAT </w:instrText>
            </w:r>
            <w:r w:rsidR="00234BDC">
              <w:fldChar w:fldCharType="separate"/>
            </w:r>
            <w:r w:rsidR="009C4C80" w:rsidRPr="009C4C8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4BDC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234BDC">
              <w:fldChar w:fldCharType="begin"/>
            </w:r>
            <w:r w:rsidR="00234BDC">
              <w:instrText xml:space="preserve"> NOTEREF _Ref448837219 \h  \* MERGEFORMAT </w:instrText>
            </w:r>
            <w:r w:rsidR="00234BDC">
              <w:fldChar w:fldCharType="separate"/>
            </w:r>
            <w:r w:rsidR="009C4C80" w:rsidRPr="009C4C8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4BDC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</w:tc>
      </w:tr>
      <w:tr w:rsidR="00EC5DF8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C5DF8" w:rsidRPr="00D97AAD" w:rsidRDefault="00EC5DF8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 w:rsidR="00234BDC">
              <w:fldChar w:fldCharType="begin"/>
            </w:r>
            <w:r w:rsidR="00234BDC">
              <w:instrText xml:space="preserve"> NOTEREF _Ref448837219 \h  \* MERGEFORMAT </w:instrText>
            </w:r>
            <w:r w:rsidR="00234BDC">
              <w:fldChar w:fldCharType="separate"/>
            </w:r>
            <w:r w:rsidR="009C4C80" w:rsidRPr="009C4C80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34BDC">
              <w:fldChar w:fldCharType="end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</w:p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C5DF8" w:rsidRPr="00D97AAD" w:rsidRDefault="00EC5DF8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EC5DF8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C5DF8" w:rsidRPr="00D97AAD" w:rsidRDefault="00EC5DF8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DF8" w:rsidRPr="00D97AAD" w:rsidRDefault="00EC5DF8" w:rsidP="00292F62">
            <w:pPr>
              <w:jc w:val="right"/>
              <w:rPr>
                <w:rFonts w:ascii="Calibri" w:hAnsi="Calibri" w:cs="Calibri"/>
                <w:b/>
                <w:color w:val="auto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EC5DF8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</w:t>
            </w:r>
            <w:proofErr w:type="spellEnd"/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EC5DF8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EC5DF8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EC5DF8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C5DF8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r w:rsidR="00234BDC">
              <w:fldChar w:fldCharType="begin"/>
            </w:r>
            <w:r w:rsidR="00234BDC">
              <w:instrText xml:space="preserve"> NOTEREF _Ref446592036 \h  \* MERGEFORMAT </w:instrText>
            </w:r>
            <w:r w:rsidR="00234BDC">
              <w:fldChar w:fldCharType="separate"/>
            </w:r>
            <w:r w:rsidR="009C4C80">
              <w:t>7</w:t>
            </w:r>
            <w:r w:rsidR="00234BDC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EC5DF8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EC5DF8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r w:rsidR="00234BDC">
              <w:fldChar w:fldCharType="begin"/>
            </w:r>
            <w:r w:rsidR="00234BDC">
              <w:instrText xml:space="preserve"> NOTEREF _Ref447110731 \h  \* MERGEFORMAT </w:instrText>
            </w:r>
            <w:r w:rsidR="00234BDC">
              <w:fldChar w:fldCharType="separate"/>
            </w:r>
            <w:r w:rsidR="009C4C80">
              <w:t>9</w:t>
            </w:r>
            <w:r w:rsidR="00234BDC">
              <w:fldChar w:fldCharType="end"/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C5DF8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EC5DF8" w:rsidRPr="00D97AAD" w:rsidRDefault="00EC5DF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23"/>
      </w:tblGrid>
      <w:tr w:rsidR="00EC5DF8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EC5DF8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EC5DF8" w:rsidRPr="00D97AAD" w:rsidRDefault="00EC5DF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1"/>
      </w:tblGrid>
      <w:tr w:rsidR="00EC5DF8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EC5DF8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C5DF8" w:rsidRPr="00D97AAD" w:rsidRDefault="00EC5DF8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C5DF8" w:rsidRPr="00D97AAD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C5DF8" w:rsidRPr="00D97AAD" w:rsidRDefault="00EC5DF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lastRenderedPageBreak/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="Calibri" w:hAnsi="Calibri" w:cs="Verdana"/>
          <w:color w:val="auto"/>
          <w:sz w:val="18"/>
          <w:szCs w:val="18"/>
        </w:rPr>
        <w:t>);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2</w:t>
      </w:r>
      <w:r w:rsidRPr="009335AC">
        <w:rPr>
          <w:rFonts w:ascii="Calibri" w:hAnsi="Calibri" w:cs="Verdana"/>
          <w:strike/>
          <w:color w:val="auto"/>
          <w:sz w:val="18"/>
          <w:szCs w:val="18"/>
        </w:rPr>
        <w:t>)   pobieranie świadczeń pieniężnych będzie się odbywać wyłącznie w ramach prowadzonej odpłatnej działalności pożytku publicznego*;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C5DF8" w:rsidRPr="00D97AAD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EC5DF8" w:rsidRDefault="00EC5D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EC5DF8" w:rsidRPr="00675D48" w:rsidRDefault="00EC5DF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 xml:space="preserve">8) </w:t>
      </w:r>
      <w:r w:rsidRPr="00675D48">
        <w:rPr>
          <w:rFonts w:ascii="Calibri" w:hAnsi="Calibri" w:cs="Verdana"/>
          <w:color w:val="auto"/>
          <w:sz w:val="18"/>
          <w:szCs w:val="18"/>
        </w:rPr>
        <w:t>jestem* / jesteśmy* posiadaczem rachunku bankowego o nr ……………………..………………</w:t>
      </w:r>
      <w:r>
        <w:rPr>
          <w:rFonts w:ascii="Calibri" w:hAnsi="Calibri" w:cs="Verdana"/>
          <w:color w:val="auto"/>
          <w:sz w:val="18"/>
          <w:szCs w:val="18"/>
        </w:rPr>
        <w:t>;</w:t>
      </w:r>
    </w:p>
    <w:p w:rsidR="00EC5DF8" w:rsidRPr="00675D48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675D48">
        <w:rPr>
          <w:rFonts w:ascii="Calibri" w:hAnsi="Calibri" w:cs="Verdana"/>
          <w:color w:val="auto"/>
          <w:sz w:val="20"/>
          <w:szCs w:val="20"/>
        </w:rPr>
        <w:t xml:space="preserve">9) 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oferent* / oferenci* składający niniejszą ofertę nie działa (-ją)* </w:t>
      </w:r>
      <w:r>
        <w:rPr>
          <w:rFonts w:ascii="Calibri" w:hAnsi="Calibri" w:cs="Verdana"/>
          <w:color w:val="auto"/>
          <w:sz w:val="18"/>
          <w:szCs w:val="18"/>
        </w:rPr>
        <w:t>w celu osiągnięcia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 zysku;</w:t>
      </w:r>
    </w:p>
    <w:p w:rsidR="00EC5DF8" w:rsidRPr="00675D48" w:rsidRDefault="00EC5DF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675D48">
        <w:rPr>
          <w:rFonts w:ascii="Calibri" w:hAnsi="Calibri" w:cs="Verdana"/>
          <w:color w:val="auto"/>
          <w:sz w:val="18"/>
          <w:szCs w:val="18"/>
        </w:rPr>
        <w:t>10</w:t>
      </w:r>
      <w:r>
        <w:rPr>
          <w:rFonts w:ascii="Calibri" w:hAnsi="Calibri" w:cs="Verdana"/>
          <w:color w:val="auto"/>
          <w:sz w:val="18"/>
          <w:szCs w:val="18"/>
        </w:rPr>
        <w:t xml:space="preserve">) oferent* / oferenci* </w:t>
      </w:r>
      <w:r w:rsidRPr="00675D48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675D48">
        <w:rPr>
          <w:rFonts w:ascii="Calibri" w:hAnsi="Calibri"/>
          <w:b/>
          <w:color w:val="auto"/>
          <w:sz w:val="18"/>
          <w:szCs w:val="18"/>
        </w:rPr>
        <w:t xml:space="preserve"> nie ubiega (ją) się*/ ubiega (ją) się* </w:t>
      </w:r>
      <w:r w:rsidRPr="00675D48">
        <w:rPr>
          <w:rFonts w:ascii="Calibri" w:hAnsi="Calibri"/>
          <w:color w:val="auto"/>
          <w:sz w:val="18"/>
          <w:szCs w:val="18"/>
        </w:rPr>
        <w:t>równocześnie o wsparcie z</w:t>
      </w:r>
      <w:r>
        <w:rPr>
          <w:rFonts w:ascii="Calibri" w:hAnsi="Calibri"/>
          <w:color w:val="auto"/>
          <w:sz w:val="18"/>
          <w:szCs w:val="18"/>
        </w:rPr>
        <w:t>a</w:t>
      </w:r>
      <w:r w:rsidRPr="00675D48">
        <w:rPr>
          <w:rFonts w:ascii="Calibri" w:hAnsi="Calibri"/>
          <w:color w:val="auto"/>
          <w:sz w:val="18"/>
          <w:szCs w:val="18"/>
        </w:rPr>
        <w:t>dania konkursowego ze środków budżetu Województwa Łódzkiego.</w:t>
      </w: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C5DF8" w:rsidRPr="00675D48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675D48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C5DF8" w:rsidRPr="00D97AAD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9335AC" w:rsidRDefault="009335AC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C5DF8" w:rsidRPr="00D97AAD" w:rsidRDefault="00EC5DF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C5DF8" w:rsidRPr="00F56D0C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EC5DF8" w:rsidRPr="00F56D0C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EC5DF8" w:rsidRPr="00D97AAD" w:rsidRDefault="00EC5DF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EC5DF8" w:rsidRPr="00D97AAD" w:rsidRDefault="00EC5DF8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9335AC" w:rsidRDefault="009335AC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</w:p>
    <w:p w:rsidR="00EC5DF8" w:rsidRPr="00D97AAD" w:rsidRDefault="00EC5DF8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EC5DF8" w:rsidRPr="009335AC" w:rsidRDefault="00EC5DF8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trike/>
          <w:color w:val="auto"/>
          <w:sz w:val="20"/>
          <w:szCs w:val="20"/>
        </w:rPr>
      </w:pPr>
      <w:r w:rsidRPr="009335AC">
        <w:rPr>
          <w:rFonts w:ascii="Calibri" w:hAnsi="Calibri" w:cs="Verdana"/>
          <w:strike/>
          <w:color w:val="auto"/>
          <w:sz w:val="20"/>
          <w:szCs w:val="20"/>
        </w:rPr>
        <w:t>1.1. Harmonogram</w:t>
      </w:r>
      <w:bookmarkStart w:id="4" w:name="_Ref454270719"/>
      <w:r w:rsidRPr="009335AC">
        <w:rPr>
          <w:rStyle w:val="Odwoanieprzypisudolnego"/>
          <w:rFonts w:ascii="Calibri" w:hAnsi="Calibri" w:cs="Verdana"/>
          <w:strike/>
          <w:color w:val="auto"/>
          <w:sz w:val="20"/>
          <w:szCs w:val="20"/>
        </w:rPr>
        <w:footnoteReference w:id="21"/>
      </w:r>
      <w:bookmarkEnd w:id="4"/>
      <w:r w:rsidRPr="009335AC">
        <w:rPr>
          <w:rFonts w:ascii="Calibri" w:hAnsi="Calibri" w:cs="Verdana"/>
          <w:strike/>
          <w:color w:val="auto"/>
          <w:sz w:val="20"/>
          <w:szCs w:val="20"/>
          <w:vertAlign w:val="superscript"/>
        </w:rPr>
        <w:t>)</w:t>
      </w:r>
      <w:r w:rsidRPr="009335AC">
        <w:rPr>
          <w:rFonts w:ascii="Calibri" w:hAnsi="Calibri" w:cs="Verdana"/>
          <w:strike/>
          <w:color w:val="auto"/>
          <w:sz w:val="20"/>
          <w:szCs w:val="20"/>
        </w:rPr>
        <w:t>*.</w:t>
      </w:r>
    </w:p>
    <w:p w:rsidR="00EC5DF8" w:rsidRPr="009335AC" w:rsidRDefault="00EC5DF8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strike/>
          <w:color w:val="auto"/>
          <w:sz w:val="20"/>
          <w:szCs w:val="20"/>
        </w:rPr>
      </w:pPr>
      <w:r w:rsidRPr="009335AC">
        <w:rPr>
          <w:rFonts w:ascii="Calibri" w:hAnsi="Calibri" w:cs="Verdana"/>
          <w:strike/>
          <w:color w:val="auto"/>
          <w:sz w:val="20"/>
          <w:szCs w:val="20"/>
        </w:rPr>
        <w:t>1.2. Kalkulacja przewidywanych kosztów</w:t>
      </w:r>
      <w:r w:rsidR="00234BDC" w:rsidRPr="009335AC">
        <w:rPr>
          <w:strike/>
        </w:rPr>
        <w:fldChar w:fldCharType="begin"/>
      </w:r>
      <w:r w:rsidR="00234BDC" w:rsidRPr="009335AC">
        <w:rPr>
          <w:strike/>
        </w:rPr>
        <w:instrText xml:space="preserve"> NOTEREF _Ref454270719 \h  \* MERGEFORMAT </w:instrText>
      </w:r>
      <w:r w:rsidR="00234BDC" w:rsidRPr="009335AC">
        <w:rPr>
          <w:strike/>
        </w:rPr>
      </w:r>
      <w:r w:rsidR="00234BDC" w:rsidRPr="009335AC">
        <w:rPr>
          <w:strike/>
        </w:rPr>
        <w:fldChar w:fldCharType="separate"/>
      </w:r>
      <w:r w:rsidR="009C4C80" w:rsidRPr="009C4C80">
        <w:rPr>
          <w:rFonts w:ascii="Calibri" w:hAnsi="Calibri" w:cs="Verdana"/>
          <w:strike/>
          <w:color w:val="auto"/>
          <w:sz w:val="20"/>
          <w:szCs w:val="20"/>
          <w:vertAlign w:val="superscript"/>
        </w:rPr>
        <w:t>21</w:t>
      </w:r>
      <w:r w:rsidR="00234BDC" w:rsidRPr="009335AC">
        <w:rPr>
          <w:strike/>
        </w:rPr>
        <w:fldChar w:fldCharType="end"/>
      </w:r>
      <w:r w:rsidRPr="009335AC">
        <w:rPr>
          <w:rFonts w:ascii="Calibri" w:hAnsi="Calibri" w:cs="Verdana"/>
          <w:strike/>
          <w:color w:val="auto"/>
          <w:sz w:val="20"/>
          <w:szCs w:val="20"/>
          <w:vertAlign w:val="superscript"/>
        </w:rPr>
        <w:t>)</w:t>
      </w:r>
      <w:r w:rsidRPr="009335AC">
        <w:rPr>
          <w:rFonts w:ascii="Calibri" w:hAnsi="Calibri" w:cs="Verdana"/>
          <w:strike/>
          <w:color w:val="auto"/>
          <w:sz w:val="20"/>
          <w:szCs w:val="20"/>
        </w:rPr>
        <w:t>*.</w:t>
      </w:r>
    </w:p>
    <w:p w:rsidR="00EC5DF8" w:rsidRDefault="00EC5DF8" w:rsidP="00625DF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C5DF8" w:rsidRDefault="00EC5DF8" w:rsidP="00C9385D">
      <w:pPr>
        <w:ind w:left="284" w:hanging="284"/>
        <w:jc w:val="right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EC5DF8" w:rsidRDefault="00EC5DF8" w:rsidP="00E63C80">
      <w:pPr>
        <w:ind w:left="284" w:hanging="284"/>
        <w:jc w:val="center"/>
        <w:rPr>
          <w:rFonts w:ascii="Calibri" w:hAnsi="Calibri" w:cs="Calibri"/>
          <w:color w:val="auto"/>
        </w:rPr>
      </w:pPr>
    </w:p>
    <w:sectPr w:rsidR="00EC5DF8" w:rsidSect="006D752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DF8" w:rsidRDefault="00EC5DF8">
      <w:r>
        <w:separator/>
      </w:r>
    </w:p>
  </w:endnote>
  <w:endnote w:type="continuationSeparator" w:id="0">
    <w:p w:rsidR="00EC5DF8" w:rsidRDefault="00EC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F8" w:rsidRPr="00C96862" w:rsidRDefault="00EC5DF8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E39F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EC5DF8" w:rsidRDefault="00EC5D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DF8" w:rsidRDefault="00EC5DF8">
      <w:r>
        <w:separator/>
      </w:r>
    </w:p>
  </w:footnote>
  <w:footnote w:type="continuationSeparator" w:id="0">
    <w:p w:rsidR="00EC5DF8" w:rsidRDefault="00EC5DF8">
      <w:r>
        <w:continuationSeparator/>
      </w:r>
    </w:p>
  </w:footnote>
  <w:footnote w:id="1">
    <w:p w:rsidR="00EC5DF8" w:rsidRDefault="00EC5DF8" w:rsidP="00897431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C5DF8" w:rsidRDefault="00EC5DF8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C5DF8" w:rsidRDefault="00EC5DF8" w:rsidP="00C57111">
      <w:pPr>
        <w:pStyle w:val="Tekstprzypisudolnego"/>
      </w:pPr>
      <w:r w:rsidRPr="00ED42DF">
        <w:rPr>
          <w:rStyle w:val="Odwoanieprzypisudolnego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C5DF8" w:rsidRDefault="00EC5DF8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/>
        </w:rPr>
        <w:footnoteRef/>
      </w:r>
      <w:r w:rsidRPr="00C57111">
        <w:rPr>
          <w:rStyle w:val="Odwoanieprzypisudolnego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EC5DF8" w:rsidRDefault="00EC5DF8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C5DF8" w:rsidRDefault="00EC5DF8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EC5DF8" w:rsidRDefault="00EC5DF8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C5DF8" w:rsidRDefault="00EC5DF8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C5DF8" w:rsidRDefault="00EC5DF8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EC5DF8" w:rsidRDefault="00EC5DF8" w:rsidP="0036487C">
      <w:pPr>
        <w:pStyle w:val="Tekstprzypisudolnego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C5DF8" w:rsidRDefault="00EC5DF8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C5DF8" w:rsidRDefault="00EC5DF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C5DF8" w:rsidRDefault="00EC5DF8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C5DF8" w:rsidRDefault="00EC5DF8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C5DF8" w:rsidRDefault="00EC5DF8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EC5DF8" w:rsidRDefault="00EC5DF8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EC5DF8" w:rsidRDefault="00EC5DF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EC5DF8" w:rsidRDefault="00EC5DF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EC5DF8" w:rsidRDefault="00EC5DF8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C5DF8" w:rsidRDefault="00EC5DF8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EC5DF8" w:rsidRDefault="00EC5DF8">
      <w:pPr>
        <w:pStyle w:val="Tekstprzypisudolnego"/>
      </w:pPr>
      <w:r w:rsidRPr="000776D3">
        <w:rPr>
          <w:rStyle w:val="Odwoanieprzypisudolnego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C5DF8" w:rsidRDefault="00EC5DF8">
      <w:pPr>
        <w:pStyle w:val="Tekstprzypisudolnego"/>
      </w:pPr>
      <w:r w:rsidRPr="006A050D"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4BC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26BFB"/>
    <w:rsid w:val="00030323"/>
    <w:rsid w:val="0003308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6F0E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9FA"/>
    <w:rsid w:val="000E62A2"/>
    <w:rsid w:val="000E6519"/>
    <w:rsid w:val="000E7DBE"/>
    <w:rsid w:val="000F18F1"/>
    <w:rsid w:val="000F1B9F"/>
    <w:rsid w:val="000F1C73"/>
    <w:rsid w:val="000F2790"/>
    <w:rsid w:val="000F68C3"/>
    <w:rsid w:val="0010028C"/>
    <w:rsid w:val="00100B7A"/>
    <w:rsid w:val="00100E70"/>
    <w:rsid w:val="00101474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3A7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6EC7"/>
    <w:rsid w:val="0014738F"/>
    <w:rsid w:val="00150EF7"/>
    <w:rsid w:val="00153B35"/>
    <w:rsid w:val="00153DEB"/>
    <w:rsid w:val="0015482E"/>
    <w:rsid w:val="0015497C"/>
    <w:rsid w:val="00154BE3"/>
    <w:rsid w:val="00154C61"/>
    <w:rsid w:val="001576A0"/>
    <w:rsid w:val="001619E2"/>
    <w:rsid w:val="00163378"/>
    <w:rsid w:val="001652F6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2578"/>
    <w:rsid w:val="001B3163"/>
    <w:rsid w:val="001B3A30"/>
    <w:rsid w:val="001B3EC9"/>
    <w:rsid w:val="001B43DC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0D5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347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4BDC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432B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63D9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4F87"/>
    <w:rsid w:val="003A5551"/>
    <w:rsid w:val="003A6A21"/>
    <w:rsid w:val="003A722B"/>
    <w:rsid w:val="003B0BB6"/>
    <w:rsid w:val="003B113B"/>
    <w:rsid w:val="003B48D3"/>
    <w:rsid w:val="003B558A"/>
    <w:rsid w:val="003B57A9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0BA7"/>
    <w:rsid w:val="00420D36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EB7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ED1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1799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84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60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3E83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25DF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585"/>
    <w:rsid w:val="00660EC1"/>
    <w:rsid w:val="006613AF"/>
    <w:rsid w:val="00663D27"/>
    <w:rsid w:val="00665ECD"/>
    <w:rsid w:val="00666FC8"/>
    <w:rsid w:val="00671645"/>
    <w:rsid w:val="006727A5"/>
    <w:rsid w:val="00675D48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DB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D752E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5541"/>
    <w:rsid w:val="00735945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8A6"/>
    <w:rsid w:val="00780699"/>
    <w:rsid w:val="00780947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9798D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3C1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ADB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19EE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A05"/>
    <w:rsid w:val="008C064E"/>
    <w:rsid w:val="008C06C1"/>
    <w:rsid w:val="008C08A5"/>
    <w:rsid w:val="008C0914"/>
    <w:rsid w:val="008C103E"/>
    <w:rsid w:val="008C16EA"/>
    <w:rsid w:val="008C19A1"/>
    <w:rsid w:val="008C2F72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5AC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A74C2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4C80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2B49"/>
    <w:rsid w:val="00A005F2"/>
    <w:rsid w:val="00A00694"/>
    <w:rsid w:val="00A02CE0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152"/>
    <w:rsid w:val="00A64938"/>
    <w:rsid w:val="00A64ECC"/>
    <w:rsid w:val="00A65148"/>
    <w:rsid w:val="00A65E49"/>
    <w:rsid w:val="00A661A8"/>
    <w:rsid w:val="00A6661D"/>
    <w:rsid w:val="00A66B48"/>
    <w:rsid w:val="00A71444"/>
    <w:rsid w:val="00A733BA"/>
    <w:rsid w:val="00A73EA5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81A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2ED"/>
    <w:rsid w:val="00AE7959"/>
    <w:rsid w:val="00AF04FC"/>
    <w:rsid w:val="00AF253A"/>
    <w:rsid w:val="00AF2B25"/>
    <w:rsid w:val="00AF2F6E"/>
    <w:rsid w:val="00AF4035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0D4D"/>
    <w:rsid w:val="00B312C5"/>
    <w:rsid w:val="00B34C0D"/>
    <w:rsid w:val="00B353A3"/>
    <w:rsid w:val="00B37F5B"/>
    <w:rsid w:val="00B4084B"/>
    <w:rsid w:val="00B41117"/>
    <w:rsid w:val="00B4185E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3CB7"/>
    <w:rsid w:val="00BE44B4"/>
    <w:rsid w:val="00BE489D"/>
    <w:rsid w:val="00BE4E68"/>
    <w:rsid w:val="00BE54C7"/>
    <w:rsid w:val="00BE65FB"/>
    <w:rsid w:val="00BE69F1"/>
    <w:rsid w:val="00BE7248"/>
    <w:rsid w:val="00BE7314"/>
    <w:rsid w:val="00BE7F9E"/>
    <w:rsid w:val="00BF0728"/>
    <w:rsid w:val="00BF2058"/>
    <w:rsid w:val="00BF223D"/>
    <w:rsid w:val="00BF2399"/>
    <w:rsid w:val="00BF4E3E"/>
    <w:rsid w:val="00BF57E5"/>
    <w:rsid w:val="00C00754"/>
    <w:rsid w:val="00C008C9"/>
    <w:rsid w:val="00C00B17"/>
    <w:rsid w:val="00C00BCD"/>
    <w:rsid w:val="00C0450D"/>
    <w:rsid w:val="00C04536"/>
    <w:rsid w:val="00C162CA"/>
    <w:rsid w:val="00C16421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4F7A"/>
    <w:rsid w:val="00C65320"/>
    <w:rsid w:val="00C65779"/>
    <w:rsid w:val="00C65B02"/>
    <w:rsid w:val="00C65C72"/>
    <w:rsid w:val="00C710BE"/>
    <w:rsid w:val="00C710E1"/>
    <w:rsid w:val="00C718F9"/>
    <w:rsid w:val="00C71E5E"/>
    <w:rsid w:val="00C73188"/>
    <w:rsid w:val="00C73839"/>
    <w:rsid w:val="00C73D1D"/>
    <w:rsid w:val="00C766D0"/>
    <w:rsid w:val="00C80B7F"/>
    <w:rsid w:val="00C81752"/>
    <w:rsid w:val="00C836FB"/>
    <w:rsid w:val="00C8434A"/>
    <w:rsid w:val="00C8466E"/>
    <w:rsid w:val="00C85D73"/>
    <w:rsid w:val="00C85FC7"/>
    <w:rsid w:val="00C90585"/>
    <w:rsid w:val="00C90861"/>
    <w:rsid w:val="00C91888"/>
    <w:rsid w:val="00C91B62"/>
    <w:rsid w:val="00C92277"/>
    <w:rsid w:val="00C92CE0"/>
    <w:rsid w:val="00C92D9F"/>
    <w:rsid w:val="00C9385D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CF8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2C6B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548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47C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B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3BB6"/>
    <w:rsid w:val="00E14123"/>
    <w:rsid w:val="00E148A1"/>
    <w:rsid w:val="00E14E43"/>
    <w:rsid w:val="00E14FAD"/>
    <w:rsid w:val="00E14FEB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4410"/>
    <w:rsid w:val="00E560F9"/>
    <w:rsid w:val="00E5657C"/>
    <w:rsid w:val="00E63C80"/>
    <w:rsid w:val="00E64B91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4E2A"/>
    <w:rsid w:val="00EA6B93"/>
    <w:rsid w:val="00EB3FE8"/>
    <w:rsid w:val="00EB772E"/>
    <w:rsid w:val="00EB7AF4"/>
    <w:rsid w:val="00EB7AFB"/>
    <w:rsid w:val="00EC2D9A"/>
    <w:rsid w:val="00EC3A22"/>
    <w:rsid w:val="00EC3FFB"/>
    <w:rsid w:val="00EC5D7F"/>
    <w:rsid w:val="00EC5DF8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4133"/>
    <w:rsid w:val="00F05424"/>
    <w:rsid w:val="00F0642A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134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50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23A"/>
    <w:rsid w:val="00FD3A29"/>
    <w:rsid w:val="00FD75F3"/>
    <w:rsid w:val="00FD772A"/>
    <w:rsid w:val="00FE1003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0690DF-007F-4BC4-AFA0-D4B06A48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6EC7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6EC7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6EC7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6EC7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6E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46EC7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26BFB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26BFB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026BFB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026BFB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026BFB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26BFB"/>
    <w:rPr>
      <w:rFonts w:ascii="Calibri" w:hAnsi="Calibri" w:cs="Times New Roman"/>
      <w:b/>
      <w:bCs/>
      <w:color w:val="000000"/>
    </w:rPr>
  </w:style>
  <w:style w:type="paragraph" w:styleId="Tytu">
    <w:name w:val="Title"/>
    <w:basedOn w:val="Normalny"/>
    <w:link w:val="TytuZnak"/>
    <w:uiPriority w:val="99"/>
    <w:qFormat/>
    <w:rsid w:val="00146EC7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026BFB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146EC7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026BFB"/>
    <w:rPr>
      <w:rFonts w:ascii="Cambria" w:hAnsi="Cambria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146EC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46E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uiPriority w:val="99"/>
    <w:rsid w:val="00720D5F"/>
    <w:rPr>
      <w:rFonts w:cs="Times New Roman"/>
      <w:vertAlign w:val="superscript"/>
    </w:rPr>
  </w:style>
  <w:style w:type="paragraph" w:styleId="Lista">
    <w:name w:val="List"/>
    <w:basedOn w:val="Normalny"/>
    <w:uiPriority w:val="99"/>
    <w:rsid w:val="001E0AB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E0AB6"/>
    <w:rPr>
      <w:rFonts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940"/>
    <w:rPr>
      <w:rFonts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F3940"/>
    <w:rPr>
      <w:rFonts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405AA"/>
    <w:rPr>
      <w:rFonts w:ascii="Tahoma" w:hAnsi="Tahoma" w:cs="Times New Roman"/>
      <w:color w:val="000000"/>
      <w:sz w:val="16"/>
    </w:rPr>
  </w:style>
  <w:style w:type="character" w:styleId="Odwoaniedokomentarza">
    <w:name w:val="annotation reference"/>
    <w:basedOn w:val="Domylnaczcionkaakapitu"/>
    <w:uiPriority w:val="99"/>
    <w:rsid w:val="00B4659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46598"/>
    <w:rPr>
      <w:rFonts w:cs="Times New Roman"/>
      <w:b/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uiPriority w:val="99"/>
    <w:rsid w:val="004836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3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BE2B-2ADE-4151-A226-384AFE9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1339</Words>
  <Characters>10244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PUBLICZNEGO* /</vt:lpstr>
    </vt:vector>
  </TitlesOfParts>
  <Company>Hewlett-Packard</Company>
  <LinksUpToDate>false</LinksUpToDate>
  <CharactersWithSpaces>11560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PUBLICZNEGO* /</dc:title>
  <dc:subject/>
  <dc:creator>Kancelaria Prezydenta RP</dc:creator>
  <cp:keywords/>
  <dc:description/>
  <cp:lastModifiedBy>Zbigniew Osiciński</cp:lastModifiedBy>
  <cp:revision>4</cp:revision>
  <cp:lastPrinted>2018-05-24T11:56:00Z</cp:lastPrinted>
  <dcterms:created xsi:type="dcterms:W3CDTF">2018-07-04T08:08:00Z</dcterms:created>
  <dcterms:modified xsi:type="dcterms:W3CDTF">2018-07-04T08:10:00Z</dcterms:modified>
</cp:coreProperties>
</file>