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DB4" w:rsidRPr="00F37B81" w:rsidRDefault="00130DB4" w:rsidP="00130DB4">
      <w:pPr>
        <w:jc w:val="center"/>
        <w:rPr>
          <w:b/>
        </w:rPr>
      </w:pPr>
      <w:r w:rsidRPr="00F37B81">
        <w:rPr>
          <w:b/>
        </w:rPr>
        <w:t>OPIS PRZEDMIOTU ZAMÓWIENIA</w:t>
      </w:r>
    </w:p>
    <w:p w:rsidR="00130DB4" w:rsidRDefault="00130DB4" w:rsidP="00130DB4">
      <w:pPr>
        <w:jc w:val="both"/>
      </w:pPr>
      <w:r>
        <w:t xml:space="preserve">I.  Przedmiot zamówienia </w:t>
      </w:r>
    </w:p>
    <w:p w:rsidR="00130DB4" w:rsidRDefault="00130DB4" w:rsidP="00130DB4">
      <w:pPr>
        <w:jc w:val="both"/>
      </w:pPr>
      <w:r>
        <w:t>Usługa wynajmu nieruchomości lub jej części – w postaci lokalu użytkoweg</w:t>
      </w:r>
      <w:r w:rsidR="00E84324">
        <w:t>o o powierzchni użytkowej min. 5</w:t>
      </w:r>
      <w:r w:rsidR="00957823">
        <w:t>5</w:t>
      </w:r>
      <w:r>
        <w:t>0 m</w:t>
      </w:r>
      <w:r w:rsidRPr="00E61BD2">
        <w:rPr>
          <w:vertAlign w:val="superscript"/>
        </w:rPr>
        <w:t>2</w:t>
      </w:r>
      <w:r>
        <w:t xml:space="preserve">, wraz z wyposażeniem, jako siedziby projektu </w:t>
      </w:r>
      <w:r>
        <w:rPr>
          <w:i/>
        </w:rPr>
        <w:t>Lodzkie4business+</w:t>
      </w:r>
      <w:r>
        <w:t xml:space="preserve"> współfinansowanego przez Unię Europejską z Regionalnego Programu Operacyjnego Województwa Łódzkiego na lata 2014-2020 oraz ze środków budżetowych Województwa Łódzkiego. </w:t>
      </w:r>
    </w:p>
    <w:p w:rsidR="00130DB4" w:rsidRDefault="00130DB4" w:rsidP="00130DB4">
      <w:pPr>
        <w:jc w:val="both"/>
      </w:pPr>
      <w:r>
        <w:t xml:space="preserve">II. Miejsce wykonania zamówienia: </w:t>
      </w:r>
    </w:p>
    <w:p w:rsidR="00130DB4" w:rsidRDefault="00130DB4" w:rsidP="00130DB4">
      <w:pPr>
        <w:jc w:val="both"/>
      </w:pPr>
      <w:r>
        <w:t xml:space="preserve">Centrum miasta Łodzi, kwadrat ulic: Piłsudskiego – Kilińskiego – Narutowicza - Kościuszki </w:t>
      </w:r>
    </w:p>
    <w:p w:rsidR="00130DB4" w:rsidRDefault="00130DB4" w:rsidP="00130DB4">
      <w:pPr>
        <w:jc w:val="both"/>
      </w:pPr>
      <w:r>
        <w:t xml:space="preserve"> </w:t>
      </w:r>
    </w:p>
    <w:p w:rsidR="00130DB4" w:rsidRDefault="00130DB4" w:rsidP="00130DB4">
      <w:pPr>
        <w:jc w:val="both"/>
      </w:pPr>
      <w:r>
        <w:t xml:space="preserve">III. Termin wykonania zamówienia: </w:t>
      </w:r>
    </w:p>
    <w:p w:rsidR="00130DB4" w:rsidRDefault="00130DB4" w:rsidP="00130DB4">
      <w:pPr>
        <w:jc w:val="both"/>
      </w:pPr>
      <w:r>
        <w:t xml:space="preserve">Zamówienie będzie realizowane w terminie 1 kwietnia 2019 r.–  31 marca 2021 r. </w:t>
      </w:r>
    </w:p>
    <w:p w:rsidR="00130DB4" w:rsidRDefault="00130DB4" w:rsidP="00130DB4">
      <w:pPr>
        <w:jc w:val="both"/>
      </w:pPr>
      <w:r>
        <w:t xml:space="preserve"> </w:t>
      </w:r>
    </w:p>
    <w:p w:rsidR="00130DB4" w:rsidRDefault="00130DB4" w:rsidP="00130DB4">
      <w:pPr>
        <w:jc w:val="both"/>
      </w:pPr>
      <w:r>
        <w:t xml:space="preserve">IV. Obowiązki wykonawcy: </w:t>
      </w:r>
    </w:p>
    <w:p w:rsidR="00130DB4" w:rsidRDefault="00130DB4" w:rsidP="00130DB4">
      <w:pPr>
        <w:pStyle w:val="Akapitzlist"/>
        <w:numPr>
          <w:ilvl w:val="0"/>
          <w:numId w:val="1"/>
        </w:numPr>
        <w:jc w:val="both"/>
      </w:pPr>
      <w:r>
        <w:t>Usługa obejmuje wynajęcie części nieruchomości - lokalu użytkowego o powierzchni użytkowej min. 5</w:t>
      </w:r>
      <w:r w:rsidR="00957823">
        <w:t>5</w:t>
      </w:r>
      <w:r>
        <w:t>0 m</w:t>
      </w:r>
      <w:r w:rsidRPr="00E61BD2">
        <w:rPr>
          <w:vertAlign w:val="superscript"/>
        </w:rPr>
        <w:t>2</w:t>
      </w:r>
      <w:r>
        <w:t xml:space="preserve"> wraz z wyposażeniem, jako siedziby projektu </w:t>
      </w:r>
      <w:r w:rsidRPr="000C3650">
        <w:rPr>
          <w:i/>
        </w:rPr>
        <w:t>Lodzkie4business+</w:t>
      </w:r>
      <w:r>
        <w:t xml:space="preserve">, na czas jego realizacji tj.  w okresie od 1 kwietnia 2019 r. do  31 marca 2021 r. </w:t>
      </w:r>
    </w:p>
    <w:p w:rsidR="00130DB4" w:rsidRDefault="00130DB4" w:rsidP="00130DB4">
      <w:pPr>
        <w:pStyle w:val="Akapitzlist"/>
        <w:numPr>
          <w:ilvl w:val="0"/>
          <w:numId w:val="1"/>
        </w:numPr>
        <w:jc w:val="both"/>
      </w:pPr>
      <w:r>
        <w:t xml:space="preserve">Wykonawca zobowiązany jest wyrazić zgodę na oznakowanie wynajmowanej przestrzeni materiałami dostarczonymi przez Zamawiającego zgodnie z wymogami Podręcznika wnioskodawcy i beneficjenta programów polityki spójności 2014-2020 w zakresie informacji </w:t>
      </w:r>
      <w:r w:rsidR="00F169F4">
        <w:br/>
      </w:r>
      <w:r>
        <w:t xml:space="preserve">i promocji. </w:t>
      </w:r>
    </w:p>
    <w:p w:rsidR="00130DB4" w:rsidRDefault="00130DB4" w:rsidP="00130DB4">
      <w:pPr>
        <w:pStyle w:val="Akapitzlist"/>
        <w:numPr>
          <w:ilvl w:val="0"/>
          <w:numId w:val="1"/>
        </w:numPr>
        <w:jc w:val="both"/>
      </w:pPr>
      <w:r>
        <w:t xml:space="preserve">Wykonawca umożliwi Zamawiającemu m.in. zamieszczenie na terenie budynku materiałów informacyjnych dotyczących realizacji usług przez Zamawiającego (plakaty, wywieszki, tabliczki informacyjne, drogowskazy, </w:t>
      </w:r>
      <w:proofErr w:type="spellStart"/>
      <w:r>
        <w:t>roll</w:t>
      </w:r>
      <w:proofErr w:type="spellEnd"/>
      <w:r>
        <w:t xml:space="preserve"> </w:t>
      </w:r>
      <w:proofErr w:type="spellStart"/>
      <w:r>
        <w:t>upy</w:t>
      </w:r>
      <w:proofErr w:type="spellEnd"/>
      <w:r>
        <w:t xml:space="preserve"> itp.). </w:t>
      </w:r>
    </w:p>
    <w:p w:rsidR="00E84324" w:rsidRDefault="00E84324" w:rsidP="00130DB4">
      <w:pPr>
        <w:pStyle w:val="Akapitzlist"/>
        <w:numPr>
          <w:ilvl w:val="0"/>
          <w:numId w:val="1"/>
        </w:numPr>
        <w:jc w:val="both"/>
      </w:pPr>
      <w:r>
        <w:t>Wykonawca zapewni Zamawiającemu min. 3 miejsca parkingowe w odległości do maksymalnie 200 m</w:t>
      </w:r>
      <w:r w:rsidR="00F169F4">
        <w:t>.</w:t>
      </w:r>
      <w:r>
        <w:t xml:space="preserve"> od wejścia do budynku, w którym będzie wynajmowana przestrzeń.</w:t>
      </w:r>
    </w:p>
    <w:p w:rsidR="00130DB4" w:rsidRDefault="00130DB4" w:rsidP="00130DB4">
      <w:pPr>
        <w:jc w:val="both"/>
      </w:pPr>
      <w:r>
        <w:t xml:space="preserve"> V. Warunki jakie powinna spełniać wynajmowana przestrzeń:  </w:t>
      </w:r>
    </w:p>
    <w:p w:rsidR="00130DB4" w:rsidRDefault="00130DB4" w:rsidP="00130DB4">
      <w:pPr>
        <w:pStyle w:val="Akapitzlist"/>
        <w:numPr>
          <w:ilvl w:val="0"/>
          <w:numId w:val="2"/>
        </w:numPr>
        <w:jc w:val="both"/>
      </w:pPr>
      <w:r>
        <w:t>Musi znajdować się w centrum miasta Łodzi, w kwadracie ulic Piłsudskiego – Kilińskiego – Narutowicza – Kościuszki. Obowiązek niniejszy wynika z chęci zapewnienia łatwego dotarcia do przestrzeni dla wszystkich uczestników, korzystających z oferty projektu.</w:t>
      </w:r>
    </w:p>
    <w:p w:rsidR="00130DB4" w:rsidRDefault="00130DB4" w:rsidP="00130DB4">
      <w:pPr>
        <w:pStyle w:val="Akapitzlist"/>
        <w:numPr>
          <w:ilvl w:val="0"/>
          <w:numId w:val="2"/>
        </w:numPr>
        <w:jc w:val="both"/>
      </w:pPr>
      <w:r>
        <w:t>Musi znajdować się w jednym obiekcie, w ramach jednego lokalu podzielonego na części (zwane dalej również lokalami) lub kilku lokali sąsiadujących ze sobą, z czego:</w:t>
      </w:r>
    </w:p>
    <w:p w:rsidR="00130DB4" w:rsidRDefault="00130DB4" w:rsidP="00130DB4">
      <w:pPr>
        <w:pStyle w:val="Akapitzlist"/>
        <w:numPr>
          <w:ilvl w:val="0"/>
          <w:numId w:val="3"/>
        </w:numPr>
        <w:jc w:val="both"/>
      </w:pPr>
      <w:r>
        <w:t>Jeden osobny lokal pełnił będzie funkcję przestrzeni do pracy wspólnej (jak</w:t>
      </w:r>
      <w:r w:rsidR="00E61BD2">
        <w:t xml:space="preserve">o przestrzeń coworkingowa </w:t>
      </w:r>
      <w:proofErr w:type="spellStart"/>
      <w:r w:rsidR="00E61BD2">
        <w:t>SkyHUB</w:t>
      </w:r>
      <w:proofErr w:type="spellEnd"/>
      <w:r>
        <w:t>) i będzi</w:t>
      </w:r>
      <w:r w:rsidR="00957823">
        <w:t>e posiadał powierzchnię min. 150</w:t>
      </w:r>
      <w:r>
        <w:t xml:space="preserve"> m</w:t>
      </w:r>
      <w:r w:rsidRPr="00E61BD2">
        <w:rPr>
          <w:vertAlign w:val="superscript"/>
        </w:rPr>
        <w:t>2</w:t>
      </w:r>
      <w:r>
        <w:t>.</w:t>
      </w:r>
    </w:p>
    <w:p w:rsidR="00130DB4" w:rsidRDefault="00130DB4" w:rsidP="00130DB4">
      <w:pPr>
        <w:pStyle w:val="Akapitzlist"/>
        <w:numPr>
          <w:ilvl w:val="0"/>
          <w:numId w:val="3"/>
        </w:numPr>
        <w:jc w:val="both"/>
      </w:pPr>
      <w:r>
        <w:t>Jeden osobny lokal pełnił będzie funkcję siedziby Biura Wsparcia Eksportu i będzie miał powierzchnie min. 50</w:t>
      </w:r>
      <w:r w:rsidR="00E61BD2">
        <w:t xml:space="preserve"> </w:t>
      </w:r>
      <w:r>
        <w:t>m</w:t>
      </w:r>
      <w:r w:rsidRPr="00E61BD2">
        <w:rPr>
          <w:vertAlign w:val="superscript"/>
        </w:rPr>
        <w:t>2</w:t>
      </w:r>
      <w:r w:rsidR="00F169F4">
        <w:t>.</w:t>
      </w:r>
    </w:p>
    <w:p w:rsidR="00130DB4" w:rsidRDefault="00130DB4" w:rsidP="00130DB4">
      <w:pPr>
        <w:pStyle w:val="Akapitzlist"/>
        <w:numPr>
          <w:ilvl w:val="0"/>
          <w:numId w:val="3"/>
        </w:numPr>
        <w:jc w:val="both"/>
      </w:pPr>
      <w:r>
        <w:t xml:space="preserve">Jeden osobny lokal pełnił będzie funkcję biura Centrum Innowacji Biznesowej </w:t>
      </w:r>
      <w:r w:rsidR="00F169F4">
        <w:br/>
      </w:r>
      <w:r w:rsidR="00957823">
        <w:t>o powierzchni min. 10</w:t>
      </w:r>
      <w:r w:rsidR="00E61BD2">
        <w:t xml:space="preserve"> </w:t>
      </w:r>
      <w:r w:rsidR="00957823">
        <w:t>m</w:t>
      </w:r>
      <w:r w:rsidR="00957823" w:rsidRPr="00E61BD2">
        <w:rPr>
          <w:vertAlign w:val="superscript"/>
        </w:rPr>
        <w:t>2</w:t>
      </w:r>
      <w:r w:rsidR="00F169F4">
        <w:t>.</w:t>
      </w:r>
    </w:p>
    <w:p w:rsidR="00130DB4" w:rsidRDefault="00130DB4" w:rsidP="00130DB4">
      <w:pPr>
        <w:pStyle w:val="Akapitzlist"/>
        <w:numPr>
          <w:ilvl w:val="0"/>
          <w:numId w:val="3"/>
        </w:numPr>
        <w:jc w:val="both"/>
      </w:pPr>
      <w:r>
        <w:t xml:space="preserve">2 osobne zamykane lokale pełniące funkcję </w:t>
      </w:r>
      <w:proofErr w:type="spellStart"/>
      <w:r>
        <w:t>sal</w:t>
      </w:r>
      <w:proofErr w:type="spellEnd"/>
      <w:r>
        <w:t xml:space="preserve"> do spotkań mentorskich</w:t>
      </w:r>
      <w:r w:rsidR="00E61BD2">
        <w:t>.</w:t>
      </w:r>
    </w:p>
    <w:p w:rsidR="00130DB4" w:rsidRDefault="00130DB4" w:rsidP="00130DB4">
      <w:pPr>
        <w:pStyle w:val="Akapitzlist"/>
        <w:numPr>
          <w:ilvl w:val="0"/>
          <w:numId w:val="3"/>
        </w:numPr>
        <w:jc w:val="both"/>
      </w:pPr>
      <w:r>
        <w:lastRenderedPageBreak/>
        <w:t xml:space="preserve">Jeden wydzielony lokal pełnił będzie funkcję sali konferencyjnej mogącej pomieścić min. 100 osób. </w:t>
      </w:r>
    </w:p>
    <w:p w:rsidR="00957823" w:rsidRDefault="00957823" w:rsidP="00130DB4">
      <w:pPr>
        <w:pStyle w:val="Akapitzlist"/>
        <w:numPr>
          <w:ilvl w:val="0"/>
          <w:numId w:val="3"/>
        </w:numPr>
        <w:jc w:val="both"/>
      </w:pPr>
      <w:r>
        <w:t>Jeden wydzielony lokal jako pokój warsztatowy o powierzchni min. 30</w:t>
      </w:r>
      <w:r w:rsidR="00E61BD2">
        <w:t xml:space="preserve"> </w:t>
      </w:r>
      <w:r>
        <w:t>m</w:t>
      </w:r>
      <w:r w:rsidRPr="00E61BD2">
        <w:rPr>
          <w:vertAlign w:val="superscript"/>
        </w:rPr>
        <w:t>2</w:t>
      </w:r>
      <w:r>
        <w:t>.</w:t>
      </w:r>
    </w:p>
    <w:p w:rsidR="00957823" w:rsidRDefault="00957823" w:rsidP="00130DB4">
      <w:pPr>
        <w:pStyle w:val="Akapitzlist"/>
        <w:numPr>
          <w:ilvl w:val="0"/>
          <w:numId w:val="3"/>
        </w:numPr>
        <w:jc w:val="both"/>
      </w:pPr>
      <w:r>
        <w:t>Jeden wydzielony l</w:t>
      </w:r>
      <w:r w:rsidR="00E61BD2">
        <w:t xml:space="preserve">okal jako biuro menadżera </w:t>
      </w:r>
      <w:proofErr w:type="spellStart"/>
      <w:r w:rsidR="00E61BD2">
        <w:t>SkyHUB</w:t>
      </w:r>
      <w:proofErr w:type="spellEnd"/>
      <w:r>
        <w:t xml:space="preserve"> o powierzchni min. 10 m</w:t>
      </w:r>
      <w:r w:rsidRPr="00E61BD2">
        <w:rPr>
          <w:vertAlign w:val="superscript"/>
        </w:rPr>
        <w:t>2</w:t>
      </w:r>
      <w:r>
        <w:t>.</w:t>
      </w:r>
    </w:p>
    <w:p w:rsidR="00130DB4" w:rsidRDefault="00130DB4" w:rsidP="00130DB4">
      <w:pPr>
        <w:pStyle w:val="Akapitzlist"/>
        <w:numPr>
          <w:ilvl w:val="0"/>
          <w:numId w:val="2"/>
        </w:numPr>
        <w:jc w:val="both"/>
      </w:pPr>
      <w:r>
        <w:t>Każdy lokal musi posiadać dostęp do źródła prądu (gniazdka w każdym z pomieszczeń)</w:t>
      </w:r>
      <w:r w:rsidR="00F169F4">
        <w:br/>
      </w:r>
      <w:r>
        <w:t>i podłączenie do wody, kanalizacji i ogrzewania</w:t>
      </w:r>
      <w:r w:rsidR="00F169F4">
        <w:t>.</w:t>
      </w:r>
    </w:p>
    <w:p w:rsidR="00130DB4" w:rsidRDefault="00130DB4" w:rsidP="00130DB4">
      <w:pPr>
        <w:pStyle w:val="Akapitzlist"/>
        <w:numPr>
          <w:ilvl w:val="0"/>
          <w:numId w:val="2"/>
        </w:numPr>
        <w:jc w:val="both"/>
      </w:pPr>
      <w:r>
        <w:t xml:space="preserve">Każdy lokal musi posiadać dostęp do gniazda internetowego z łączem internetowym </w:t>
      </w:r>
      <w:r w:rsidR="00F169F4">
        <w:br/>
        <w:t xml:space="preserve">o szybkości minimum 20 </w:t>
      </w:r>
      <w:proofErr w:type="spellStart"/>
      <w:r w:rsidR="00F169F4">
        <w:t>Mb</w:t>
      </w:r>
      <w:proofErr w:type="spellEnd"/>
      <w:r w:rsidR="00F169F4">
        <w:t>/s.</w:t>
      </w:r>
      <w:r>
        <w:t xml:space="preserve"> </w:t>
      </w:r>
    </w:p>
    <w:p w:rsidR="00130DB4" w:rsidRDefault="00130DB4" w:rsidP="00130DB4">
      <w:pPr>
        <w:pStyle w:val="Akapitzlist"/>
        <w:numPr>
          <w:ilvl w:val="0"/>
          <w:numId w:val="2"/>
        </w:numPr>
        <w:jc w:val="both"/>
      </w:pPr>
      <w:r>
        <w:t>W ramach wynajmowanej p</w:t>
      </w:r>
      <w:r w:rsidR="00E61BD2">
        <w:t>rzestrzeni zapewniony zostanie I</w:t>
      </w:r>
      <w:r>
        <w:t>nternet o szybkości min. 200Mb/s</w:t>
      </w:r>
      <w:r w:rsidR="00775C74">
        <w:t xml:space="preserve"> (łącze symetryczne)</w:t>
      </w:r>
      <w:r w:rsidR="00E61BD2">
        <w:t>. Dopuszcza się aby I</w:t>
      </w:r>
      <w:r>
        <w:t xml:space="preserve">nternet dostępny był poprzez urządzenia typu router WI-FI. Ilość tego typu urządzeń powinna być uzależniona od warunku aby w każdym </w:t>
      </w:r>
      <w:r w:rsidR="00F169F4">
        <w:br/>
      </w:r>
      <w:r>
        <w:t xml:space="preserve">z pomieszczeń dostępna była wysoka jakość połączenia internetowego.  </w:t>
      </w:r>
    </w:p>
    <w:p w:rsidR="00130DB4" w:rsidRDefault="00130DB4" w:rsidP="00130DB4">
      <w:pPr>
        <w:pStyle w:val="Akapitzlist"/>
        <w:numPr>
          <w:ilvl w:val="0"/>
          <w:numId w:val="2"/>
        </w:numPr>
        <w:jc w:val="both"/>
      </w:pPr>
      <w:r>
        <w:t>Każdy lokal musi posiadać dostęp do światła dziennego, z zastrzeżeniem, że lokal nie może być usy</w:t>
      </w:r>
      <w:r w:rsidR="00F169F4">
        <w:t>tuowany w piwnicy lub suterenie.</w:t>
      </w:r>
      <w:r>
        <w:t xml:space="preserve">  </w:t>
      </w:r>
    </w:p>
    <w:p w:rsidR="00130DB4" w:rsidRDefault="00130DB4" w:rsidP="00130DB4">
      <w:pPr>
        <w:pStyle w:val="Akapitzlist"/>
        <w:numPr>
          <w:ilvl w:val="0"/>
          <w:numId w:val="2"/>
        </w:numPr>
        <w:jc w:val="both"/>
      </w:pPr>
      <w:r>
        <w:t>Każdy lokal musi być wyposażony w całodobowe oświetleni</w:t>
      </w:r>
      <w:r w:rsidR="00F169F4">
        <w:t>e.</w:t>
      </w:r>
    </w:p>
    <w:p w:rsidR="00130DB4" w:rsidRDefault="00130DB4" w:rsidP="00130DB4">
      <w:pPr>
        <w:pStyle w:val="Akapitzlist"/>
        <w:numPr>
          <w:ilvl w:val="0"/>
          <w:numId w:val="2"/>
        </w:numPr>
        <w:jc w:val="both"/>
      </w:pPr>
      <w:r>
        <w:t>Na terenie obiektu, w którym znajduje się wynajmowana przestrzeń musi być</w:t>
      </w:r>
      <w:r w:rsidR="00F169F4">
        <w:t xml:space="preserve"> dostępna całodobowa ochrona.</w:t>
      </w:r>
      <w:r>
        <w:t xml:space="preserve"> </w:t>
      </w:r>
    </w:p>
    <w:p w:rsidR="00130DB4" w:rsidRDefault="00130DB4" w:rsidP="00130DB4">
      <w:pPr>
        <w:pStyle w:val="Akapitzlist"/>
        <w:numPr>
          <w:ilvl w:val="0"/>
          <w:numId w:val="2"/>
        </w:numPr>
        <w:jc w:val="both"/>
      </w:pPr>
      <w:r>
        <w:t xml:space="preserve">Całość wynajmowanej przestrzeni musi posiadać dostęp do zaplecza kuchennego wraz </w:t>
      </w:r>
      <w:r w:rsidR="00F169F4">
        <w:br/>
      </w:r>
      <w:r>
        <w:t>z wyposażeniem min. w postaci: lodówki, ekspresu do kawy, czajnika elektrycznego, zastawy (talerze, kubki, szklanki, sztućce w postaci m.in. 20 sztuk każdego elementu), szafek kuchennych, stołu oraz krzeseł.</w:t>
      </w:r>
    </w:p>
    <w:p w:rsidR="00130DB4" w:rsidRDefault="00130DB4" w:rsidP="00130DB4">
      <w:pPr>
        <w:pStyle w:val="Akapitzlist"/>
        <w:numPr>
          <w:ilvl w:val="0"/>
          <w:numId w:val="2"/>
        </w:numPr>
        <w:jc w:val="both"/>
      </w:pPr>
      <w:r>
        <w:t xml:space="preserve">Całość wynajmowanej przestrzeni musi posiadać dostęp do sanitariatów wraz </w:t>
      </w:r>
      <w:r w:rsidR="00F169F4">
        <w:br/>
      </w:r>
      <w:r>
        <w:t>z wyposażeniem. Pod pojęciem wyposażenia sa</w:t>
      </w:r>
      <w:r w:rsidR="00E61BD2">
        <w:t>nitariatu zamawiający rozumie: a</w:t>
      </w:r>
      <w:r>
        <w:t>rmaturę łazienkową (sedes, umywalka, kosz na śmieci, wieszak na ręcznik lub suszarka do rąk lub dyspozytor ręczników papi</w:t>
      </w:r>
      <w:r w:rsidR="00E61BD2">
        <w:t>erowych, dyspozytor do mydła), lustro, o</w:t>
      </w:r>
      <w:r>
        <w:t xml:space="preserve">sobna toaleta dla kobiet </w:t>
      </w:r>
      <w:r w:rsidR="00F169F4">
        <w:br/>
      </w:r>
      <w:r>
        <w:t>i osobna dla mężczyzn.</w:t>
      </w:r>
    </w:p>
    <w:p w:rsidR="00130DB4" w:rsidRDefault="00130DB4" w:rsidP="00130DB4">
      <w:pPr>
        <w:pStyle w:val="Akapitzlist"/>
        <w:numPr>
          <w:ilvl w:val="0"/>
          <w:numId w:val="2"/>
        </w:numPr>
        <w:jc w:val="both"/>
      </w:pPr>
      <w:r>
        <w:t xml:space="preserve">Każde pomieszczenie w ramach wynajmowanej przestrzeni (z wyjątkiem sanitariatów </w:t>
      </w:r>
      <w:r w:rsidR="00F169F4">
        <w:br/>
      </w:r>
      <w:r>
        <w:t>i zaplecza kuchennego) musi być klimatyzowane</w:t>
      </w:r>
      <w:r w:rsidR="00F169F4">
        <w:t>.</w:t>
      </w:r>
    </w:p>
    <w:p w:rsidR="00130DB4" w:rsidRDefault="00130DB4" w:rsidP="00130DB4">
      <w:pPr>
        <w:pStyle w:val="Akapitzlist"/>
        <w:numPr>
          <w:ilvl w:val="0"/>
          <w:numId w:val="2"/>
        </w:numPr>
        <w:jc w:val="both"/>
      </w:pPr>
      <w:r>
        <w:t>Obiekt, w którym znajdować się będzie wynajmowana przestrzeń musi zapewniać system/procedury rejestracji dla osób chcących wejść do biura projekt lodzkie4business wraz z weryfikacją tych osób na recepcji/</w:t>
      </w:r>
      <w:r w:rsidR="00E84324">
        <w:t>portierni. Weryfikacji tej nie będą pod</w:t>
      </w:r>
      <w:r w:rsidR="00E61BD2">
        <w:t>legać pracownicy Zamawiającego.</w:t>
      </w:r>
    </w:p>
    <w:p w:rsidR="00130DB4" w:rsidRDefault="00130DB4" w:rsidP="00130DB4">
      <w:pPr>
        <w:pStyle w:val="Akapitzlist"/>
        <w:numPr>
          <w:ilvl w:val="0"/>
          <w:numId w:val="2"/>
        </w:numPr>
        <w:jc w:val="both"/>
      </w:pPr>
      <w:r>
        <w:t xml:space="preserve">Obiekt, w którym znajdować się będzie wynajmowana przestrzeń musi być dostosowany </w:t>
      </w:r>
      <w:r w:rsidR="00F169F4">
        <w:br/>
      </w:r>
      <w:r>
        <w:t>do korzystania z niego przez osoby niepełnosprawne</w:t>
      </w:r>
      <w:r w:rsidR="00F169F4">
        <w:t>.</w:t>
      </w:r>
    </w:p>
    <w:p w:rsidR="00E84324" w:rsidRDefault="00E84324" w:rsidP="00130DB4">
      <w:pPr>
        <w:pStyle w:val="Akapitzlist"/>
        <w:numPr>
          <w:ilvl w:val="0"/>
          <w:numId w:val="2"/>
        </w:numPr>
        <w:jc w:val="both"/>
      </w:pPr>
      <w:r>
        <w:t>Przestrzeń jaka będzie wynajmowana musi być dostępna dla Zamawiającego przez 24 godziny na dobę i prze</w:t>
      </w:r>
      <w:r w:rsidR="00E61BD2">
        <w:t>z</w:t>
      </w:r>
      <w:r>
        <w:t xml:space="preserve"> 7 dni w tygodniu.</w:t>
      </w:r>
    </w:p>
    <w:p w:rsidR="00130DB4" w:rsidRDefault="00130DB4" w:rsidP="00130DB4">
      <w:pPr>
        <w:pStyle w:val="Akapitzlist"/>
        <w:numPr>
          <w:ilvl w:val="0"/>
          <w:numId w:val="2"/>
        </w:numPr>
        <w:jc w:val="both"/>
      </w:pPr>
      <w:r>
        <w:t xml:space="preserve">Wynajmowana przestrzeń musi spełniać wymogi wynikające z przepisów BHP, sanitarnych </w:t>
      </w:r>
      <w:r w:rsidR="00F169F4">
        <w:br/>
      </w:r>
      <w:r>
        <w:t xml:space="preserve">i </w:t>
      </w:r>
      <w:proofErr w:type="spellStart"/>
      <w:r>
        <w:t>ppoż</w:t>
      </w:r>
      <w:proofErr w:type="spellEnd"/>
      <w:r>
        <w:t>, zgodnie z wymogami Rozporządzenia Ministra Pracy i Polityki Socjalnej z dnia 26 września 1997 r. w sprawie ogólnych przepisów bezpieczeństwa i higieny pracy. Winien być również wyposażony we wszystkie wymagane przepisami oznaczenia przestrzeni (np. wyjść ewakuacyjnych itp.). Obiekt powinien również posiadać polisę ubezpieczeniową chroniącą przed zdarzeniami losowymi, zabezpieczające przed skutkami pożaru, kradzieży z włamaniem  i rabunkiem.</w:t>
      </w:r>
    </w:p>
    <w:p w:rsidR="00130DB4" w:rsidRDefault="00130DB4" w:rsidP="00130DB4">
      <w:pPr>
        <w:pStyle w:val="Akapitzlist"/>
        <w:numPr>
          <w:ilvl w:val="0"/>
          <w:numId w:val="2"/>
        </w:numPr>
        <w:jc w:val="both"/>
      </w:pPr>
      <w:r>
        <w:t>Wszystkie elementy wyposażenia pomieszczeń muszą być nieuszkodzone, bez oznak zużycia. Wyposażenie powinno być estetyczne i dopasowane kolorystycznie.</w:t>
      </w:r>
    </w:p>
    <w:p w:rsidR="00130DB4" w:rsidRDefault="00130DB4" w:rsidP="00130DB4">
      <w:pPr>
        <w:pStyle w:val="Akapitzlist"/>
        <w:numPr>
          <w:ilvl w:val="0"/>
          <w:numId w:val="2"/>
        </w:numPr>
        <w:jc w:val="both"/>
      </w:pPr>
      <w:r>
        <w:lastRenderedPageBreak/>
        <w:t>Ściany, podłoga, sufit, wykładziny, drzwi</w:t>
      </w:r>
      <w:r w:rsidR="00E84324">
        <w:t>, oświetlenie, klimatyzatory</w:t>
      </w:r>
      <w:r>
        <w:t xml:space="preserve"> nie mogą być uszkodzone. </w:t>
      </w:r>
    </w:p>
    <w:p w:rsidR="00130DB4" w:rsidRDefault="00130DB4" w:rsidP="00130DB4">
      <w:pPr>
        <w:jc w:val="both"/>
      </w:pPr>
      <w:r>
        <w:t xml:space="preserve">Wymagania szczegółowe dotyczące podziału i wyposażenia przestrzeni biurowo - konferencyjnej: </w:t>
      </w:r>
    </w:p>
    <w:p w:rsidR="00130DB4" w:rsidRDefault="00E61BD2" w:rsidP="00130DB4">
      <w:pPr>
        <w:pStyle w:val="Akapitzlist"/>
        <w:numPr>
          <w:ilvl w:val="0"/>
          <w:numId w:val="4"/>
        </w:numPr>
        <w:jc w:val="both"/>
      </w:pPr>
      <w:r>
        <w:t xml:space="preserve">Przestrzeń </w:t>
      </w:r>
      <w:proofErr w:type="spellStart"/>
      <w:r>
        <w:t>SkyHUB</w:t>
      </w:r>
      <w:proofErr w:type="spellEnd"/>
      <w:r w:rsidR="00130DB4">
        <w:t>:</w:t>
      </w:r>
    </w:p>
    <w:p w:rsidR="00130DB4" w:rsidRDefault="00130DB4" w:rsidP="00130DB4">
      <w:pPr>
        <w:pStyle w:val="Akapitzlist"/>
        <w:numPr>
          <w:ilvl w:val="0"/>
          <w:numId w:val="5"/>
        </w:numPr>
        <w:jc w:val="both"/>
      </w:pPr>
      <w:r>
        <w:t>Lokal będzie pełnił funkcję przestrzeni do pracy</w:t>
      </w:r>
      <w:r w:rsidR="00E84324">
        <w:t xml:space="preserve"> wspólnej</w:t>
      </w:r>
      <w:r w:rsidR="00E61BD2">
        <w:t xml:space="preserve"> (co</w:t>
      </w:r>
      <w:r>
        <w:t xml:space="preserve">workingu). Przestrzeń powinna mieć </w:t>
      </w:r>
      <w:r w:rsidR="00775C74">
        <w:t>powierzchnię nie mniejszą niż 150</w:t>
      </w:r>
      <w:r>
        <w:t xml:space="preserve"> m</w:t>
      </w:r>
      <w:r w:rsidRPr="00E61BD2">
        <w:rPr>
          <w:vertAlign w:val="superscript"/>
        </w:rPr>
        <w:t>2</w:t>
      </w:r>
      <w:r>
        <w:t xml:space="preserve"> i zaopatrzona powinna być w min. 20  gniazdek z prądem oraz możliwość zaciemnienia okien (rolety lub żaluzje lub zasłony). </w:t>
      </w:r>
    </w:p>
    <w:p w:rsidR="00130DB4" w:rsidRDefault="00130DB4" w:rsidP="00130DB4">
      <w:pPr>
        <w:pStyle w:val="Akapitzlist"/>
        <w:numPr>
          <w:ilvl w:val="0"/>
          <w:numId w:val="5"/>
        </w:numPr>
        <w:jc w:val="both"/>
      </w:pPr>
      <w:r>
        <w:t>W pobliżu wejścia głównego do lokalu powinna znajdować się przestrzeń recepcyjna (wyposażona w ladę recepcyjną lub w biurko, 2 krzesła obrotowe, szafkę na dokumenty oraz gniazdo prądu). Ustawienie recepcji nie powinno zaburzać przepustowości kanałów komunikacyjnych wewnątrz lokalu.</w:t>
      </w:r>
    </w:p>
    <w:p w:rsidR="00130DB4" w:rsidRDefault="00130DB4" w:rsidP="00130DB4">
      <w:pPr>
        <w:pStyle w:val="Akapitzlist"/>
        <w:numPr>
          <w:ilvl w:val="0"/>
          <w:numId w:val="5"/>
        </w:numPr>
        <w:jc w:val="both"/>
      </w:pPr>
      <w:r>
        <w:t>W pobliżu lady recepcyjnej powinno znajdować się łącze telefoniczne z zapewnionym jednym aktywnym numerem telefonu.</w:t>
      </w:r>
    </w:p>
    <w:p w:rsidR="00130DB4" w:rsidRDefault="00130DB4" w:rsidP="00130DB4">
      <w:pPr>
        <w:pStyle w:val="Akapitzlist"/>
        <w:numPr>
          <w:ilvl w:val="0"/>
          <w:numId w:val="5"/>
        </w:numPr>
        <w:jc w:val="both"/>
      </w:pPr>
      <w:r>
        <w:t xml:space="preserve">Lokal powinien łącznie dysponować następującymi ilościami wyposażenia biurowego:  </w:t>
      </w:r>
    </w:p>
    <w:p w:rsidR="00130DB4" w:rsidRDefault="00130DB4" w:rsidP="00130DB4">
      <w:pPr>
        <w:pStyle w:val="Akapitzlist"/>
        <w:numPr>
          <w:ilvl w:val="0"/>
          <w:numId w:val="6"/>
        </w:numPr>
        <w:jc w:val="both"/>
      </w:pPr>
      <w:r>
        <w:t xml:space="preserve">Biurko – min. 8 szt. </w:t>
      </w:r>
    </w:p>
    <w:p w:rsidR="00130DB4" w:rsidRDefault="00130DB4" w:rsidP="00130DB4">
      <w:pPr>
        <w:pStyle w:val="Akapitzlist"/>
        <w:numPr>
          <w:ilvl w:val="0"/>
          <w:numId w:val="6"/>
        </w:numPr>
        <w:jc w:val="both"/>
      </w:pPr>
      <w:r>
        <w:t xml:space="preserve">GTP - krzesło obrotowe – min. 10 szt. </w:t>
      </w:r>
    </w:p>
    <w:p w:rsidR="00130DB4" w:rsidRDefault="00130DB4" w:rsidP="00130DB4">
      <w:pPr>
        <w:pStyle w:val="Akapitzlist"/>
        <w:numPr>
          <w:ilvl w:val="0"/>
          <w:numId w:val="6"/>
        </w:numPr>
        <w:jc w:val="both"/>
      </w:pPr>
      <w:r>
        <w:t>Wieszak wolnostojący na odzież wierzchnią –  min. 2 szt.</w:t>
      </w:r>
    </w:p>
    <w:p w:rsidR="00130DB4" w:rsidRDefault="00130DB4" w:rsidP="00130DB4">
      <w:pPr>
        <w:pStyle w:val="Akapitzlist"/>
        <w:numPr>
          <w:ilvl w:val="0"/>
          <w:numId w:val="6"/>
        </w:numPr>
        <w:jc w:val="both"/>
      </w:pPr>
      <w:r>
        <w:t xml:space="preserve">Lampka biurkowa – min. 8 szt. </w:t>
      </w:r>
    </w:p>
    <w:p w:rsidR="00130DB4" w:rsidRDefault="00130DB4" w:rsidP="00130DB4">
      <w:pPr>
        <w:pStyle w:val="Akapitzlist"/>
        <w:numPr>
          <w:ilvl w:val="0"/>
          <w:numId w:val="6"/>
        </w:numPr>
        <w:jc w:val="both"/>
      </w:pPr>
      <w:r>
        <w:t>Kosz na śmieci o zastosowaniu biurowym – min. 5 szt.</w:t>
      </w:r>
    </w:p>
    <w:p w:rsidR="00130DB4" w:rsidRDefault="00130DB4" w:rsidP="00130DB4">
      <w:pPr>
        <w:pStyle w:val="Akapitzlist"/>
        <w:numPr>
          <w:ilvl w:val="0"/>
          <w:numId w:val="6"/>
        </w:numPr>
        <w:jc w:val="both"/>
      </w:pPr>
      <w:r>
        <w:t xml:space="preserve">Regał biurowy na dokumenty </w:t>
      </w:r>
    </w:p>
    <w:p w:rsidR="00130DB4" w:rsidRDefault="00130DB4" w:rsidP="00130DB4">
      <w:pPr>
        <w:pStyle w:val="Akapitzlist"/>
        <w:numPr>
          <w:ilvl w:val="0"/>
          <w:numId w:val="6"/>
        </w:numPr>
        <w:jc w:val="both"/>
      </w:pPr>
      <w:r>
        <w:t>Szafa biurowa zamykana, mebel do przechowywania dokumentów - min. 2 szt.</w:t>
      </w:r>
    </w:p>
    <w:p w:rsidR="00130DB4" w:rsidRDefault="00130DB4" w:rsidP="00130DB4">
      <w:pPr>
        <w:pStyle w:val="Akapitzlist"/>
        <w:numPr>
          <w:ilvl w:val="0"/>
          <w:numId w:val="6"/>
        </w:numPr>
        <w:jc w:val="both"/>
      </w:pPr>
      <w:r>
        <w:t xml:space="preserve">Przedłużacz, minimum 5 m – min. 5 szt. </w:t>
      </w:r>
    </w:p>
    <w:p w:rsidR="00130DB4" w:rsidRDefault="00130DB4" w:rsidP="00130DB4">
      <w:pPr>
        <w:pStyle w:val="Akapitzlist"/>
        <w:numPr>
          <w:ilvl w:val="0"/>
          <w:numId w:val="6"/>
        </w:numPr>
        <w:jc w:val="both"/>
      </w:pPr>
      <w:r>
        <w:t xml:space="preserve">Szafa na ubrania – min. 1 szt. </w:t>
      </w:r>
    </w:p>
    <w:p w:rsidR="00130DB4" w:rsidRDefault="00130DB4" w:rsidP="00130DB4">
      <w:pPr>
        <w:pStyle w:val="Akapitzlist"/>
        <w:numPr>
          <w:ilvl w:val="0"/>
          <w:numId w:val="6"/>
        </w:numPr>
        <w:jc w:val="both"/>
      </w:pPr>
      <w:r>
        <w:t xml:space="preserve">Szafki zamykane dla użytkowników przestrzeni – min. 20 szt. </w:t>
      </w:r>
    </w:p>
    <w:p w:rsidR="00130DB4" w:rsidRDefault="00130DB4" w:rsidP="00130DB4">
      <w:pPr>
        <w:pStyle w:val="Akapitzlist"/>
        <w:numPr>
          <w:ilvl w:val="0"/>
          <w:numId w:val="6"/>
        </w:numPr>
        <w:jc w:val="both"/>
      </w:pPr>
      <w:r>
        <w:t>Krzesła – min. 10 szt.</w:t>
      </w:r>
    </w:p>
    <w:p w:rsidR="00130DB4" w:rsidRDefault="00130DB4" w:rsidP="00130DB4">
      <w:pPr>
        <w:pStyle w:val="Akapitzlist"/>
        <w:numPr>
          <w:ilvl w:val="0"/>
          <w:numId w:val="6"/>
        </w:numPr>
        <w:jc w:val="both"/>
      </w:pPr>
      <w:proofErr w:type="spellStart"/>
      <w:r>
        <w:t>Hokery</w:t>
      </w:r>
      <w:proofErr w:type="spellEnd"/>
      <w:r>
        <w:t xml:space="preserve"> – min. 4 szt. </w:t>
      </w:r>
    </w:p>
    <w:p w:rsidR="00130DB4" w:rsidRDefault="00130DB4" w:rsidP="00130DB4">
      <w:pPr>
        <w:pStyle w:val="Akapitzlist"/>
        <w:numPr>
          <w:ilvl w:val="0"/>
          <w:numId w:val="6"/>
        </w:numPr>
        <w:jc w:val="both"/>
      </w:pPr>
      <w:r>
        <w:t>Sofy – min. 4 szt.</w:t>
      </w:r>
    </w:p>
    <w:p w:rsidR="00130DB4" w:rsidRDefault="00130DB4" w:rsidP="00130DB4">
      <w:pPr>
        <w:pStyle w:val="Akapitzlist"/>
        <w:numPr>
          <w:ilvl w:val="0"/>
          <w:numId w:val="6"/>
        </w:numPr>
        <w:jc w:val="both"/>
      </w:pPr>
      <w:r>
        <w:t>Stoliki – min. 2 szt.</w:t>
      </w:r>
    </w:p>
    <w:p w:rsidR="00130DB4" w:rsidRDefault="00130DB4" w:rsidP="00130DB4">
      <w:pPr>
        <w:pStyle w:val="Akapitzlist"/>
        <w:numPr>
          <w:ilvl w:val="0"/>
          <w:numId w:val="6"/>
        </w:numPr>
        <w:jc w:val="both"/>
      </w:pPr>
      <w:r>
        <w:t>Szafki z wbudowanym miejscem na kwiaty (w górnej części szafki) – min. 2 szt.</w:t>
      </w:r>
    </w:p>
    <w:p w:rsidR="00130DB4" w:rsidRDefault="00130DB4" w:rsidP="00130DB4">
      <w:pPr>
        <w:pStyle w:val="Akapitzlist"/>
        <w:numPr>
          <w:ilvl w:val="0"/>
          <w:numId w:val="6"/>
        </w:numPr>
        <w:jc w:val="both"/>
      </w:pPr>
      <w:r>
        <w:t>Huśtawki biurowe – min. 2 szt.</w:t>
      </w:r>
    </w:p>
    <w:p w:rsidR="00130DB4" w:rsidRDefault="00130DB4" w:rsidP="00130DB4">
      <w:pPr>
        <w:pStyle w:val="Akapitzlist"/>
        <w:numPr>
          <w:ilvl w:val="0"/>
          <w:numId w:val="4"/>
        </w:numPr>
        <w:jc w:val="both"/>
      </w:pPr>
      <w:r>
        <w:t>Przestrzenie do porad mentorskich:</w:t>
      </w:r>
    </w:p>
    <w:p w:rsidR="00130DB4" w:rsidRDefault="00130DB4" w:rsidP="00130DB4">
      <w:pPr>
        <w:pStyle w:val="Akapitzlist"/>
        <w:numPr>
          <w:ilvl w:val="0"/>
          <w:numId w:val="7"/>
        </w:numPr>
        <w:jc w:val="both"/>
      </w:pPr>
      <w:r>
        <w:t xml:space="preserve">Pomieszczenia </w:t>
      </w:r>
      <w:r w:rsidR="00E61BD2">
        <w:t xml:space="preserve">będą </w:t>
      </w:r>
      <w:r>
        <w:t>pełniły funkcję zamykanych salek o pow. min. 8</w:t>
      </w:r>
      <w:r w:rsidR="00F9318B">
        <w:t xml:space="preserve"> </w:t>
      </w:r>
      <w:r>
        <w:t>m</w:t>
      </w:r>
      <w:r w:rsidRPr="00F9318B">
        <w:rPr>
          <w:vertAlign w:val="superscript"/>
        </w:rPr>
        <w:t>2</w:t>
      </w:r>
      <w:r>
        <w:t xml:space="preserve"> każda do spotkań osób korzystających z przestrzeni z mentorami i ekspertami funkcjonującymi w ramach projektu. </w:t>
      </w:r>
    </w:p>
    <w:p w:rsidR="00130DB4" w:rsidRDefault="00130DB4" w:rsidP="00130DB4">
      <w:pPr>
        <w:pStyle w:val="Akapitzlist"/>
        <w:numPr>
          <w:ilvl w:val="0"/>
          <w:numId w:val="7"/>
        </w:numPr>
        <w:jc w:val="both"/>
      </w:pPr>
      <w:r>
        <w:t>Każde z pomieszczeń powinno być zaopatrzone w min. 2 gniazdka z prądem.</w:t>
      </w:r>
    </w:p>
    <w:p w:rsidR="00130DB4" w:rsidRDefault="00130DB4" w:rsidP="00130DB4">
      <w:pPr>
        <w:pStyle w:val="Akapitzlist"/>
        <w:numPr>
          <w:ilvl w:val="0"/>
          <w:numId w:val="7"/>
        </w:numPr>
        <w:jc w:val="both"/>
      </w:pPr>
      <w:r>
        <w:t>Lokale powinny łącznie dysponować następującymi ilościami wyposażenia biurowego:</w:t>
      </w:r>
    </w:p>
    <w:p w:rsidR="00130DB4" w:rsidRDefault="00130DB4" w:rsidP="00130DB4">
      <w:pPr>
        <w:pStyle w:val="Akapitzlist"/>
        <w:numPr>
          <w:ilvl w:val="0"/>
          <w:numId w:val="8"/>
        </w:numPr>
        <w:jc w:val="both"/>
      </w:pPr>
      <w:r>
        <w:t>Stolik okrągły niski – 1 szt.</w:t>
      </w:r>
    </w:p>
    <w:p w:rsidR="00130DB4" w:rsidRDefault="00130DB4" w:rsidP="00130DB4">
      <w:pPr>
        <w:pStyle w:val="Akapitzlist"/>
        <w:numPr>
          <w:ilvl w:val="0"/>
          <w:numId w:val="8"/>
        </w:numPr>
        <w:jc w:val="both"/>
      </w:pPr>
      <w:r>
        <w:t>Fotele – min. 3 szt.</w:t>
      </w:r>
    </w:p>
    <w:p w:rsidR="00130DB4" w:rsidRDefault="00130DB4" w:rsidP="00130DB4">
      <w:pPr>
        <w:pStyle w:val="Akapitzlist"/>
        <w:numPr>
          <w:ilvl w:val="0"/>
          <w:numId w:val="8"/>
        </w:numPr>
        <w:jc w:val="both"/>
      </w:pPr>
      <w:r>
        <w:t>Biurko z opcją regulowania wysokości</w:t>
      </w:r>
    </w:p>
    <w:p w:rsidR="00130DB4" w:rsidRDefault="00130DB4" w:rsidP="00130DB4">
      <w:pPr>
        <w:pStyle w:val="Akapitzlist"/>
        <w:numPr>
          <w:ilvl w:val="0"/>
          <w:numId w:val="8"/>
        </w:numPr>
        <w:jc w:val="both"/>
      </w:pPr>
      <w:r>
        <w:t>GTP - krzesło obrotowe – min. 3 szt.</w:t>
      </w:r>
    </w:p>
    <w:p w:rsidR="00130DB4" w:rsidRDefault="00130DB4" w:rsidP="00130DB4">
      <w:pPr>
        <w:pStyle w:val="Akapitzlist"/>
        <w:numPr>
          <w:ilvl w:val="0"/>
          <w:numId w:val="4"/>
        </w:numPr>
        <w:jc w:val="both"/>
      </w:pPr>
      <w:r>
        <w:t>Przestrzeń Centrum Innowacji Biznesowej:</w:t>
      </w:r>
    </w:p>
    <w:p w:rsidR="00130DB4" w:rsidRDefault="00130DB4" w:rsidP="00130DB4">
      <w:pPr>
        <w:pStyle w:val="Akapitzlist"/>
        <w:numPr>
          <w:ilvl w:val="0"/>
          <w:numId w:val="9"/>
        </w:numPr>
        <w:jc w:val="both"/>
      </w:pPr>
      <w:r>
        <w:t>Lokal powinien łącznie dysponować następującymi ilościami wyposażenia biurowego:</w:t>
      </w:r>
    </w:p>
    <w:p w:rsidR="00130DB4" w:rsidRDefault="00130DB4" w:rsidP="00130DB4">
      <w:pPr>
        <w:pStyle w:val="Akapitzlist"/>
        <w:numPr>
          <w:ilvl w:val="0"/>
          <w:numId w:val="10"/>
        </w:numPr>
        <w:jc w:val="both"/>
      </w:pPr>
      <w:r>
        <w:t>Biurko – 1 szt.</w:t>
      </w:r>
    </w:p>
    <w:p w:rsidR="00130DB4" w:rsidRDefault="00130DB4" w:rsidP="00130DB4">
      <w:pPr>
        <w:pStyle w:val="Akapitzlist"/>
        <w:numPr>
          <w:ilvl w:val="0"/>
          <w:numId w:val="10"/>
        </w:numPr>
        <w:jc w:val="both"/>
      </w:pPr>
      <w:r>
        <w:t>GTP - krzesło obrotowe – 1 szt.</w:t>
      </w:r>
    </w:p>
    <w:p w:rsidR="00130DB4" w:rsidRPr="00072163" w:rsidRDefault="00130DB4" w:rsidP="00130DB4">
      <w:pPr>
        <w:pStyle w:val="Akapitzlist"/>
        <w:numPr>
          <w:ilvl w:val="0"/>
          <w:numId w:val="10"/>
        </w:numPr>
        <w:jc w:val="both"/>
        <w:rPr>
          <w:rFonts w:cstheme="minorHAnsi"/>
        </w:rPr>
      </w:pPr>
      <w:r w:rsidRPr="00072163">
        <w:rPr>
          <w:rFonts w:cstheme="minorHAnsi"/>
        </w:rPr>
        <w:t>ISO - krzesło stacjonarne – 2 szt</w:t>
      </w:r>
      <w:r>
        <w:rPr>
          <w:rFonts w:cstheme="minorHAnsi"/>
        </w:rPr>
        <w:t>.</w:t>
      </w:r>
    </w:p>
    <w:p w:rsidR="00130DB4" w:rsidRDefault="00130DB4" w:rsidP="00130DB4">
      <w:pPr>
        <w:pStyle w:val="Akapitzlist"/>
        <w:numPr>
          <w:ilvl w:val="0"/>
          <w:numId w:val="9"/>
        </w:numPr>
        <w:jc w:val="both"/>
      </w:pPr>
      <w:r>
        <w:lastRenderedPageBreak/>
        <w:t>Pomieszczenie powinno być zaopatrzone w min. 2 gniazdka z prądem</w:t>
      </w:r>
    </w:p>
    <w:p w:rsidR="00130DB4" w:rsidRDefault="00130DB4" w:rsidP="00130DB4">
      <w:pPr>
        <w:pStyle w:val="Akapitzlist"/>
        <w:numPr>
          <w:ilvl w:val="0"/>
          <w:numId w:val="4"/>
        </w:numPr>
        <w:jc w:val="both"/>
      </w:pPr>
      <w:r>
        <w:t>Przestrzeń Biura Wsparcia Eksportu:</w:t>
      </w:r>
    </w:p>
    <w:p w:rsidR="00130DB4" w:rsidRDefault="00130DB4" w:rsidP="00130DB4">
      <w:pPr>
        <w:pStyle w:val="Akapitzlist"/>
        <w:numPr>
          <w:ilvl w:val="0"/>
          <w:numId w:val="11"/>
        </w:numPr>
        <w:jc w:val="both"/>
      </w:pPr>
      <w:r>
        <w:t>Lokal powinien łącznie dysponować następującymi ilościami wyposażenia biurowego:</w:t>
      </w:r>
    </w:p>
    <w:p w:rsidR="00130DB4" w:rsidRDefault="00130DB4" w:rsidP="00130DB4">
      <w:pPr>
        <w:pStyle w:val="Akapitzlist"/>
        <w:numPr>
          <w:ilvl w:val="0"/>
          <w:numId w:val="10"/>
        </w:numPr>
        <w:jc w:val="both"/>
      </w:pPr>
      <w:r>
        <w:t>Biurko – 6 szt.</w:t>
      </w:r>
    </w:p>
    <w:p w:rsidR="00130DB4" w:rsidRDefault="00130DB4" w:rsidP="00130DB4">
      <w:pPr>
        <w:pStyle w:val="Akapitzlist"/>
        <w:numPr>
          <w:ilvl w:val="0"/>
          <w:numId w:val="10"/>
        </w:numPr>
        <w:jc w:val="both"/>
      </w:pPr>
      <w:r>
        <w:t>GTP - krzesło obrotowe – 6 szt.</w:t>
      </w:r>
    </w:p>
    <w:p w:rsidR="00130DB4" w:rsidRPr="00072163" w:rsidRDefault="00130DB4" w:rsidP="00130DB4">
      <w:pPr>
        <w:pStyle w:val="Akapitzlist"/>
        <w:numPr>
          <w:ilvl w:val="0"/>
          <w:numId w:val="10"/>
        </w:numPr>
        <w:jc w:val="both"/>
        <w:rPr>
          <w:rFonts w:cstheme="minorHAnsi"/>
        </w:rPr>
      </w:pPr>
      <w:r>
        <w:rPr>
          <w:rFonts w:cstheme="minorHAnsi"/>
        </w:rPr>
        <w:t>ISO - krzesło stacjonarne – 6</w:t>
      </w:r>
      <w:r w:rsidRPr="00072163">
        <w:rPr>
          <w:rFonts w:cstheme="minorHAnsi"/>
        </w:rPr>
        <w:t xml:space="preserve"> szt</w:t>
      </w:r>
      <w:r>
        <w:rPr>
          <w:rFonts w:cstheme="minorHAnsi"/>
        </w:rPr>
        <w:t>.</w:t>
      </w:r>
    </w:p>
    <w:p w:rsidR="00130DB4" w:rsidRDefault="00130DB4" w:rsidP="00E84324">
      <w:pPr>
        <w:pStyle w:val="Akapitzlist"/>
        <w:numPr>
          <w:ilvl w:val="0"/>
          <w:numId w:val="11"/>
        </w:numPr>
        <w:jc w:val="both"/>
      </w:pPr>
      <w:r>
        <w:t>Pomieszczenie powinno być zaopatrzone w min. 6 gniazdek z prądem</w:t>
      </w:r>
    </w:p>
    <w:p w:rsidR="0092551D" w:rsidRDefault="0092551D" w:rsidP="0092551D">
      <w:pPr>
        <w:pStyle w:val="Akapitzlist"/>
        <w:numPr>
          <w:ilvl w:val="0"/>
          <w:numId w:val="4"/>
        </w:numPr>
        <w:jc w:val="both"/>
      </w:pPr>
      <w:r>
        <w:t xml:space="preserve">Biuro menadżera </w:t>
      </w:r>
      <w:proofErr w:type="spellStart"/>
      <w:r>
        <w:t>Sky</w:t>
      </w:r>
      <w:r w:rsidR="00F9318B">
        <w:t>HUB</w:t>
      </w:r>
      <w:proofErr w:type="spellEnd"/>
      <w:r>
        <w:t>:</w:t>
      </w:r>
    </w:p>
    <w:p w:rsidR="0092551D" w:rsidRDefault="0092551D" w:rsidP="0092551D">
      <w:pPr>
        <w:pStyle w:val="Akapitzlist"/>
        <w:numPr>
          <w:ilvl w:val="0"/>
          <w:numId w:val="13"/>
        </w:numPr>
        <w:jc w:val="both"/>
      </w:pPr>
      <w:r>
        <w:t>Lokal powinien łącznie dysponować następującymi ilościami wyposażenia biurowego:</w:t>
      </w:r>
    </w:p>
    <w:p w:rsidR="0092551D" w:rsidRDefault="0092551D" w:rsidP="0092551D">
      <w:pPr>
        <w:pStyle w:val="Akapitzlist"/>
        <w:numPr>
          <w:ilvl w:val="0"/>
          <w:numId w:val="10"/>
        </w:numPr>
        <w:jc w:val="both"/>
      </w:pPr>
      <w:r>
        <w:t>Biurko – 1 szt.</w:t>
      </w:r>
    </w:p>
    <w:p w:rsidR="0092551D" w:rsidRDefault="0092551D" w:rsidP="0092551D">
      <w:pPr>
        <w:pStyle w:val="Akapitzlist"/>
        <w:numPr>
          <w:ilvl w:val="0"/>
          <w:numId w:val="10"/>
        </w:numPr>
        <w:jc w:val="both"/>
      </w:pPr>
      <w:r>
        <w:t>GTP - krzesło obrotowe – 2 szt.</w:t>
      </w:r>
    </w:p>
    <w:p w:rsidR="0092551D" w:rsidRDefault="0092551D" w:rsidP="0092551D">
      <w:pPr>
        <w:pStyle w:val="Akapitzlist"/>
        <w:numPr>
          <w:ilvl w:val="0"/>
          <w:numId w:val="10"/>
        </w:numPr>
        <w:jc w:val="both"/>
      </w:pPr>
      <w:r>
        <w:rPr>
          <w:rFonts w:cstheme="minorHAnsi"/>
        </w:rPr>
        <w:t>ISO - krzesło stacjonarne – 1</w:t>
      </w:r>
      <w:r w:rsidRPr="00072163">
        <w:rPr>
          <w:rFonts w:cstheme="minorHAnsi"/>
        </w:rPr>
        <w:t xml:space="preserve"> szt</w:t>
      </w:r>
      <w:r>
        <w:rPr>
          <w:rFonts w:cstheme="minorHAnsi"/>
        </w:rPr>
        <w:t>.</w:t>
      </w:r>
    </w:p>
    <w:p w:rsidR="0092551D" w:rsidRDefault="0092551D" w:rsidP="0092551D">
      <w:pPr>
        <w:pStyle w:val="Akapitzlist"/>
        <w:numPr>
          <w:ilvl w:val="0"/>
          <w:numId w:val="13"/>
        </w:numPr>
        <w:jc w:val="both"/>
      </w:pPr>
      <w:r>
        <w:t>Pomieszczenie powinno być zaopatrzone w min. 2 gniazdka z prądem</w:t>
      </w:r>
    </w:p>
    <w:p w:rsidR="0092551D" w:rsidRDefault="00F9318B" w:rsidP="0092551D">
      <w:pPr>
        <w:pStyle w:val="Akapitzlist"/>
        <w:numPr>
          <w:ilvl w:val="0"/>
          <w:numId w:val="4"/>
        </w:numPr>
        <w:jc w:val="both"/>
      </w:pPr>
      <w:r>
        <w:t xml:space="preserve">Pokój warsztatowy </w:t>
      </w:r>
      <w:proofErr w:type="spellStart"/>
      <w:r>
        <w:t>SkyHUB</w:t>
      </w:r>
      <w:proofErr w:type="spellEnd"/>
      <w:r w:rsidR="0092551D">
        <w:t>:</w:t>
      </w:r>
    </w:p>
    <w:p w:rsidR="0092551D" w:rsidRDefault="0092551D" w:rsidP="0092551D">
      <w:pPr>
        <w:pStyle w:val="Akapitzlist"/>
        <w:numPr>
          <w:ilvl w:val="0"/>
          <w:numId w:val="15"/>
        </w:numPr>
        <w:jc w:val="both"/>
      </w:pPr>
      <w:r>
        <w:t>Lokal powinien łącznie dysponować następującymi ilościami wyposażenia biurowego:</w:t>
      </w:r>
    </w:p>
    <w:p w:rsidR="0092551D" w:rsidRDefault="0092551D" w:rsidP="0092551D">
      <w:pPr>
        <w:pStyle w:val="Akapitzlist"/>
        <w:numPr>
          <w:ilvl w:val="0"/>
          <w:numId w:val="17"/>
        </w:numPr>
        <w:jc w:val="both"/>
      </w:pPr>
      <w:r>
        <w:t>Stół konferencyjny dla min. 12 osób – 1 szt.</w:t>
      </w:r>
    </w:p>
    <w:p w:rsidR="0092551D" w:rsidRPr="0092551D" w:rsidRDefault="0092551D" w:rsidP="0092551D">
      <w:pPr>
        <w:pStyle w:val="Akapitzlist"/>
        <w:numPr>
          <w:ilvl w:val="0"/>
          <w:numId w:val="17"/>
        </w:numPr>
        <w:jc w:val="both"/>
      </w:pPr>
      <w:r>
        <w:rPr>
          <w:rFonts w:cstheme="minorHAnsi"/>
        </w:rPr>
        <w:t>ISO - krzesło stacjonarne – 12 szt.</w:t>
      </w:r>
    </w:p>
    <w:p w:rsidR="0092551D" w:rsidRPr="0092551D" w:rsidRDefault="0092551D" w:rsidP="0092551D">
      <w:pPr>
        <w:pStyle w:val="Akapitzlist"/>
        <w:numPr>
          <w:ilvl w:val="0"/>
          <w:numId w:val="17"/>
        </w:numPr>
        <w:jc w:val="both"/>
      </w:pPr>
      <w:r>
        <w:rPr>
          <w:rFonts w:cstheme="minorHAnsi"/>
        </w:rPr>
        <w:t>Flipchart – 1 szt.</w:t>
      </w:r>
    </w:p>
    <w:p w:rsidR="0092551D" w:rsidRPr="0092551D" w:rsidRDefault="0092551D" w:rsidP="0092551D">
      <w:pPr>
        <w:pStyle w:val="Akapitzlist"/>
        <w:numPr>
          <w:ilvl w:val="0"/>
          <w:numId w:val="15"/>
        </w:numPr>
        <w:jc w:val="both"/>
      </w:pPr>
      <w:r>
        <w:t>Pomieszczenie powinno być zaopatrzone w min. 2 gniazdka z prądem</w:t>
      </w:r>
    </w:p>
    <w:p w:rsidR="0092551D" w:rsidRDefault="0092551D" w:rsidP="0092551D">
      <w:pPr>
        <w:pStyle w:val="Akapitzlist"/>
        <w:numPr>
          <w:ilvl w:val="0"/>
          <w:numId w:val="4"/>
        </w:numPr>
        <w:jc w:val="both"/>
      </w:pPr>
      <w:r>
        <w:t>Sala konferencyjna:</w:t>
      </w:r>
    </w:p>
    <w:p w:rsidR="0092551D" w:rsidRDefault="0092551D" w:rsidP="0092551D">
      <w:pPr>
        <w:pStyle w:val="Akapitzlist"/>
        <w:numPr>
          <w:ilvl w:val="0"/>
          <w:numId w:val="19"/>
        </w:numPr>
        <w:jc w:val="both"/>
      </w:pPr>
      <w:r>
        <w:t>Lokal powinien łącznie dysponować następującymi ilościami wyposażenia biurowego:</w:t>
      </w:r>
    </w:p>
    <w:p w:rsidR="0092551D" w:rsidRPr="0092551D" w:rsidRDefault="0092551D" w:rsidP="0092551D">
      <w:pPr>
        <w:pStyle w:val="Akapitzlist"/>
        <w:numPr>
          <w:ilvl w:val="0"/>
          <w:numId w:val="21"/>
        </w:numPr>
        <w:jc w:val="both"/>
      </w:pPr>
      <w:r>
        <w:rPr>
          <w:rFonts w:cstheme="minorHAnsi"/>
        </w:rPr>
        <w:t>ISO - krzesło stacjonarne – 100 sztuk</w:t>
      </w:r>
    </w:p>
    <w:p w:rsidR="0092551D" w:rsidRPr="0092551D" w:rsidRDefault="0092551D" w:rsidP="0092551D">
      <w:pPr>
        <w:pStyle w:val="Akapitzlist"/>
        <w:numPr>
          <w:ilvl w:val="0"/>
          <w:numId w:val="21"/>
        </w:numPr>
        <w:jc w:val="both"/>
      </w:pPr>
      <w:r>
        <w:rPr>
          <w:rFonts w:cstheme="minorHAnsi"/>
        </w:rPr>
        <w:t>Zestaw nagłaśniający składający się z mikrofonu oraz głośnika</w:t>
      </w:r>
    </w:p>
    <w:p w:rsidR="0029395C" w:rsidRDefault="00F169F4" w:rsidP="00130DB4">
      <w:pPr>
        <w:pStyle w:val="Akapitzlist"/>
        <w:numPr>
          <w:ilvl w:val="0"/>
          <w:numId w:val="21"/>
        </w:numPr>
        <w:jc w:val="both"/>
      </w:pPr>
      <w:r>
        <w:rPr>
          <w:rFonts w:cstheme="minorHAnsi"/>
        </w:rPr>
        <w:t>Ekran stojący o szerokości min. 2,5m i wysokości min. 2m.</w:t>
      </w:r>
      <w:bookmarkStart w:id="0" w:name="_GoBack"/>
      <w:bookmarkEnd w:id="0"/>
    </w:p>
    <w:sectPr w:rsidR="0029395C" w:rsidSect="00E9773B">
      <w:headerReference w:type="default" r:id="rId7"/>
      <w:footerReference w:type="default" r:id="rId8"/>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183" w:rsidRDefault="007D1183" w:rsidP="00F169F4">
      <w:pPr>
        <w:spacing w:after="0" w:line="240" w:lineRule="auto"/>
      </w:pPr>
      <w:r>
        <w:separator/>
      </w:r>
    </w:p>
  </w:endnote>
  <w:endnote w:type="continuationSeparator" w:id="0">
    <w:p w:rsidR="007D1183" w:rsidRDefault="007D1183" w:rsidP="00F16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512311"/>
      <w:docPartObj>
        <w:docPartGallery w:val="Page Numbers (Bottom of Page)"/>
        <w:docPartUnique/>
      </w:docPartObj>
    </w:sdtPr>
    <w:sdtEndPr/>
    <w:sdtContent>
      <w:p w:rsidR="00E9773B" w:rsidRPr="00E9773B" w:rsidRDefault="00F169F4" w:rsidP="00E9773B">
        <w:pPr>
          <w:pStyle w:val="Stopka"/>
          <w:jc w:val="right"/>
        </w:pPr>
        <w:r>
          <w:fldChar w:fldCharType="begin"/>
        </w:r>
        <w:r>
          <w:instrText>PAGE   \* MERGEFORMAT</w:instrText>
        </w:r>
        <w:r>
          <w:fldChar w:fldCharType="separate"/>
        </w:r>
        <w:r w:rsidR="00F9318B">
          <w:rPr>
            <w:noProof/>
          </w:rPr>
          <w:t>4</w:t>
        </w:r>
        <w:r>
          <w:fldChar w:fldCharType="end"/>
        </w:r>
      </w:p>
    </w:sdtContent>
  </w:sdt>
  <w:p w:rsidR="00E9773B" w:rsidRPr="00E9773B" w:rsidRDefault="00E9773B" w:rsidP="00E9773B">
    <w:pPr>
      <w:pBdr>
        <w:top w:val="single" w:sz="4" w:space="1" w:color="auto"/>
      </w:pBdr>
      <w:jc w:val="center"/>
      <w:rPr>
        <w:rFonts w:ascii="Arial" w:eastAsia="Calibri" w:hAnsi="Arial" w:cs="Arial"/>
        <w:bCs/>
        <w:i/>
        <w:sz w:val="18"/>
        <w:szCs w:val="18"/>
      </w:rPr>
    </w:pPr>
    <w:r w:rsidRPr="00E9773B">
      <w:rPr>
        <w:rFonts w:ascii="Arial" w:eastAsia="Calibri" w:hAnsi="Arial" w:cs="Arial"/>
        <w:i/>
        <w:iCs/>
        <w:sz w:val="18"/>
        <w:szCs w:val="18"/>
      </w:rPr>
      <w:t xml:space="preserve">Projekt współfinansowany przez Unię Europejską z Europejskiego Funduszu Rozwoju Regionalnego oraz budżetu Samorządu Województwa Łódzkiego. </w:t>
    </w:r>
    <w:r w:rsidRPr="00E9773B">
      <w:rPr>
        <w:rFonts w:ascii="Arial" w:eastAsia="Calibri" w:hAnsi="Arial" w:cs="Arial"/>
        <w:bCs/>
        <w:i/>
        <w:sz w:val="18"/>
        <w:szCs w:val="18"/>
      </w:rPr>
      <w:t>Zmieniamy Łódzkie z Funduszami Europejskimi.</w:t>
    </w:r>
  </w:p>
  <w:p w:rsidR="00F169F4" w:rsidRDefault="00F169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183" w:rsidRDefault="007D1183" w:rsidP="00F169F4">
      <w:pPr>
        <w:spacing w:after="0" w:line="240" w:lineRule="auto"/>
      </w:pPr>
      <w:r>
        <w:separator/>
      </w:r>
    </w:p>
  </w:footnote>
  <w:footnote w:type="continuationSeparator" w:id="0">
    <w:p w:rsidR="007D1183" w:rsidRDefault="007D1183" w:rsidP="00F16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73B" w:rsidRDefault="00E9773B">
    <w:pPr>
      <w:pStyle w:val="Nagwek"/>
    </w:pPr>
    <w:r>
      <w:rPr>
        <w:noProof/>
      </w:rPr>
      <w:drawing>
        <wp:inline distT="0" distB="0" distL="0" distR="0" wp14:anchorId="505B91F9" wp14:editId="63FBE2FC">
          <wp:extent cx="5755005" cy="4635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63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2EC"/>
    <w:multiLevelType w:val="hybridMultilevel"/>
    <w:tmpl w:val="00423B24"/>
    <w:lvl w:ilvl="0" w:tplc="AD029C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870C1E"/>
    <w:multiLevelType w:val="hybridMultilevel"/>
    <w:tmpl w:val="3A4E177C"/>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07980A00"/>
    <w:multiLevelType w:val="hybridMultilevel"/>
    <w:tmpl w:val="A8AC5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6460B"/>
    <w:multiLevelType w:val="hybridMultilevel"/>
    <w:tmpl w:val="C100AD5A"/>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192F65FF"/>
    <w:multiLevelType w:val="hybridMultilevel"/>
    <w:tmpl w:val="8E6C29D8"/>
    <w:lvl w:ilvl="0" w:tplc="AD029C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9A17CE2"/>
    <w:multiLevelType w:val="hybridMultilevel"/>
    <w:tmpl w:val="90383EF2"/>
    <w:lvl w:ilvl="0" w:tplc="0415000D">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 w15:restartNumberingAfterBreak="0">
    <w:nsid w:val="231643E7"/>
    <w:multiLevelType w:val="hybridMultilevel"/>
    <w:tmpl w:val="597E9AA2"/>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25404473"/>
    <w:multiLevelType w:val="hybridMultilevel"/>
    <w:tmpl w:val="EAAEC838"/>
    <w:lvl w:ilvl="0" w:tplc="AD029C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84E7746"/>
    <w:multiLevelType w:val="hybridMultilevel"/>
    <w:tmpl w:val="2612E59A"/>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3467011B"/>
    <w:multiLevelType w:val="hybridMultilevel"/>
    <w:tmpl w:val="00423B24"/>
    <w:lvl w:ilvl="0" w:tplc="AD029C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2E50FAF"/>
    <w:multiLevelType w:val="hybridMultilevel"/>
    <w:tmpl w:val="4EC2DE18"/>
    <w:lvl w:ilvl="0" w:tplc="AD029C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3821586"/>
    <w:multiLevelType w:val="hybridMultilevel"/>
    <w:tmpl w:val="CCCC5DAA"/>
    <w:lvl w:ilvl="0" w:tplc="0415000D">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2" w15:restartNumberingAfterBreak="0">
    <w:nsid w:val="45940B23"/>
    <w:multiLevelType w:val="hybridMultilevel"/>
    <w:tmpl w:val="990E3630"/>
    <w:lvl w:ilvl="0" w:tplc="AD029C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8A9305C"/>
    <w:multiLevelType w:val="hybridMultilevel"/>
    <w:tmpl w:val="0434AD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D976F5"/>
    <w:multiLevelType w:val="hybridMultilevel"/>
    <w:tmpl w:val="B792C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FE5E69"/>
    <w:multiLevelType w:val="hybridMultilevel"/>
    <w:tmpl w:val="047666E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5FE22E2A"/>
    <w:multiLevelType w:val="hybridMultilevel"/>
    <w:tmpl w:val="61B82DDA"/>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60C23765"/>
    <w:multiLevelType w:val="hybridMultilevel"/>
    <w:tmpl w:val="AB9896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4A43AB2"/>
    <w:multiLevelType w:val="hybridMultilevel"/>
    <w:tmpl w:val="7280F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861E0C"/>
    <w:multiLevelType w:val="hybridMultilevel"/>
    <w:tmpl w:val="10943FBE"/>
    <w:lvl w:ilvl="0" w:tplc="1180B7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C702681"/>
    <w:multiLevelType w:val="hybridMultilevel"/>
    <w:tmpl w:val="99EECA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8"/>
  </w:num>
  <w:num w:numId="2">
    <w:abstractNumId w:val="14"/>
  </w:num>
  <w:num w:numId="3">
    <w:abstractNumId w:val="20"/>
  </w:num>
  <w:num w:numId="4">
    <w:abstractNumId w:val="2"/>
  </w:num>
  <w:num w:numId="5">
    <w:abstractNumId w:val="17"/>
  </w:num>
  <w:num w:numId="6">
    <w:abstractNumId w:val="16"/>
  </w:num>
  <w:num w:numId="7">
    <w:abstractNumId w:val="19"/>
  </w:num>
  <w:num w:numId="8">
    <w:abstractNumId w:val="1"/>
  </w:num>
  <w:num w:numId="9">
    <w:abstractNumId w:val="0"/>
  </w:num>
  <w:num w:numId="10">
    <w:abstractNumId w:val="8"/>
  </w:num>
  <w:num w:numId="11">
    <w:abstractNumId w:val="9"/>
  </w:num>
  <w:num w:numId="12">
    <w:abstractNumId w:val="10"/>
  </w:num>
  <w:num w:numId="13">
    <w:abstractNumId w:val="4"/>
  </w:num>
  <w:num w:numId="14">
    <w:abstractNumId w:val="13"/>
  </w:num>
  <w:num w:numId="15">
    <w:abstractNumId w:val="15"/>
  </w:num>
  <w:num w:numId="16">
    <w:abstractNumId w:val="5"/>
  </w:num>
  <w:num w:numId="17">
    <w:abstractNumId w:val="11"/>
  </w:num>
  <w:num w:numId="18">
    <w:abstractNumId w:val="7"/>
  </w:num>
  <w:num w:numId="19">
    <w:abstractNumId w:val="12"/>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82"/>
    <w:rsid w:val="00130DB4"/>
    <w:rsid w:val="0029395C"/>
    <w:rsid w:val="003C2D82"/>
    <w:rsid w:val="00775C74"/>
    <w:rsid w:val="007D1183"/>
    <w:rsid w:val="0092551D"/>
    <w:rsid w:val="00957823"/>
    <w:rsid w:val="00E61BD2"/>
    <w:rsid w:val="00E61DCE"/>
    <w:rsid w:val="00E84324"/>
    <w:rsid w:val="00E9773B"/>
    <w:rsid w:val="00F169F4"/>
    <w:rsid w:val="00F931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53AF"/>
  <w15:chartTrackingRefBased/>
  <w15:docId w15:val="{B1B95454-3205-46A6-BF00-59A1BD6B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0D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0DB4"/>
    <w:pPr>
      <w:ind w:left="720"/>
      <w:contextualSpacing/>
    </w:pPr>
  </w:style>
  <w:style w:type="paragraph" w:styleId="Nagwek">
    <w:name w:val="header"/>
    <w:basedOn w:val="Normalny"/>
    <w:link w:val="NagwekZnak"/>
    <w:uiPriority w:val="99"/>
    <w:unhideWhenUsed/>
    <w:rsid w:val="00F169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9F4"/>
  </w:style>
  <w:style w:type="paragraph" w:styleId="Stopka">
    <w:name w:val="footer"/>
    <w:basedOn w:val="Normalny"/>
    <w:link w:val="StopkaZnak"/>
    <w:uiPriority w:val="99"/>
    <w:unhideWhenUsed/>
    <w:rsid w:val="00F169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1283</Words>
  <Characters>7700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Siekiera</dc:creator>
  <cp:keywords/>
  <dc:description/>
  <cp:lastModifiedBy>Katarzyna Skowyra</cp:lastModifiedBy>
  <cp:revision>3</cp:revision>
  <dcterms:created xsi:type="dcterms:W3CDTF">2018-11-23T13:53:00Z</dcterms:created>
  <dcterms:modified xsi:type="dcterms:W3CDTF">2018-11-26T09:34:00Z</dcterms:modified>
</cp:coreProperties>
</file>