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FF" w:rsidRPr="004B5F08" w:rsidRDefault="0028479A" w:rsidP="001F2B31">
      <w:pPr>
        <w:pStyle w:val="Nagwek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="00B85CFF"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</w:t>
      </w:r>
      <w:r w:rsidR="00B85CFF"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>nr 1 do</w:t>
      </w:r>
    </w:p>
    <w:p w:rsidR="00B85CFF" w:rsidRPr="004B5F08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Uchwały Nr </w:t>
      </w:r>
      <w:r w:rsidR="00F25269">
        <w:rPr>
          <w:rFonts w:ascii="Arial Narrow" w:eastAsia="Times New Roman" w:hAnsi="Arial Narrow" w:cs="Arial"/>
          <w:sz w:val="16"/>
          <w:szCs w:val="16"/>
          <w:lang w:eastAsia="pl-PL"/>
        </w:rPr>
        <w:t>25</w:t>
      </w:r>
      <w:r w:rsidR="00F364F9">
        <w:rPr>
          <w:rFonts w:ascii="Arial Narrow" w:eastAsia="Times New Roman" w:hAnsi="Arial Narrow" w:cs="Arial"/>
          <w:sz w:val="16"/>
          <w:szCs w:val="16"/>
          <w:lang w:eastAsia="pl-PL"/>
        </w:rPr>
        <w:t>/1</w:t>
      </w:r>
      <w:r w:rsidR="00E530B4">
        <w:rPr>
          <w:rFonts w:ascii="Arial Narrow" w:eastAsia="Times New Roman" w:hAnsi="Arial Narrow" w:cs="Arial"/>
          <w:sz w:val="16"/>
          <w:szCs w:val="16"/>
          <w:lang w:eastAsia="pl-PL"/>
        </w:rPr>
        <w:t>9</w:t>
      </w: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</w:p>
    <w:p w:rsidR="00B85CFF" w:rsidRPr="004B5F08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4B5F08">
        <w:rPr>
          <w:rFonts w:ascii="Arial Narrow" w:eastAsia="Times New Roman" w:hAnsi="Arial Narrow" w:cs="Arial"/>
          <w:sz w:val="16"/>
          <w:szCs w:val="16"/>
          <w:lang w:eastAsia="pl-PL"/>
        </w:rPr>
        <w:t>Zarządu Województwa Łódzkiego</w:t>
      </w:r>
    </w:p>
    <w:p w:rsidR="00B85CFF" w:rsidRDefault="00F364F9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z dnia </w:t>
      </w:r>
      <w:r w:rsidR="00E072D7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</w:t>
      </w:r>
      <w:r w:rsidR="00F25269">
        <w:rPr>
          <w:rFonts w:ascii="Arial Narrow" w:eastAsia="Times New Roman" w:hAnsi="Arial Narrow" w:cs="Courier New"/>
          <w:sz w:val="16"/>
          <w:szCs w:val="16"/>
          <w:lang w:eastAsia="pl-PL"/>
        </w:rPr>
        <w:t>09 stycznia</w:t>
      </w:r>
      <w:r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</w:t>
      </w:r>
      <w:r w:rsidR="006C5A09">
        <w:rPr>
          <w:rFonts w:ascii="Arial Narrow" w:eastAsia="Times New Roman" w:hAnsi="Arial Narrow" w:cs="Courier New"/>
          <w:sz w:val="16"/>
          <w:szCs w:val="16"/>
          <w:lang w:eastAsia="pl-PL"/>
        </w:rPr>
        <w:t>201</w:t>
      </w:r>
      <w:r w:rsidR="00E530B4">
        <w:rPr>
          <w:rFonts w:ascii="Arial Narrow" w:eastAsia="Times New Roman" w:hAnsi="Arial Narrow" w:cs="Courier New"/>
          <w:sz w:val="16"/>
          <w:szCs w:val="16"/>
          <w:lang w:eastAsia="pl-PL"/>
        </w:rPr>
        <w:t>9</w:t>
      </w:r>
      <w:r w:rsidR="00B85CFF" w:rsidRPr="004B5F08">
        <w:rPr>
          <w:rFonts w:ascii="Arial Narrow" w:eastAsia="Times New Roman" w:hAnsi="Arial Narrow" w:cs="Courier New"/>
          <w:sz w:val="16"/>
          <w:szCs w:val="16"/>
          <w:lang w:eastAsia="pl-PL"/>
        </w:rPr>
        <w:t xml:space="preserve"> r.</w:t>
      </w:r>
    </w:p>
    <w:p w:rsidR="0019613D" w:rsidRDefault="0019613D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p w:rsidR="0019613D" w:rsidRDefault="0019613D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tbl>
      <w:tblPr>
        <w:tblW w:w="5009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11"/>
        <w:gridCol w:w="1690"/>
        <w:gridCol w:w="2853"/>
        <w:gridCol w:w="1707"/>
        <w:gridCol w:w="1558"/>
        <w:gridCol w:w="1558"/>
        <w:gridCol w:w="1558"/>
        <w:gridCol w:w="1269"/>
      </w:tblGrid>
      <w:tr w:rsidR="0019613D" w:rsidRPr="0019613D" w:rsidTr="00192475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Lista projektów wybranych do dofinansowania w ramach naboru nr RPLD.06.03.02-IZ.00-10-001/16 </w:t>
            </w:r>
          </w:p>
        </w:tc>
      </w:tr>
      <w:tr w:rsidR="0019613D" w:rsidRPr="0019613D" w:rsidTr="00192475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Oś priorytetowa VI Rewitalizacja i potencjał endogeniczny regionu</w:t>
            </w:r>
          </w:p>
        </w:tc>
      </w:tr>
      <w:tr w:rsidR="0019613D" w:rsidRPr="0019613D" w:rsidTr="00192475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Działanie VI.3 Rewitalizacja i rozwój potencjału społeczno-gospodarczego</w:t>
            </w:r>
          </w:p>
        </w:tc>
      </w:tr>
      <w:tr w:rsidR="0019613D" w:rsidRPr="0019613D" w:rsidTr="00192475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Poddziałanie VI.3.2 Rewitalizacja i rozwój potencjału społeczno-gospodarczego</w:t>
            </w:r>
          </w:p>
        </w:tc>
      </w:tr>
      <w:tr w:rsidR="006C563C" w:rsidRPr="0019613D" w:rsidTr="00192475">
        <w:trPr>
          <w:trHeight w:val="878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19613D" w:rsidRDefault="006C563C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19613D" w:rsidRDefault="006C563C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19613D" w:rsidRDefault="006C563C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19613D" w:rsidRDefault="006C563C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19613D" w:rsidRDefault="006C563C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19613D" w:rsidRDefault="006C563C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19613D" w:rsidRDefault="006C563C" w:rsidP="006C56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Wnioskowane dofinansowanie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 EFRR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19613D" w:rsidRDefault="006C563C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4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3C" w:rsidRPr="0019613D" w:rsidRDefault="006C563C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19613D" w:rsidRPr="0019613D" w:rsidTr="00192475">
        <w:trPr>
          <w:trHeight w:val="660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WND-RPLD.06.03.02-10-0015/17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Piotrków Trybunalski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terenów Podzamcza – Młode Stare Miasto w Piotrkowie Trybunalskim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27 657 489,83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21 095 947,93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19 490 821,43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19 490 821,43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93,18%</w:t>
            </w:r>
          </w:p>
        </w:tc>
      </w:tr>
      <w:tr w:rsidR="0019613D" w:rsidRPr="0019613D" w:rsidTr="00192475">
        <w:trPr>
          <w:trHeight w:val="735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WND-RPLD.06.03.02-10-0038/17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Przeciw wykluczeniu – Kraina Bez Barier w Poddębicach – rewitalizacja kompleksu geotermalnego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59 856 699,99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41 363 633,17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41 363 633,17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60 854 454,60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92,05%</w:t>
            </w:r>
          </w:p>
        </w:tc>
      </w:tr>
      <w:tr w:rsidR="0019613D" w:rsidRPr="0019613D" w:rsidTr="00192475">
        <w:trPr>
          <w:trHeight w:val="675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WND-RPLD.06.03.02-10-0034/17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Rawa Mazowiecka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Rawa Mazowiecka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28 320 004,91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15 605 618,40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14 642 111,65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75 496 566,25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85,23%</w:t>
            </w:r>
          </w:p>
        </w:tc>
      </w:tr>
      <w:tr w:rsidR="0019613D" w:rsidRPr="0019613D" w:rsidTr="00192475">
        <w:trPr>
          <w:trHeight w:val="660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WND-RPLD.06.03.02-10-0058/17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Kutno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najstarszej, historycznej części Kutna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26 297 115,22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17 982 267,21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17 982 267,21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93 478 833,46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80,68%</w:t>
            </w:r>
          </w:p>
        </w:tc>
      </w:tr>
      <w:tr w:rsidR="0019613D" w:rsidRPr="0019613D" w:rsidTr="00192475">
        <w:trPr>
          <w:trHeight w:val="690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WND-RPLD.06.03.02-10-0036/17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miejscowości Parzęczew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3 456 193,24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2 601 446,03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2 403 509,92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95 882 343,38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75,00%</w:t>
            </w:r>
          </w:p>
        </w:tc>
      </w:tr>
      <w:tr w:rsidR="0019613D" w:rsidRPr="0019613D" w:rsidTr="00192475">
        <w:trPr>
          <w:trHeight w:val="1050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WND-RPLD.06.03.02-10-0019/17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Tomaszów Mazowiecki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16 915 483,46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12 538 951,84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11 584 901,17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107 467 244,55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72,73%</w:t>
            </w:r>
          </w:p>
        </w:tc>
      </w:tr>
      <w:tr w:rsidR="0019613D" w:rsidRPr="0019613D" w:rsidTr="00192475">
        <w:trPr>
          <w:trHeight w:val="930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WND-RPLD.06.03.02-10-0016/17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Zduńska Wola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budynku przy ul. Łaskiej 38 wraz z terenem przy ul. Łaskiej 40 w Zduńskiej Woli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2 419 410,00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1 282 395,00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1 282 395,00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108 749 639,55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69,32%</w:t>
            </w:r>
          </w:p>
        </w:tc>
      </w:tr>
      <w:tr w:rsidR="0019613D" w:rsidRPr="0019613D" w:rsidTr="00192475">
        <w:trPr>
          <w:trHeight w:val="1305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WND-RPLD.06.03.02-10-0067/17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Czerniewice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przyjaznej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A0439E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3 683 266,98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9E66CA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2 361 859,84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9E66CA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2 361 859,84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9E66CA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111 111 499,39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69,32%</w:t>
            </w:r>
          </w:p>
        </w:tc>
      </w:tr>
      <w:tr w:rsidR="0019613D" w:rsidRPr="0019613D" w:rsidTr="00192475">
        <w:trPr>
          <w:trHeight w:val="1245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WND-RPLD.06.03.02-10-0012/17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 Tomaszowski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Rozwój potencjału społeczno - gospodarczego obszaru rewitalizowanego przy ulicy farbiarskiej w Tomaszowie Mazowieckim poprzez utworze</w:t>
            </w:r>
            <w:r w:rsidR="00E07F5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 Centrum Animacji Społecznej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22 669 145,15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15 844 811,39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15 660 569,40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9E66CA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126 772 068,79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68,18%</w:t>
            </w:r>
          </w:p>
        </w:tc>
      </w:tr>
      <w:tr w:rsidR="0019613D" w:rsidRPr="0019613D" w:rsidTr="00192475">
        <w:trPr>
          <w:trHeight w:val="1635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WND-RPLD.06.03.02-10-0013/17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Opoczno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zabytkowego centrum Opoczna poprzez restaurację i modernizację Muzeum Regionalnego i Miejskiej Biblioteki Publicznej oraz adaptację zdegradowanego budynku przy Placu Kościuszki 20 na cele społeczne i kulturalne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7 146 283,65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5 345 187,76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4 938 488,69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9E66CA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131 710 557,48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67,61%</w:t>
            </w:r>
          </w:p>
        </w:tc>
      </w:tr>
      <w:tr w:rsidR="0019613D" w:rsidRPr="0019613D" w:rsidTr="00192475">
        <w:trPr>
          <w:trHeight w:val="1215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WND-RPLD.06.03.02-10-0069/17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8 711 138,60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6 019 892,52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6 019 892,52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9E66CA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137 730 450,00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67,05%</w:t>
            </w:r>
          </w:p>
        </w:tc>
      </w:tr>
      <w:tr w:rsidR="0019613D" w:rsidRPr="0019613D" w:rsidTr="00192475">
        <w:trPr>
          <w:trHeight w:val="1005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WND-RPLD.06.03.02-10-0020/17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Biała Rawska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miasta Biała Rawska - miejsca integrującego mieszkańców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8 030 962,62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5 294 128,73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5 294 128,73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9E66CA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143 024 578,73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65,91%</w:t>
            </w:r>
          </w:p>
        </w:tc>
      </w:tr>
      <w:tr w:rsidR="0019613D" w:rsidRPr="0019613D" w:rsidTr="00192475">
        <w:trPr>
          <w:trHeight w:val="1335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WND-RPLD.06.03.02-10-0052/17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Osjaków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1 051 285,01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695 969,48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695 969,48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D" w:rsidRPr="0019613D" w:rsidRDefault="009E66CA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143 720 548,21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613D" w:rsidRPr="0019613D" w:rsidRDefault="0019613D" w:rsidP="001961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65,91%</w:t>
            </w:r>
          </w:p>
        </w:tc>
      </w:tr>
      <w:tr w:rsidR="00603C72" w:rsidRPr="0019613D" w:rsidTr="00192475">
        <w:trPr>
          <w:trHeight w:val="705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19613D" w:rsidRDefault="00603C72" w:rsidP="00603C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19613D" w:rsidRDefault="00603C72" w:rsidP="00603C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WND-RPLD.06.03.02-10-0010/17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19613D" w:rsidRDefault="00603C72" w:rsidP="00603C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i Miasto Warta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19613D" w:rsidRDefault="00603C72" w:rsidP="00603C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Warta - Etap II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603C72" w:rsidRDefault="00603C72" w:rsidP="00603C7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603C7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4 011 212,20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603C72" w:rsidRDefault="00E07F53" w:rsidP="00603C7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2 746 278,31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603C72" w:rsidRDefault="00E07F53" w:rsidP="00603C7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2 537 322,36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603C72" w:rsidRDefault="00E07F53" w:rsidP="009E66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146 257 870,57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BF5635" w:rsidRDefault="00603C72" w:rsidP="00603C7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F563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  <w:r w:rsidRPr="00BF563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603C72" w:rsidRPr="0019613D" w:rsidTr="00E07F53">
        <w:trPr>
          <w:trHeight w:val="855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19613D" w:rsidRDefault="00603C72" w:rsidP="00603C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19613D" w:rsidRDefault="00603C72" w:rsidP="00603C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WND-RPLD.06.03.02-10-0026/17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19613D" w:rsidRDefault="00603C72" w:rsidP="00603C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19613D" w:rsidRDefault="00603C72" w:rsidP="00603C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19613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zdegradowanego obszaru miasta Bełchatowa – etap I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603C72" w:rsidRDefault="00603C72" w:rsidP="00603C7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603C7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  <w:r w:rsidR="00ED4B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03C7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047</w:t>
            </w:r>
            <w:r w:rsidR="00ED4B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03C7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425,68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603C72" w:rsidRDefault="00603C72" w:rsidP="00603C7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603C7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  <w:r w:rsidR="00ED4B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03C7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091</w:t>
            </w:r>
            <w:r w:rsidR="00ED4B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03C7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472,11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603C72" w:rsidRDefault="00603C72" w:rsidP="00603C7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603C7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  <w:r w:rsidR="00ED4B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03C7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091</w:t>
            </w:r>
            <w:r w:rsidR="00ED4B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03C7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472,11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C72" w:rsidRPr="00603C72" w:rsidRDefault="00E07F53" w:rsidP="00603C7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155 349 342,68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C72" w:rsidRPr="00BF5635" w:rsidRDefault="00603C72" w:rsidP="00603C7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F563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  <w:r w:rsidRPr="00BF563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2C7F67" w:rsidRPr="0019613D" w:rsidTr="00192475">
        <w:trPr>
          <w:trHeight w:val="855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19613D" w:rsidRDefault="002C7F67" w:rsidP="002C7F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6C563C" w:rsidRDefault="002C7F67" w:rsidP="002C7F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6C56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WND-RPLD.06.03.02-10-0018/17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6C563C" w:rsidRDefault="002C7F67" w:rsidP="002C7F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6C56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Sulejów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6C563C" w:rsidRDefault="002C7F67" w:rsidP="002C7F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6C563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2C7F67" w:rsidP="002C7F67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14 971 246,99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10 882 919,20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10 054 871,00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E07F53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165 404 213,68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BF5635" w:rsidRDefault="002C7F67" w:rsidP="002C7F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64,77%</w:t>
            </w:r>
          </w:p>
        </w:tc>
      </w:tr>
      <w:tr w:rsidR="002C7F67" w:rsidRPr="0021665F" w:rsidTr="00192475">
        <w:trPr>
          <w:trHeight w:val="855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21665F" w:rsidRDefault="002C7F67" w:rsidP="002C7F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21665F" w:rsidRDefault="002C7F67" w:rsidP="002C7F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WND-RPLD.06.03.02-10-0061/17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21665F" w:rsidRDefault="002C7F67" w:rsidP="002C7F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Zapolice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21665F" w:rsidRDefault="002C7F67" w:rsidP="002C7F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Inwestycje infrastrukturalne, środowiskowe i społeczne na obszarze zdegradowanym w Zapolicach oraz modernizacja Zespołu Szkół Ogólnokształcących wraz z zagospodarowaniem przynależnego terenu na potrzeby rekreacyjno-integracyjne.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5 048 961,85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3 464 627,61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3 464 627,61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E07F53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168 868 841,29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21665F" w:rsidRDefault="002C7F67" w:rsidP="002C7F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2C7F67" w:rsidRPr="0021665F" w:rsidTr="00192475">
        <w:trPr>
          <w:trHeight w:val="855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21665F" w:rsidRDefault="002C7F67" w:rsidP="002C7F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21665F" w:rsidRDefault="002C7F67" w:rsidP="002C7F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WND-RPLD.06.03.02-10-0068/17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21665F" w:rsidRDefault="002C7F67" w:rsidP="002C7F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21665F" w:rsidRDefault="002C7F67" w:rsidP="002C7F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Rozbudowa i termomodernizacja strażnicy Ochotniczej Straży Pożarnej w Sadykierzu z adaptacją pomieszczeń na świetlicę wiejską i zagospodarowaniem terenu przyległego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1 499 144,20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1 035 993,96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1 035 993,96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E07F53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169 904 835,25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Pr="0021665F" w:rsidRDefault="002C7F67" w:rsidP="002C7F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2C7F67" w:rsidRPr="0021665F" w:rsidTr="00192475">
        <w:trPr>
          <w:trHeight w:val="930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7F67" w:rsidRPr="0021665F" w:rsidRDefault="002C7F67" w:rsidP="002C7F6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1665F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Pr="0021665F" w:rsidRDefault="002C7F67" w:rsidP="002C7F6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1665F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WND-RPLD.06.03.02-10-0060/17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Pr="0021665F" w:rsidRDefault="002C7F67" w:rsidP="002C7F6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1665F">
              <w:rPr>
                <w:rFonts w:ascii="Arial Narrow" w:hAnsi="Arial Narrow" w:cs="Arial"/>
                <w:color w:val="000000"/>
                <w:sz w:val="18"/>
                <w:szCs w:val="18"/>
              </w:rPr>
              <w:t>Gmina Zapolice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Pr="0021665F" w:rsidRDefault="002C7F67" w:rsidP="002C7F6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1665F">
              <w:rPr>
                <w:rFonts w:ascii="Arial Narrow" w:hAnsi="Arial Narrow" w:cs="Arial"/>
                <w:color w:val="000000"/>
                <w:sz w:val="18"/>
                <w:szCs w:val="18"/>
              </w:rPr>
              <w:t>Przebudowa, rozbudowa i remont zdegradowanego budynku zlokalizowanego na obszarze rewitalizowanym w miejscowości Holendry 17 wraz z zakupem wyposażenia w celu adaptacji na mieszkania socjalne i wspomagane oraz świadczenie usług opieki nad dziećmi do lat 3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1 619 032,76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975 511,32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975 511,32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E07F53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170 880 346,57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F67" w:rsidRPr="0021665F" w:rsidRDefault="002C7F67" w:rsidP="002C7F6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hAnsi="Arial Narrow" w:cs="Arial"/>
                <w:color w:val="000000"/>
                <w:sz w:val="18"/>
                <w:szCs w:val="18"/>
              </w:rPr>
              <w:t>63,64%</w:t>
            </w:r>
          </w:p>
        </w:tc>
      </w:tr>
      <w:tr w:rsidR="002C7F67" w:rsidRPr="0021665F" w:rsidTr="00192475">
        <w:trPr>
          <w:trHeight w:val="930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7F67" w:rsidRPr="0021665F" w:rsidRDefault="002C7F67" w:rsidP="002C7F6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1665F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Pr="0021665F" w:rsidRDefault="002C7F67" w:rsidP="002C7F6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1665F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WND-RPLD.06.03.02-10-0035/17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Pr="0021665F" w:rsidRDefault="002C7F67" w:rsidP="002C7F6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1665F">
              <w:rPr>
                <w:rFonts w:ascii="Arial Narrow" w:hAnsi="Arial Narrow" w:cs="Arial"/>
                <w:color w:val="000000"/>
                <w:sz w:val="18"/>
                <w:szCs w:val="18"/>
              </w:rPr>
              <w:t>Gmina Wartkowice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Pr="0021665F" w:rsidRDefault="002C7F67" w:rsidP="002C7F67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1665F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centralnych obszarów Gminy Wartkowice sposobem na poprawę warunków życia jej mieszkańców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10 559 083,23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7 868 771,07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67" w:rsidRDefault="002C7F67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7 271 074,71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F67" w:rsidRDefault="00E07F53" w:rsidP="002C7F6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178 151 421,28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F67" w:rsidRPr="0021665F" w:rsidRDefault="002C7F67" w:rsidP="002C7F67">
            <w:pPr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1665F">
              <w:rPr>
                <w:rFonts w:ascii="Arial Narrow" w:hAnsi="Arial Narrow" w:cs="Arial"/>
                <w:color w:val="000000"/>
                <w:sz w:val="18"/>
                <w:szCs w:val="18"/>
              </w:rPr>
              <w:t>63,07%</w:t>
            </w:r>
          </w:p>
        </w:tc>
      </w:tr>
      <w:tr w:rsidR="00E07F53" w:rsidRPr="008C1B83" w:rsidTr="008C1B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46" w:type="pct"/>
            <w:shd w:val="clear" w:color="auto" w:fill="FFFFFF" w:themeFill="background1"/>
            <w:vAlign w:val="center"/>
          </w:tcPr>
          <w:p w:rsidR="00E07F53" w:rsidRPr="008C1B83" w:rsidRDefault="008C1B83" w:rsidP="00E07F5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 w:rsidR="00E07F53"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WND-RPLD.06.03.02-10-0007/17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Regionalna Izba Obrachunkowa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Dostosowanie budynku przy ul. Ogrodowej 28 D w Łodzi na potrzeby Regionalnej Izby Obrachunkowej w Łodzi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14 545 038,98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4 293 586,51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4 293 586,51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07F53" w:rsidRPr="008C1B83" w:rsidRDefault="008C1B8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182 445 007,79</w:t>
            </w:r>
          </w:p>
        </w:tc>
        <w:tc>
          <w:tcPr>
            <w:tcW w:w="443" w:type="pct"/>
            <w:vAlign w:val="center"/>
          </w:tcPr>
          <w:p w:rsidR="00E07F53" w:rsidRPr="008C1B83" w:rsidRDefault="00E07F53" w:rsidP="008C1B83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E07F53" w:rsidRPr="008C1B83" w:rsidTr="008C1B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46" w:type="pct"/>
            <w:shd w:val="clear" w:color="auto" w:fill="FFFFFF" w:themeFill="background1"/>
            <w:vAlign w:val="center"/>
          </w:tcPr>
          <w:p w:rsidR="00E07F53" w:rsidRPr="008C1B83" w:rsidRDefault="008C1B83" w:rsidP="008C1B8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 w:rsidR="00E07F53"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WND-RPLD.06.03.02-10-0011/17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Gmina Bolimów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4 748 169,00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E07F53" w:rsidRPr="008C1B83" w:rsidRDefault="008C1B8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1 681 036,93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E07F53" w:rsidRPr="008C1B83" w:rsidRDefault="008C1B8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1 410 815,93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07F53" w:rsidRPr="008C1B83" w:rsidRDefault="008C1B8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183 855 823,72</w:t>
            </w:r>
          </w:p>
        </w:tc>
        <w:tc>
          <w:tcPr>
            <w:tcW w:w="443" w:type="pct"/>
            <w:vAlign w:val="center"/>
          </w:tcPr>
          <w:p w:rsidR="00E07F53" w:rsidRPr="008C1B83" w:rsidRDefault="00E07F53" w:rsidP="008C1B83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E07F53" w:rsidRPr="004066C9" w:rsidTr="008C1B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46" w:type="pct"/>
            <w:shd w:val="clear" w:color="auto" w:fill="FFFFFF" w:themeFill="background1"/>
            <w:vAlign w:val="center"/>
          </w:tcPr>
          <w:p w:rsidR="00E07F53" w:rsidRPr="008C1B83" w:rsidRDefault="008C1B83" w:rsidP="00E07F5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 w:rsidR="00E07F53"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WND-RPLD.06.03.02-10-0014/17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Gmina Łask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obszarów zdegradowanych w Gminie Łask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E07F53" w:rsidRPr="008C1B83" w:rsidRDefault="00E07F5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21 308 034,36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07F53" w:rsidRPr="008C1B83" w:rsidRDefault="008C1B8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5 579 471,13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07F53" w:rsidRPr="008C1B83" w:rsidRDefault="008C1B8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5 579 471,13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07F53" w:rsidRPr="008C1B83" w:rsidRDefault="008C1B83" w:rsidP="00E07F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C1B83">
              <w:rPr>
                <w:rFonts w:ascii="Arial Narrow" w:hAnsi="Arial Narrow"/>
                <w:sz w:val="18"/>
                <w:szCs w:val="18"/>
              </w:rPr>
              <w:t>189 435 294,85</w:t>
            </w:r>
          </w:p>
        </w:tc>
        <w:tc>
          <w:tcPr>
            <w:tcW w:w="443" w:type="pct"/>
            <w:vAlign w:val="center"/>
          </w:tcPr>
          <w:p w:rsidR="00E07F53" w:rsidRPr="004066C9" w:rsidRDefault="00E07F53" w:rsidP="008C1B83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C1B83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E07F53" w:rsidRPr="0021665F" w:rsidTr="00192475">
        <w:trPr>
          <w:trHeight w:val="315"/>
        </w:trPr>
        <w:tc>
          <w:tcPr>
            <w:tcW w:w="232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F53" w:rsidRPr="0021665F" w:rsidRDefault="00E07F53" w:rsidP="00E07F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53" w:rsidRPr="002C7F67" w:rsidRDefault="008C1B83" w:rsidP="00E07F53">
            <w:p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308 571 827,91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53" w:rsidRPr="002C7F67" w:rsidRDefault="008C1B83" w:rsidP="00E07F53">
            <w:p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195 651 777,45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F53" w:rsidRPr="002C7F67" w:rsidRDefault="008C1B83" w:rsidP="00E07F53">
            <w:p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189 435 294,85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F53" w:rsidRPr="0021665F" w:rsidRDefault="00E07F53" w:rsidP="00E07F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7F53" w:rsidRPr="0021665F" w:rsidRDefault="00E07F53" w:rsidP="00E07F5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21665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9613D" w:rsidRDefault="0019613D" w:rsidP="001F2B31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sectPr w:rsidR="0019613D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E1" w:rsidRDefault="00CA27E1" w:rsidP="00697294">
      <w:pPr>
        <w:spacing w:after="0" w:line="240" w:lineRule="auto"/>
      </w:pPr>
      <w:r>
        <w:separator/>
      </w:r>
    </w:p>
  </w:endnote>
  <w:endnote w:type="continuationSeparator" w:id="0">
    <w:p w:rsidR="00CA27E1" w:rsidRDefault="00CA27E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E1" w:rsidRDefault="00CA27E1" w:rsidP="00697294">
      <w:pPr>
        <w:spacing w:after="0" w:line="240" w:lineRule="auto"/>
      </w:pPr>
      <w:r>
        <w:separator/>
      </w:r>
    </w:p>
  </w:footnote>
  <w:footnote w:type="continuationSeparator" w:id="0">
    <w:p w:rsidR="00CA27E1" w:rsidRDefault="00CA27E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317722" w:rsidRDefault="00317722" w:rsidP="00317722">
    <w:pPr>
      <w:pStyle w:val="Nagwek"/>
      <w:jc w:val="center"/>
      <w:rPr>
        <w:szCs w:val="18"/>
      </w:rPr>
    </w:pPr>
    <w:r w:rsidRPr="007F2875">
      <w:rPr>
        <w:noProof/>
        <w:lang w:eastAsia="pl-PL"/>
      </w:rPr>
      <w:drawing>
        <wp:inline distT="0" distB="0" distL="0" distR="0">
          <wp:extent cx="6116320" cy="716280"/>
          <wp:effectExtent l="0" t="0" r="0" b="762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EFA" w:rsidRDefault="00826EFA" w:rsidP="00BC1B9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40AB"/>
    <w:rsid w:val="000F62A2"/>
    <w:rsid w:val="0011694D"/>
    <w:rsid w:val="0012418D"/>
    <w:rsid w:val="00132199"/>
    <w:rsid w:val="00135842"/>
    <w:rsid w:val="00163AD3"/>
    <w:rsid w:val="00171F13"/>
    <w:rsid w:val="001725C9"/>
    <w:rsid w:val="00192475"/>
    <w:rsid w:val="0019613D"/>
    <w:rsid w:val="001A2E64"/>
    <w:rsid w:val="001B67B3"/>
    <w:rsid w:val="001C2356"/>
    <w:rsid w:val="001E2A4B"/>
    <w:rsid w:val="001E360C"/>
    <w:rsid w:val="001F00F9"/>
    <w:rsid w:val="001F2B31"/>
    <w:rsid w:val="001F346F"/>
    <w:rsid w:val="00212401"/>
    <w:rsid w:val="0021308E"/>
    <w:rsid w:val="0021665F"/>
    <w:rsid w:val="00261BB3"/>
    <w:rsid w:val="002755F6"/>
    <w:rsid w:val="0028479A"/>
    <w:rsid w:val="00286490"/>
    <w:rsid w:val="00290685"/>
    <w:rsid w:val="002908C5"/>
    <w:rsid w:val="002976BA"/>
    <w:rsid w:val="002C6293"/>
    <w:rsid w:val="002C7F67"/>
    <w:rsid w:val="002D2486"/>
    <w:rsid w:val="002D4AC4"/>
    <w:rsid w:val="002F3CA5"/>
    <w:rsid w:val="00317722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0A92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4395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03C72"/>
    <w:rsid w:val="006136A9"/>
    <w:rsid w:val="00622DC6"/>
    <w:rsid w:val="00640963"/>
    <w:rsid w:val="0066174D"/>
    <w:rsid w:val="006722BB"/>
    <w:rsid w:val="00697294"/>
    <w:rsid w:val="006B7515"/>
    <w:rsid w:val="006C563C"/>
    <w:rsid w:val="006C5A09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87FC4"/>
    <w:rsid w:val="00792E73"/>
    <w:rsid w:val="00794DA2"/>
    <w:rsid w:val="007A0BD8"/>
    <w:rsid w:val="007D273A"/>
    <w:rsid w:val="007F7FB9"/>
    <w:rsid w:val="00802F4E"/>
    <w:rsid w:val="008051D0"/>
    <w:rsid w:val="00812E90"/>
    <w:rsid w:val="008260EF"/>
    <w:rsid w:val="00826EFA"/>
    <w:rsid w:val="00836726"/>
    <w:rsid w:val="008849BB"/>
    <w:rsid w:val="00886B28"/>
    <w:rsid w:val="00896417"/>
    <w:rsid w:val="008A478A"/>
    <w:rsid w:val="008C1B83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B74F3"/>
    <w:rsid w:val="009E66CA"/>
    <w:rsid w:val="009E6B2D"/>
    <w:rsid w:val="00A033E6"/>
    <w:rsid w:val="00A0439E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87C97"/>
    <w:rsid w:val="00A93BBC"/>
    <w:rsid w:val="00AB43D9"/>
    <w:rsid w:val="00AC2E7A"/>
    <w:rsid w:val="00AD1CDF"/>
    <w:rsid w:val="00AF1BEC"/>
    <w:rsid w:val="00AF34AC"/>
    <w:rsid w:val="00B00EB7"/>
    <w:rsid w:val="00B02A5C"/>
    <w:rsid w:val="00B24439"/>
    <w:rsid w:val="00B335CB"/>
    <w:rsid w:val="00B6285A"/>
    <w:rsid w:val="00B65730"/>
    <w:rsid w:val="00B81131"/>
    <w:rsid w:val="00B8151B"/>
    <w:rsid w:val="00B85423"/>
    <w:rsid w:val="00B85CFF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BF5635"/>
    <w:rsid w:val="00C16871"/>
    <w:rsid w:val="00C30A60"/>
    <w:rsid w:val="00C47824"/>
    <w:rsid w:val="00C60E3C"/>
    <w:rsid w:val="00C62196"/>
    <w:rsid w:val="00C7163E"/>
    <w:rsid w:val="00C7277D"/>
    <w:rsid w:val="00C749F8"/>
    <w:rsid w:val="00C92CA5"/>
    <w:rsid w:val="00CA27E1"/>
    <w:rsid w:val="00CB361D"/>
    <w:rsid w:val="00CB7DF3"/>
    <w:rsid w:val="00CC2D3A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DE3892"/>
    <w:rsid w:val="00E072D7"/>
    <w:rsid w:val="00E07F53"/>
    <w:rsid w:val="00E12E6A"/>
    <w:rsid w:val="00E217E7"/>
    <w:rsid w:val="00E30F57"/>
    <w:rsid w:val="00E530B4"/>
    <w:rsid w:val="00E82CC4"/>
    <w:rsid w:val="00EA2AB8"/>
    <w:rsid w:val="00EA5127"/>
    <w:rsid w:val="00EB0117"/>
    <w:rsid w:val="00EC73C8"/>
    <w:rsid w:val="00ED4BF7"/>
    <w:rsid w:val="00F00B43"/>
    <w:rsid w:val="00F1180F"/>
    <w:rsid w:val="00F25269"/>
    <w:rsid w:val="00F304BD"/>
    <w:rsid w:val="00F364F9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2019-01-10T07:52:00Z</cp:lastPrinted>
  <dcterms:created xsi:type="dcterms:W3CDTF">2019-01-10T14:03:00Z</dcterms:created>
  <dcterms:modified xsi:type="dcterms:W3CDTF">2019-01-10T14:03:00Z</dcterms:modified>
</cp:coreProperties>
</file>