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>
      <w:pPr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 w:rsidR="00B56E2B">
        <w:rPr>
          <w:rFonts w:ascii="Arial Narrow" w:eastAsia="Times New Roman" w:hAnsi="Arial Narrow" w:cs="Courier New"/>
          <w:sz w:val="16"/>
          <w:szCs w:val="16"/>
        </w:rPr>
        <w:t>nr 2</w:t>
      </w:r>
      <w:r>
        <w:rPr>
          <w:rFonts w:ascii="Arial Narrow" w:eastAsia="Times New Roman" w:hAnsi="Arial Narrow" w:cs="Courier New"/>
          <w:sz w:val="16"/>
          <w:szCs w:val="16"/>
        </w:rPr>
        <w:t xml:space="preserve"> do</w:t>
      </w:r>
    </w:p>
    <w:p w:rsidR="00D91585" w:rsidRDefault="00713BBA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</w:t>
      </w:r>
      <w:r w:rsidR="0027515D">
        <w:rPr>
          <w:rFonts w:ascii="Arial Narrow" w:eastAsia="Times New Roman" w:hAnsi="Arial Narrow" w:cs="Arial"/>
          <w:sz w:val="16"/>
          <w:szCs w:val="16"/>
        </w:rPr>
        <w:t xml:space="preserve"> </w:t>
      </w:r>
      <w:r w:rsidR="002834C2">
        <w:rPr>
          <w:rFonts w:ascii="Arial Narrow" w:eastAsia="Times New Roman" w:hAnsi="Arial Narrow" w:cs="Arial"/>
          <w:sz w:val="16"/>
          <w:szCs w:val="16"/>
        </w:rPr>
        <w:t>173</w:t>
      </w:r>
      <w:r>
        <w:rPr>
          <w:rFonts w:ascii="Arial Narrow" w:eastAsia="Times New Roman" w:hAnsi="Arial Narrow" w:cs="Arial"/>
          <w:sz w:val="16"/>
          <w:szCs w:val="16"/>
        </w:rPr>
        <w:t>/1</w:t>
      </w:r>
      <w:r w:rsidR="00DA736B">
        <w:rPr>
          <w:rFonts w:ascii="Arial Narrow" w:eastAsia="Times New Roman" w:hAnsi="Arial Narrow" w:cs="Arial"/>
          <w:sz w:val="16"/>
          <w:szCs w:val="16"/>
        </w:rPr>
        <w:t>9</w:t>
      </w:r>
      <w:r w:rsidR="005F7BE2">
        <w:rPr>
          <w:rFonts w:ascii="Arial Narrow" w:eastAsia="Times New Roman" w:hAnsi="Arial Narrow" w:cs="Arial"/>
          <w:sz w:val="16"/>
          <w:szCs w:val="16"/>
        </w:rPr>
        <w:t xml:space="preserve"> 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  <w:r>
        <w:rPr>
          <w:rFonts w:ascii="Arial Narrow" w:eastAsia="Times New Roman" w:hAnsi="Arial Narrow" w:cs="Courier New"/>
          <w:sz w:val="16"/>
          <w:szCs w:val="16"/>
        </w:rPr>
        <w:t>z dnia</w:t>
      </w:r>
      <w:r w:rsidR="00713BBA">
        <w:rPr>
          <w:rFonts w:ascii="Arial Narrow" w:eastAsia="Times New Roman" w:hAnsi="Arial Narrow" w:cs="Courier New"/>
          <w:sz w:val="16"/>
          <w:szCs w:val="16"/>
        </w:rPr>
        <w:t xml:space="preserve"> </w:t>
      </w:r>
      <w:r w:rsidR="002834C2">
        <w:rPr>
          <w:rFonts w:ascii="Arial Narrow" w:eastAsia="Times New Roman" w:hAnsi="Arial Narrow" w:cs="Courier New"/>
          <w:sz w:val="16"/>
          <w:szCs w:val="16"/>
        </w:rPr>
        <w:t>12 lutego</w:t>
      </w:r>
      <w:r w:rsidR="00713BBA">
        <w:rPr>
          <w:rFonts w:ascii="Arial Narrow" w:eastAsia="Times New Roman" w:hAnsi="Arial Narrow" w:cs="Courier New"/>
          <w:sz w:val="16"/>
          <w:szCs w:val="16"/>
        </w:rPr>
        <w:t xml:space="preserve"> 201</w:t>
      </w:r>
      <w:r w:rsidR="00DA736B">
        <w:rPr>
          <w:rFonts w:ascii="Arial Narrow" w:eastAsia="Times New Roman" w:hAnsi="Arial Narrow" w:cs="Courier New"/>
          <w:sz w:val="16"/>
          <w:szCs w:val="16"/>
        </w:rPr>
        <w:t>9</w:t>
      </w:r>
      <w:r>
        <w:rPr>
          <w:rFonts w:ascii="Arial Narrow" w:eastAsia="Times New Roman" w:hAnsi="Arial Narrow" w:cs="Courier New"/>
          <w:sz w:val="16"/>
          <w:szCs w:val="16"/>
        </w:rPr>
        <w:t xml:space="preserve"> r.</w:t>
      </w:r>
    </w:p>
    <w:p w:rsidR="00C053B8" w:rsidRDefault="00C053B8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627"/>
        <w:gridCol w:w="1696"/>
        <w:gridCol w:w="3922"/>
        <w:gridCol w:w="1276"/>
        <w:gridCol w:w="1417"/>
        <w:gridCol w:w="1550"/>
        <w:gridCol w:w="1365"/>
        <w:gridCol w:w="1302"/>
      </w:tblGrid>
      <w:tr w:rsidR="00D91585" w:rsidTr="00C053B8">
        <w:trPr>
          <w:jc w:val="right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D91585" w:rsidRPr="00DA736B" w:rsidRDefault="005F7BE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Lista </w:t>
            </w:r>
            <w:r w:rsidR="007B523A"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>rezerwowa</w:t>
            </w:r>
            <w:r w:rsidR="00B56E2B"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projektów wybranych do dofinansowania w ramach </w:t>
            </w:r>
            <w:r w:rsidRPr="00DA736B">
              <w:rPr>
                <w:rFonts w:ascii="Arial Narrow" w:hAnsi="Arial Narrow"/>
                <w:b/>
                <w:sz w:val="22"/>
                <w:szCs w:val="22"/>
                <w:highlight w:val="white"/>
              </w:rPr>
              <w:t xml:space="preserve">naboru nr </w:t>
            </w:r>
            <w:r w:rsidRPr="00DA736B">
              <w:rPr>
                <w:rFonts w:ascii="Arial Narrow" w:hAnsi="Arial Narrow"/>
                <w:b/>
                <w:sz w:val="22"/>
                <w:szCs w:val="22"/>
              </w:rPr>
              <w:t xml:space="preserve">RPLD.06.02.01-IZ.00-10-001/17 </w:t>
            </w:r>
            <w:r w:rsidRPr="00DA736B">
              <w:rPr>
                <w:rFonts w:ascii="Arial Narrow" w:hAnsi="Arial Narrow"/>
                <w:b/>
                <w:sz w:val="22"/>
                <w:szCs w:val="22"/>
                <w:highlight w:val="white"/>
              </w:rPr>
              <w:t>w ramach</w:t>
            </w:r>
          </w:p>
          <w:p w:rsidR="005F7BE2" w:rsidRPr="00DA736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Osi priorytetowej VI Rewitalizacja i potencjał endogeniczny regionu</w:t>
            </w:r>
          </w:p>
          <w:p w:rsidR="005F7BE2" w:rsidRPr="00DA736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Działania VI.2 Rozwój gospodarki turystycznej</w:t>
            </w:r>
          </w:p>
          <w:p w:rsidR="00D91585" w:rsidRDefault="005F7BE2" w:rsidP="005F7BE2">
            <w:pPr>
              <w:pStyle w:val="Zawartotabeli"/>
              <w:jc w:val="center"/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Poddziałania VI.2.1 Rozwój gospodarki turystycznej</w:t>
            </w:r>
          </w:p>
        </w:tc>
      </w:tr>
      <w:tr w:rsidR="00D91585" w:rsidTr="00104689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4</w:t>
            </w: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KIPER Jarosław Kosiński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nowoczesnego ośrodka wczasowego w miejscowości Wielenin, celem rozwoju gospodarki turystycznej województwa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901122">
              <w:rPr>
                <w:rFonts w:ascii="Arial Narrow" w:hAnsi="Arial Narrow"/>
                <w:smallCaps/>
                <w:sz w:val="20"/>
                <w:szCs w:val="20"/>
              </w:rPr>
              <w:t>937 137,00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901122">
              <w:rPr>
                <w:rFonts w:ascii="Arial Narrow" w:hAnsi="Arial Narrow"/>
                <w:smallCaps/>
                <w:sz w:val="20"/>
                <w:szCs w:val="20"/>
              </w:rPr>
              <w:t>628 320,00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901122">
              <w:rPr>
                <w:rFonts w:ascii="Arial Narrow" w:hAnsi="Arial Narrow"/>
                <w:smallCaps/>
                <w:sz w:val="20"/>
                <w:szCs w:val="20"/>
              </w:rPr>
              <w:t>628 320,00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628 320,00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69,00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WND-RPLD.06.02.01-10-0008/17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P.P.H.U. Wiesław Bednarek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na terenie Nieborowa i Okolic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822 157,73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1 085 951,48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68,14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25</w:t>
            </w: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Zajazd pod Żurawiem Karaś Spółka jawna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Zwiększenie atrakcyjności turystycznej gminy Rawa Mazowiecka dzięki dostosowaniu Zajazdu pod Żurawiem do nowych usług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872 701,45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514 480,83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514 480,83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1 600 432,31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66,40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10</w:t>
            </w: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0/17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Prywatne Przedsiębiorstwo Handlowo Usługowe „ANDREA” Kamiński Andrzej, Ośrodek „Zacisze”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w oparciu o walory przyrodnicze Doliny Rzeki Warty poprzez rozbudowę Ośrodka Wypoczynkowo-Rekreacyjnego Zacisze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3 375 130,68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1 606 564,69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1 606 564,69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3 206 997,00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64,60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WND-RPLD.06.02.01-10-0074/17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3 784 528,36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WND-RPLD.06.02.01-10-0064/17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Andrzej Głoskowski Usługi Jeździeckie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4 792 325,36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</w:tbl>
    <w:p w:rsidR="006F1150" w:rsidRDefault="006F1150"/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627"/>
        <w:gridCol w:w="1696"/>
        <w:gridCol w:w="3922"/>
        <w:gridCol w:w="1276"/>
        <w:gridCol w:w="1417"/>
        <w:gridCol w:w="1550"/>
        <w:gridCol w:w="1365"/>
        <w:gridCol w:w="1302"/>
      </w:tblGrid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WND-RPLD.06.02.01-10-0029/17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5 630 106,82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4 329 916,27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3 476 946,82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8 269 272,18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62,83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WND-RPLD.06.02.01-10-0070/17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9 638 089,66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60</w:t>
            </w: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SPORTOWO – REKREACYJNEGO – „przystanek” na szlaku turystycznym tomaszów – Spała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901122">
              <w:rPr>
                <w:rFonts w:ascii="Arial Narrow" w:hAnsi="Arial Narrow"/>
                <w:smallCaps/>
                <w:sz w:val="20"/>
                <w:szCs w:val="20"/>
              </w:rPr>
              <w:t>3 178 842,82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1 884 991,88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1 884 991,88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11 523 081,54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61,10</w:t>
            </w:r>
          </w:p>
        </w:tc>
      </w:tr>
      <w:tr w:rsidR="006F1150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WND-RPLD.06.02.01-10-0073/17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6F1150" w:rsidRDefault="006F1150" w:rsidP="006F1150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F1150">
              <w:rPr>
                <w:rFonts w:ascii="Arial Narrow" w:hAnsi="Arial Narrow"/>
                <w:smallCaps/>
                <w:sz w:val="20"/>
                <w:szCs w:val="20"/>
              </w:rPr>
              <w:t>12 134 880,88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F1150" w:rsidRPr="00C053B8" w:rsidRDefault="006F1150" w:rsidP="006F1150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C053B8" w:rsidRPr="00C053B8" w:rsidTr="00104689">
        <w:trPr>
          <w:jc w:val="right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C053B8" w:rsidRPr="00C053B8" w:rsidRDefault="00C053B8" w:rsidP="00C053B8">
            <w:pPr>
              <w:pStyle w:val="Zawartotabeli"/>
              <w:jc w:val="right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/>
                <w:sz w:val="20"/>
                <w:szCs w:val="20"/>
                <w:highlight w:val="white"/>
              </w:rPr>
              <w:lastRenderedPageBreak/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C053B8" w:rsidRPr="00C053B8" w:rsidRDefault="006F1150" w:rsidP="00C053B8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20 995 843,95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C053B8" w:rsidRPr="00C053B8" w:rsidRDefault="006F1150" w:rsidP="00104689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12 987 850,33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C053B8" w:rsidRPr="00C053B8" w:rsidRDefault="006F1150" w:rsidP="00104689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12 134 880,88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C053B8" w:rsidRPr="00C053B8" w:rsidRDefault="00C053B8" w:rsidP="00C053B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  <w:p w:rsidR="00C053B8" w:rsidRPr="00C053B8" w:rsidRDefault="00C053B8" w:rsidP="00C053B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</w:tc>
      </w:tr>
    </w:tbl>
    <w:p w:rsidR="00D91585" w:rsidRDefault="00D91585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104689">
      <w:headerReference w:type="default" r:id="rId6"/>
      <w:pgSz w:w="16837" w:h="11905" w:orient="landscape"/>
      <w:pgMar w:top="851" w:right="1134" w:bottom="426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89" w:rsidRDefault="00890489" w:rsidP="00DA736B">
      <w:r>
        <w:separator/>
      </w:r>
    </w:p>
  </w:endnote>
  <w:endnote w:type="continuationSeparator" w:id="0">
    <w:p w:rsidR="00890489" w:rsidRDefault="00890489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89" w:rsidRDefault="00890489" w:rsidP="00DA736B">
      <w:r>
        <w:separator/>
      </w:r>
    </w:p>
  </w:footnote>
  <w:footnote w:type="continuationSeparator" w:id="0">
    <w:p w:rsidR="00890489" w:rsidRDefault="00890489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DA736B" w:rsidP="00DA736B">
    <w:pPr>
      <w:pStyle w:val="Nagwek"/>
      <w:jc w:val="center"/>
    </w:pPr>
    <w:r>
      <w:rPr>
        <w:noProof/>
      </w:rPr>
      <w:drawing>
        <wp:inline distT="0" distB="0" distL="0" distR="0" wp14:anchorId="0DA78871" wp14:editId="6F2A0966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79D2"/>
    <w:rsid w:val="00120C7B"/>
    <w:rsid w:val="001F6206"/>
    <w:rsid w:val="0027515D"/>
    <w:rsid w:val="002834C2"/>
    <w:rsid w:val="004842CA"/>
    <w:rsid w:val="00490089"/>
    <w:rsid w:val="005739C4"/>
    <w:rsid w:val="005F7BE2"/>
    <w:rsid w:val="006F1150"/>
    <w:rsid w:val="00713BBA"/>
    <w:rsid w:val="0073037E"/>
    <w:rsid w:val="007B523A"/>
    <w:rsid w:val="00870469"/>
    <w:rsid w:val="00890489"/>
    <w:rsid w:val="00901122"/>
    <w:rsid w:val="009E30D0"/>
    <w:rsid w:val="009F344B"/>
    <w:rsid w:val="00A41893"/>
    <w:rsid w:val="00B56E2B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2019-02-13T10:29:00Z</cp:lastPrinted>
  <dcterms:created xsi:type="dcterms:W3CDTF">2019-02-15T08:54:00Z</dcterms:created>
  <dcterms:modified xsi:type="dcterms:W3CDTF">2019-02-15T08:54:00Z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