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5935980" cy="69596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54"/>
        <w:gridCol w:w="1703"/>
        <w:gridCol w:w="1411"/>
        <w:gridCol w:w="3755"/>
        <w:gridCol w:w="1537"/>
        <w:gridCol w:w="1893"/>
        <w:gridCol w:w="1590"/>
        <w:gridCol w:w="1673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BF54E0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0D4145">
              <w:rPr>
                <w:rFonts w:ascii="Arial" w:eastAsia="Arial" w:hAnsi="Arial" w:cs="Arial"/>
                <w:b/>
                <w:sz w:val="20"/>
              </w:rPr>
              <w:t>lipcu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2019 r.</w:t>
            </w:r>
          </w:p>
        </w:tc>
      </w:tr>
      <w:tr w:rsidR="0006583B" w:rsidRPr="0040168B" w:rsidTr="006F5573">
        <w:trPr>
          <w:trHeight w:val="1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number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Applicant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title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value of the project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from ERDF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podpisania umowy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06583B" w:rsidTr="006F5573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right="9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2218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bCs/>
                <w:sz w:val="18"/>
                <w:szCs w:val="18"/>
              </w:rPr>
              <w:t>UDA-RPLD.04.02.01-10-0010/18-00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2218E" w:rsidP="00DA2AD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Gmina Tuszyn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221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Termomodernizacja budynku użyteczności publicznej Tuszyn ul. 3 Maja 49.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C0F9B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F9B">
              <w:rPr>
                <w:rFonts w:ascii="Arial" w:hAnsi="Arial" w:cs="Arial"/>
                <w:bCs/>
                <w:sz w:val="18"/>
                <w:szCs w:val="18"/>
              </w:rPr>
              <w:t>1 072 908,50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C0F9B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F9B">
              <w:rPr>
                <w:rFonts w:ascii="Arial" w:hAnsi="Arial" w:cs="Arial"/>
                <w:bCs/>
                <w:sz w:val="18"/>
                <w:szCs w:val="18"/>
              </w:rPr>
              <w:t>528 583,70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C0F9B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F9B">
              <w:rPr>
                <w:rFonts w:ascii="Arial" w:hAnsi="Arial" w:cs="Arial"/>
                <w:bCs/>
                <w:sz w:val="18"/>
                <w:szCs w:val="18"/>
              </w:rPr>
              <w:t>528 583,70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B2218E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24.07</w:t>
            </w:r>
            <w:r w:rsidR="00134A46" w:rsidRPr="00134A46">
              <w:rPr>
                <w:rFonts w:ascii="Arial" w:hAnsi="Arial" w:cs="Arial"/>
                <w:sz w:val="18"/>
                <w:szCs w:val="18"/>
              </w:rPr>
              <w:t>.2019 r.</w:t>
            </w:r>
          </w:p>
        </w:tc>
      </w:tr>
      <w:tr w:rsidR="00141F2B" w:rsidTr="006F5573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Default="00141F2B" w:rsidP="00141F2B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B2218E" w:rsidP="00141F2B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bCs/>
                <w:sz w:val="18"/>
                <w:szCs w:val="18"/>
              </w:rPr>
              <w:t>UDA-RPLD.06.03.01-10-0002/18-00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B2218E" w:rsidP="00141F2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Gmina Parzęczew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B2218E" w:rsidP="0014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Rewitalizacja miejscowości Parzęczew – Etap II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BC0F9B" w:rsidP="00141F2B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0F9B">
              <w:rPr>
                <w:rFonts w:ascii="Arial" w:hAnsi="Arial" w:cs="Arial"/>
                <w:bCs/>
                <w:sz w:val="18"/>
                <w:szCs w:val="18"/>
              </w:rPr>
              <w:t>8 386 592,00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502B0B" w:rsidP="00141F2B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0B">
              <w:rPr>
                <w:rFonts w:ascii="Arial" w:hAnsi="Arial" w:cs="Arial"/>
                <w:bCs/>
                <w:sz w:val="18"/>
                <w:szCs w:val="18"/>
              </w:rPr>
              <w:t>6 272 898,06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502B0B" w:rsidP="00141F2B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B0B">
              <w:rPr>
                <w:rFonts w:ascii="Arial" w:hAnsi="Arial" w:cs="Arial"/>
                <w:bCs/>
                <w:sz w:val="18"/>
                <w:szCs w:val="18"/>
              </w:rPr>
              <w:t>5 795 612,34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2B" w:rsidRPr="00134A46" w:rsidRDefault="00BC0F9B" w:rsidP="00141F2B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</w:t>
            </w:r>
            <w:r w:rsidR="00141F2B" w:rsidRPr="00134A46">
              <w:rPr>
                <w:rFonts w:ascii="Arial" w:hAnsi="Arial" w:cs="Arial"/>
                <w:sz w:val="18"/>
                <w:szCs w:val="18"/>
              </w:rPr>
              <w:t>.2019 r.</w:t>
            </w:r>
          </w:p>
        </w:tc>
      </w:tr>
      <w:tr w:rsidR="00B2218E" w:rsidTr="006F5573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B2218E" w:rsidP="00141F2B">
            <w:pPr>
              <w:ind w:right="9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B2218E" w:rsidP="00141F2B">
            <w:pPr>
              <w:ind w:right="8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218E">
              <w:rPr>
                <w:rFonts w:ascii="Arial" w:hAnsi="Arial" w:cs="Arial"/>
                <w:bCs/>
                <w:sz w:val="18"/>
                <w:szCs w:val="18"/>
              </w:rPr>
              <w:t>UDA-RPLD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2218E">
              <w:rPr>
                <w:rFonts w:ascii="Arial" w:hAnsi="Arial" w:cs="Arial"/>
                <w:bCs/>
                <w:sz w:val="18"/>
                <w:szCs w:val="18"/>
              </w:rPr>
              <w:t>04.01.01-10-0001/19-00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Pr="00134A46" w:rsidRDefault="00B2218E" w:rsidP="00141F2B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Gmina Koluszki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B2218E" w:rsidP="0014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18E">
              <w:rPr>
                <w:rFonts w:ascii="Arial" w:hAnsi="Arial" w:cs="Arial"/>
                <w:sz w:val="18"/>
                <w:szCs w:val="18"/>
              </w:rPr>
              <w:t>Odnawialne źródła energii szansą rozwoju Gminy Koluszki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502B0B" w:rsidP="00141F2B">
            <w:pPr>
              <w:ind w:right="8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2B0B">
              <w:rPr>
                <w:rFonts w:ascii="Arial" w:hAnsi="Arial" w:cs="Arial"/>
                <w:bCs/>
                <w:sz w:val="18"/>
                <w:szCs w:val="18"/>
              </w:rPr>
              <w:t>4 133 805,00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502B0B" w:rsidP="00141F2B">
            <w:pPr>
              <w:ind w:right="8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2B0B">
              <w:rPr>
                <w:rFonts w:ascii="Arial" w:hAnsi="Arial" w:cs="Arial"/>
                <w:bCs/>
                <w:sz w:val="18"/>
                <w:szCs w:val="18"/>
              </w:rPr>
              <w:t>3 197 062,50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Pr="00DA2AD2" w:rsidRDefault="00502B0B" w:rsidP="00141F2B">
            <w:pPr>
              <w:ind w:right="8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02B0B">
              <w:rPr>
                <w:rFonts w:ascii="Arial" w:hAnsi="Arial" w:cs="Arial"/>
                <w:bCs/>
                <w:sz w:val="18"/>
                <w:szCs w:val="18"/>
              </w:rPr>
              <w:t>3 197 062,50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8E" w:rsidRDefault="00BC0F9B" w:rsidP="00141F2B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29.07.2019</w:t>
            </w:r>
          </w:p>
        </w:tc>
      </w:tr>
      <w:tr w:rsidR="00846B5A" w:rsidTr="006F5573">
        <w:trPr>
          <w:trHeight w:val="619"/>
        </w:trPr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SUMA/TOTAL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134A46" w:rsidRDefault="006F5573" w:rsidP="00846B5A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9 998 544,26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134A46" w:rsidRDefault="006F5573" w:rsidP="00846B5A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9 521 258,54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86"/>
              <w:jc w:val="center"/>
            </w:pPr>
          </w:p>
        </w:tc>
      </w:tr>
    </w:tbl>
    <w:p w:rsidR="0006583B" w:rsidRDefault="00A63029" w:rsidP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  </w:t>
      </w:r>
    </w:p>
    <w:sectPr w:rsidR="0006583B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6583B"/>
    <w:rsid w:val="000D4145"/>
    <w:rsid w:val="00134A46"/>
    <w:rsid w:val="00141F2B"/>
    <w:rsid w:val="0040168B"/>
    <w:rsid w:val="00502B0B"/>
    <w:rsid w:val="006F5573"/>
    <w:rsid w:val="00801ABE"/>
    <w:rsid w:val="00846B5A"/>
    <w:rsid w:val="00A63029"/>
    <w:rsid w:val="00A749BC"/>
    <w:rsid w:val="00B2218E"/>
    <w:rsid w:val="00BC0F9B"/>
    <w:rsid w:val="00BF54E0"/>
    <w:rsid w:val="00DA2AD2"/>
    <w:rsid w:val="00E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Kacper Krzysztofik</cp:lastModifiedBy>
  <cp:revision>2</cp:revision>
  <dcterms:created xsi:type="dcterms:W3CDTF">2019-08-01T13:19:00Z</dcterms:created>
  <dcterms:modified xsi:type="dcterms:W3CDTF">2019-08-01T13:19:00Z</dcterms:modified>
</cp:coreProperties>
</file>