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7B7607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7B7607">
              <w:rPr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7E0845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7E0845" w:rsidRPr="005D4B50" w:rsidRDefault="007B7607" w:rsidP="007E0845">
            <w:pPr>
              <w:pStyle w:val="TableParagraph"/>
              <w:ind w:left="103" w:right="150"/>
              <w:jc w:val="center"/>
              <w:rPr>
                <w:sz w:val="20"/>
              </w:rPr>
            </w:pPr>
            <w:r w:rsidRPr="007B7607">
              <w:rPr>
                <w:color w:val="0D0D0D"/>
                <w:sz w:val="20"/>
              </w:rPr>
              <w:t>WND-RPLD.06.01.01-10-0003/19</w:t>
            </w:r>
          </w:p>
        </w:tc>
        <w:tc>
          <w:tcPr>
            <w:tcW w:w="1559" w:type="dxa"/>
            <w:vAlign w:val="center"/>
          </w:tcPr>
          <w:p w:rsidR="007E0845" w:rsidRPr="00600230" w:rsidRDefault="007B7607" w:rsidP="00B61803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Miasto Łódź</w:t>
            </w:r>
          </w:p>
        </w:tc>
        <w:tc>
          <w:tcPr>
            <w:tcW w:w="1821" w:type="dxa"/>
            <w:vAlign w:val="center"/>
          </w:tcPr>
          <w:p w:rsidR="007E0845" w:rsidRPr="007B7607" w:rsidRDefault="007B7607" w:rsidP="007E0845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 w:rsidRPr="007B7607">
              <w:rPr>
                <w:bCs/>
                <w:sz w:val="20"/>
                <w:lang w:val="pl-PL"/>
              </w:rPr>
              <w:t>Nowa przestrzeń, nowe możliwości w Widzewskich Domach Kultury – Dom Kultury Widok</w:t>
            </w:r>
          </w:p>
        </w:tc>
        <w:tc>
          <w:tcPr>
            <w:tcW w:w="1723" w:type="dxa"/>
            <w:vAlign w:val="center"/>
          </w:tcPr>
          <w:p w:rsidR="007E0845" w:rsidRPr="007E0845" w:rsidRDefault="007B7607" w:rsidP="00B61803">
            <w:pPr>
              <w:jc w:val="center"/>
            </w:pPr>
            <w:r w:rsidRPr="007B7607">
              <w:rPr>
                <w:smallCaps/>
                <w:color w:val="000000"/>
              </w:rPr>
              <w:t>3 632 584,64</w:t>
            </w:r>
          </w:p>
        </w:tc>
        <w:tc>
          <w:tcPr>
            <w:tcW w:w="1844" w:type="dxa"/>
            <w:vAlign w:val="center"/>
          </w:tcPr>
          <w:p w:rsidR="007E0845" w:rsidRPr="007E0845" w:rsidRDefault="007B7607" w:rsidP="007E0845">
            <w:pPr>
              <w:jc w:val="center"/>
            </w:pPr>
            <w:r w:rsidRPr="007B7607">
              <w:rPr>
                <w:smallCaps/>
                <w:color w:val="000000"/>
              </w:rPr>
              <w:t>2 315 040,65</w:t>
            </w:r>
          </w:p>
        </w:tc>
        <w:tc>
          <w:tcPr>
            <w:tcW w:w="1702" w:type="dxa"/>
            <w:vAlign w:val="center"/>
          </w:tcPr>
          <w:p w:rsidR="007E0845" w:rsidRPr="007E0845" w:rsidRDefault="007B7607" w:rsidP="007E0845">
            <w:pPr>
              <w:jc w:val="center"/>
            </w:pPr>
            <w:r w:rsidRPr="007B7607">
              <w:rPr>
                <w:smallCaps/>
                <w:color w:val="000000"/>
              </w:rPr>
              <w:t>2 315 040,65</w:t>
            </w:r>
          </w:p>
        </w:tc>
        <w:tc>
          <w:tcPr>
            <w:tcW w:w="1273" w:type="dxa"/>
            <w:vAlign w:val="center"/>
          </w:tcPr>
          <w:p w:rsidR="007E0845" w:rsidRPr="00543743" w:rsidRDefault="007B7607" w:rsidP="007E0845">
            <w:pPr>
              <w:pStyle w:val="TableParagraph"/>
              <w:ind w:left="141" w:right="144"/>
              <w:jc w:val="center"/>
            </w:pPr>
            <w:r>
              <w:t>64,13</w:t>
            </w:r>
            <w:r w:rsidR="007E0845" w:rsidRPr="00543743">
              <w:t xml:space="preserve"> %</w:t>
            </w:r>
          </w:p>
        </w:tc>
        <w:tc>
          <w:tcPr>
            <w:tcW w:w="1418" w:type="dxa"/>
            <w:vAlign w:val="center"/>
          </w:tcPr>
          <w:p w:rsidR="007E0845" w:rsidRPr="00D506CE" w:rsidRDefault="007F4154" w:rsidP="007E0845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23</w:t>
            </w:r>
            <w:r w:rsidR="007B7607">
              <w:rPr>
                <w:sz w:val="20"/>
                <w:szCs w:val="20"/>
              </w:rPr>
              <w:t>.04</w:t>
            </w:r>
            <w:r w:rsidR="00B61803">
              <w:rPr>
                <w:sz w:val="20"/>
                <w:szCs w:val="20"/>
              </w:rPr>
              <w:t>.2020</w:t>
            </w:r>
          </w:p>
        </w:tc>
        <w:tc>
          <w:tcPr>
            <w:tcW w:w="1559" w:type="dxa"/>
            <w:vAlign w:val="center"/>
          </w:tcPr>
          <w:p w:rsidR="007E0845" w:rsidRPr="007E0845" w:rsidRDefault="007F4154" w:rsidP="00B61803">
            <w:pPr>
              <w:autoSpaceDE w:val="0"/>
              <w:jc w:val="center"/>
              <w:rPr>
                <w:rFonts w:eastAsia="Calibri"/>
                <w:color w:val="000000"/>
                <w:highlight w:val="yellow"/>
              </w:rPr>
            </w:pPr>
            <w:r w:rsidRPr="007F4154">
              <w:rPr>
                <w:rFonts w:eastAsia="Calibri" w:cs="Arial"/>
                <w:lang w:val="pl-PL"/>
              </w:rPr>
              <w:t>2020-08-30</w:t>
            </w:r>
            <w:r w:rsidR="007E0845" w:rsidRPr="007E0845">
              <w:rPr>
                <w:rFonts w:eastAsia="Calibri" w:cs="Arial"/>
                <w:lang w:val="pl-PL"/>
              </w:rPr>
              <w:t xml:space="preserve">- </w:t>
            </w:r>
            <w:r w:rsidR="007E0845">
              <w:rPr>
                <w:rFonts w:eastAsia="Calibri" w:cs="Arial"/>
                <w:lang w:val="pl-PL"/>
              </w:rPr>
              <w:t xml:space="preserve">      </w:t>
            </w:r>
            <w:r w:rsidRPr="007F4154">
              <w:rPr>
                <w:rFonts w:eastAsia="Calibri" w:cs="Arial"/>
                <w:lang w:val="pl-PL"/>
              </w:rPr>
              <w:t>2022-09-30</w:t>
            </w:r>
            <w:bookmarkStart w:id="0" w:name="_GoBack"/>
            <w:bookmarkEnd w:id="0"/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4FEE9472" wp14:editId="36B085AD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21CC6"/>
    <w:rsid w:val="00196233"/>
    <w:rsid w:val="001F584C"/>
    <w:rsid w:val="002A183C"/>
    <w:rsid w:val="002E0702"/>
    <w:rsid w:val="0031385B"/>
    <w:rsid w:val="00322C8B"/>
    <w:rsid w:val="003F2AD5"/>
    <w:rsid w:val="004D08BA"/>
    <w:rsid w:val="004E2A29"/>
    <w:rsid w:val="00543743"/>
    <w:rsid w:val="00543937"/>
    <w:rsid w:val="00666D8B"/>
    <w:rsid w:val="006822CC"/>
    <w:rsid w:val="006A2B46"/>
    <w:rsid w:val="006B74A1"/>
    <w:rsid w:val="00725A9A"/>
    <w:rsid w:val="007275F6"/>
    <w:rsid w:val="007B7607"/>
    <w:rsid w:val="007E0845"/>
    <w:rsid w:val="007F4154"/>
    <w:rsid w:val="00804519"/>
    <w:rsid w:val="00815062"/>
    <w:rsid w:val="00815293"/>
    <w:rsid w:val="008620B6"/>
    <w:rsid w:val="00870545"/>
    <w:rsid w:val="00890CBA"/>
    <w:rsid w:val="008E57D0"/>
    <w:rsid w:val="009006BE"/>
    <w:rsid w:val="00901435"/>
    <w:rsid w:val="00905691"/>
    <w:rsid w:val="00971056"/>
    <w:rsid w:val="009D6B9A"/>
    <w:rsid w:val="009D76C1"/>
    <w:rsid w:val="00A1236C"/>
    <w:rsid w:val="00A67BA5"/>
    <w:rsid w:val="00AA53DB"/>
    <w:rsid w:val="00AB57BB"/>
    <w:rsid w:val="00AD4D44"/>
    <w:rsid w:val="00AF2F00"/>
    <w:rsid w:val="00B009D0"/>
    <w:rsid w:val="00B11442"/>
    <w:rsid w:val="00B421A8"/>
    <w:rsid w:val="00B60FC6"/>
    <w:rsid w:val="00B61803"/>
    <w:rsid w:val="00C40928"/>
    <w:rsid w:val="00C872E2"/>
    <w:rsid w:val="00CA1BDB"/>
    <w:rsid w:val="00CB5D1D"/>
    <w:rsid w:val="00D05E50"/>
    <w:rsid w:val="00D506CE"/>
    <w:rsid w:val="00D71867"/>
    <w:rsid w:val="00D80FAF"/>
    <w:rsid w:val="00DC1029"/>
    <w:rsid w:val="00DE7D7B"/>
    <w:rsid w:val="00DF7091"/>
    <w:rsid w:val="00E60E16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71A2A-3576-4E78-A846-2F54B9BB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Szymon Marchel</cp:lastModifiedBy>
  <cp:revision>4</cp:revision>
  <cp:lastPrinted>2018-11-19T06:24:00Z</cp:lastPrinted>
  <dcterms:created xsi:type="dcterms:W3CDTF">2020-04-24T10:40:00Z</dcterms:created>
  <dcterms:modified xsi:type="dcterms:W3CDTF">2020-04-24T10:49:00Z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