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732"/>
        <w:gridCol w:w="1772"/>
        <w:gridCol w:w="3119"/>
        <w:gridCol w:w="1701"/>
        <w:gridCol w:w="1843"/>
        <w:gridCol w:w="1704"/>
        <w:gridCol w:w="1698"/>
        <w:gridCol w:w="851"/>
      </w:tblGrid>
      <w:tr w:rsidR="007B5C9A" w:rsidRPr="00221EB0" w:rsidTr="007B5C9A">
        <w:trPr>
          <w:trHeight w:val="1123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81CBA" w:rsidRDefault="00C71B10" w:rsidP="00B81CBA">
            <w:pPr>
              <w:pStyle w:val="Normal0"/>
              <w:tabs>
                <w:tab w:val="left" w:pos="1212"/>
              </w:tabs>
              <w:ind w:left="2619"/>
            </w:pPr>
            <w:r w:rsidRPr="00221EB0">
              <w:br w:type="page"/>
            </w:r>
            <w:r w:rsidR="00B81CBA">
              <w:rPr>
                <w:noProof/>
              </w:rPr>
              <w:drawing>
                <wp:inline distT="0" distB="0" distL="0" distR="0" wp14:anchorId="3B9990ED">
                  <wp:extent cx="6181725" cy="73152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1CBA" w:rsidRDefault="00B81CBA" w:rsidP="00B81CBA">
            <w:pPr>
              <w:pStyle w:val="Normal0"/>
              <w:tabs>
                <w:tab w:val="left" w:pos="1212"/>
              </w:tabs>
              <w:jc w:val="left"/>
              <w:rPr>
                <w:sz w:val="16"/>
                <w:szCs w:val="16"/>
              </w:rPr>
            </w:pPr>
          </w:p>
          <w:p w:rsidR="00B81CBA" w:rsidRPr="00B81CBA" w:rsidRDefault="00B81CBA" w:rsidP="00B81CBA">
            <w:pPr>
              <w:pStyle w:val="Normal0"/>
              <w:tabs>
                <w:tab w:val="left" w:pos="1212"/>
              </w:tabs>
              <w:jc w:val="left"/>
              <w:rPr>
                <w:sz w:val="16"/>
                <w:szCs w:val="16"/>
              </w:rPr>
            </w:pPr>
          </w:p>
          <w:p w:rsidR="007B5C9A" w:rsidRPr="00B81CBA" w:rsidRDefault="007B5C9A" w:rsidP="00B81CBA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B81CBA">
              <w:rPr>
                <w:sz w:val="16"/>
                <w:szCs w:val="16"/>
              </w:rPr>
              <w:t>Załącznik 2</w:t>
            </w:r>
          </w:p>
          <w:p w:rsidR="007B5C9A" w:rsidRPr="00B81CBA" w:rsidRDefault="007B5C9A" w:rsidP="007B5C9A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B81CBA">
              <w:rPr>
                <w:sz w:val="16"/>
                <w:szCs w:val="16"/>
              </w:rPr>
              <w:t>do Uchwały Nr</w:t>
            </w:r>
            <w:r w:rsidR="007C5BD3">
              <w:rPr>
                <w:sz w:val="16"/>
                <w:szCs w:val="16"/>
              </w:rPr>
              <w:t xml:space="preserve"> 390/20</w:t>
            </w:r>
          </w:p>
          <w:p w:rsidR="00177446" w:rsidRPr="00B81CBA" w:rsidRDefault="007B5C9A" w:rsidP="007B5C9A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B81CBA">
              <w:rPr>
                <w:sz w:val="16"/>
                <w:szCs w:val="16"/>
              </w:rPr>
              <w:t>Zarządu W</w:t>
            </w:r>
            <w:r w:rsidR="00177446" w:rsidRPr="00B81CBA">
              <w:rPr>
                <w:sz w:val="16"/>
                <w:szCs w:val="16"/>
              </w:rPr>
              <w:t>ojewództwa Łódzkiego</w:t>
            </w:r>
          </w:p>
          <w:p w:rsidR="007B5C9A" w:rsidRPr="00B81CBA" w:rsidRDefault="007B5C9A" w:rsidP="007B5C9A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B81CBA">
              <w:rPr>
                <w:sz w:val="16"/>
                <w:szCs w:val="16"/>
              </w:rPr>
              <w:t>z dnia</w:t>
            </w:r>
            <w:r w:rsidR="007C5BD3">
              <w:rPr>
                <w:sz w:val="16"/>
                <w:szCs w:val="16"/>
              </w:rPr>
              <w:t xml:space="preserve"> 23 kwietnia 2020 r. </w:t>
            </w:r>
            <w:bookmarkStart w:id="0" w:name="_GoBack"/>
            <w:bookmarkEnd w:id="0"/>
          </w:p>
          <w:p w:rsidR="007B5C9A" w:rsidRDefault="007B5C9A" w:rsidP="007B5C9A">
            <w:pPr>
              <w:pStyle w:val="Normal0"/>
              <w:tabs>
                <w:tab w:val="left" w:pos="1212"/>
              </w:tabs>
            </w:pPr>
          </w:p>
          <w:p w:rsidR="00B81CBA" w:rsidRPr="00221EB0" w:rsidRDefault="00B81CBA" w:rsidP="007B5C9A">
            <w:pPr>
              <w:pStyle w:val="Normal0"/>
              <w:tabs>
                <w:tab w:val="left" w:pos="1212"/>
              </w:tabs>
            </w:pPr>
          </w:p>
        </w:tc>
      </w:tr>
      <w:tr w:rsidR="007B5C9A" w:rsidRPr="00221EB0" w:rsidTr="00B81CBA">
        <w:trPr>
          <w:trHeight w:val="1456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C9A" w:rsidRDefault="007B5C9A" w:rsidP="007B5C9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221EB0">
              <w:rPr>
                <w:rFonts w:cs="Arial"/>
                <w:b/>
                <w:sz w:val="20"/>
              </w:rPr>
              <w:t>Lista</w:t>
            </w:r>
            <w:r>
              <w:rPr>
                <w:rFonts w:cs="Arial"/>
                <w:b/>
                <w:sz w:val="20"/>
              </w:rPr>
              <w:t xml:space="preserve"> rezerwowa</w:t>
            </w:r>
            <w:r w:rsidRPr="00221EB0">
              <w:rPr>
                <w:rFonts w:cs="Arial"/>
                <w:b/>
                <w:sz w:val="20"/>
              </w:rPr>
              <w:t xml:space="preserve"> projektów do dofinansowania w ramach Konkursu zamkniętego dla naboru Nr RPLD.04.02.02-IZ.00-10-001/19 </w:t>
            </w:r>
          </w:p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 ramach Osi </w:t>
            </w:r>
            <w:r w:rsidRPr="00221EB0">
              <w:rPr>
                <w:rFonts w:cs="Arial"/>
                <w:b/>
                <w:sz w:val="20"/>
              </w:rPr>
              <w:t>priorytetowej IV Gospodarka Niskoemisyjna Działanie IV.2 Termomodernizacja budynków Poddziałanie IV.2.2 Termomodernizacja budynków</w:t>
            </w:r>
            <w:r w:rsidRPr="00221EB0">
              <w:rPr>
                <w:rFonts w:cs="Arial"/>
                <w:b/>
                <w:sz w:val="20"/>
              </w:rPr>
              <w:br/>
              <w:t>Regionalnego Programu Operacyjnego Województwa Łódzkiego na lata 2014-2020.</w:t>
            </w:r>
          </w:p>
        </w:tc>
      </w:tr>
      <w:tr w:rsidR="007B5C9A" w:rsidRPr="00221EB0" w:rsidTr="007B5C9A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</w:t>
            </w:r>
            <w:r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Budżetu Państwa (PLN)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B5C9A" w:rsidRPr="00221EB0" w:rsidRDefault="007B5C9A" w:rsidP="007B5C9A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WND-RPLD.04.02.02-10-0023/19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Łęczyca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szkoły podstawowej i biblioteki w Siedlcu wraz z montażem instalacji fotowoltaicznej, wymianą instalacji oświetleniowej oraz grzejników centralnego ogrzewania - ograniczenie niskiej emisji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972 486,49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672 043,52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672 043,52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WND-RPLD.04.02.02-10-0012/19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Skierniewice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Rozbudowa i termomodernizacja budynków świetlicy wiejskiej w Skierniewicach Lewych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513 896,15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213 609,27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885 652,79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WND-RPLD.04.02.02-10-0084/19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Opoczno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komunalnego przy ul. Sobieskiego 4 w Opocznie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1 079 582,07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746 052,65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1 631 705,44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WND-RPLD.04.02.02-10-0026/19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Powiat Rawski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Poprawa efektywności energetycznej budynków na terenie Powiatu Rawskiego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6 047 485,99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4 179 157,04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5 810 862,48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WND-RPLD.04.02.02-10-0027/19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Parafia Świętych Archaniołów Rafała i Michała w Aleksandrowie Łódzkim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Efektywne energetycznie obiekty Parafii Św. Archaniołów Rafała i Michała w Aleksandrowie Łódzkim (Kościół Parafialny, obiekt ul. Warszawska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2 090 247,86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1 333 814,70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7 144 677,18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73,91%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WND-RPLD.04.02.02-10-0044/19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Grabica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użyteczności publicznej – Szkoły Podstawowej w Boryszowie i Urzędu Gminy Grabica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3 286 000,18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2 283 077,61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9 427 754,79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73,91%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WND-RPLD.04.02.02-10-0055/19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Lututów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Szkoły Podstawowej w Lututowie filia w Niemojewie wraz z montażem instalacji fotowoltaicznej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1 662 345,00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1 148 775,00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10 576 529,79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72,83%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WND-RPLD.04.02.02-10-0088/19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Miasto Radomsko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będących własnością miasta: Publicznego Przedszkola nr 9 oraz Publicznej Szkoły Podstawowej nr 10 w Radomsku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8 049 480,24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4 378 026,16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14 954 555,95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72,83%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WND-RPLD.04.02.02-10-0030/19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Miasto Rawa Mazowiecka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Poprawa efektywności energetycznej budynku użyteczności publicznej (hali sportowej) w Rawie Mazowieckiej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2 195 376,00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1 399 538,68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16 354 094,63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72,06%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10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WND-RPLD.04.02.02-10-0018/19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Wojewódzki Szpital Zespolony im. Stanisława Rybickiego w Skierniewicach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budynków szpitalnych Wojewódzkiego Szpitala Zespolonego im. Stanisława Rybickiego w Skierniewicach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5 849 523,83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3 930 629,14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20 284 723,77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68,39%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WND-RPLD.04.02.02-10-0081/19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Parafia Ewangelicko-Augsburska Św. Mateusza w Łodzi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Prace konserwatorskie, restauratorskie oraz remontowe w celu nadania nowych funkcji społecznych w obiektach należących do Parafii Ewangelicko-Augsburskiej Św. Mateusza w Łodzi – Termomodernizacja domu parafialnego przy ul. Piotrkowskiej 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1 256 291,72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706 677,68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66 510,85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20 991 401,45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66,18%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WND-RPLD.04.02.02-10-0066/19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Kutno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wraz z wymianą źródła ciepła w budynku szkoły podstawowej w Byszewie oraz w budynku szkoły podstawowej w Gołębiewku Nowym gm. Kutno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4 046 027,98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2 704 471,57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23 695 873,02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64,13%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WND-RPLD.04.02.02-10-0070/19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Uniwersytet Medyczny w Łodzi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wybranych budynków Uniwersytetu Medycznego w Łodzi – Etap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9 938 813,40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6 011 280,31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29 707 153,33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63,24%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WND-RPLD.04.02.02-10-0029/19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Uniejów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Kompleksowa termomodernizacja obiektów użyteczności publicznej w Gminie Uniejów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1 420 947,86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765 187,66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30 472 340,99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61,76%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WND-RPLD.04.02.02-10-0046/19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Gmina Warta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budynku szkolnego w Warcie przy ul. Koźmińskiej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1 964 310,00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1 357 450,00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31 829 790,99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60,29%</w:t>
            </w:r>
          </w:p>
        </w:tc>
      </w:tr>
      <w:tr w:rsidR="007B5C9A" w:rsidTr="007B5C9A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Pr="00221EB0" w:rsidRDefault="00EA40A7" w:rsidP="007B5C9A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WND-RPLD.04.02.02-10-0064/19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9A" w:rsidRDefault="007B5C9A" w:rsidP="007B5C9A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Parafia pod wezwaniem Chrystusa Króla w Łodzi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Termomodernizacja i modernizacja energetyczna budynków Parafii p. w. Chrystusa Króla w Łodzi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1 804 774,76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1 102 990,56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32 932 781,55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9A" w:rsidRDefault="007B5C9A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60,29%</w:t>
            </w:r>
          </w:p>
        </w:tc>
      </w:tr>
      <w:tr w:rsidR="00D0443E" w:rsidTr="00D0443E">
        <w:trPr>
          <w:trHeight w:val="1575"/>
        </w:trPr>
        <w:tc>
          <w:tcPr>
            <w:tcW w:w="71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D0443E" w:rsidRPr="007B5C9A" w:rsidRDefault="00D0443E" w:rsidP="007B5C9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B5C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443E" w:rsidRDefault="00D0443E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5C9A">
              <w:rPr>
                <w:rFonts w:ascii="Calibri" w:hAnsi="Calibri" w:cs="Calibri"/>
                <w:color w:val="000000"/>
                <w:sz w:val="22"/>
                <w:szCs w:val="22"/>
              </w:rPr>
              <w:t>52 177 589,53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0443E" w:rsidRDefault="00D0443E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43E">
              <w:rPr>
                <w:rFonts w:ascii="Calibri" w:hAnsi="Calibri" w:cs="Calibri"/>
                <w:color w:val="000000"/>
                <w:sz w:val="22"/>
                <w:szCs w:val="22"/>
              </w:rPr>
              <w:t>32 932 781,55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443E" w:rsidRDefault="00D0443E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443E">
              <w:rPr>
                <w:rFonts w:ascii="Calibri" w:hAnsi="Calibri" w:cs="Calibri"/>
                <w:color w:val="000000"/>
                <w:sz w:val="22"/>
                <w:szCs w:val="22"/>
              </w:rPr>
              <w:t>66 510,85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443E" w:rsidRDefault="00D0443E" w:rsidP="007B5C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92445" w:rsidRDefault="00092445">
      <w:pPr>
        <w:pStyle w:val="Normal0"/>
      </w:pPr>
    </w:p>
    <w:p w:rsidR="00092445" w:rsidRDefault="00092445" w:rsidP="00092445">
      <w:pPr>
        <w:tabs>
          <w:tab w:val="left" w:pos="6360"/>
        </w:tabs>
      </w:pPr>
      <w:r>
        <w:tab/>
      </w:r>
    </w:p>
    <w:p w:rsidR="00C71B10" w:rsidRPr="00092445" w:rsidRDefault="00092445" w:rsidP="00092445">
      <w:pPr>
        <w:tabs>
          <w:tab w:val="left" w:pos="12960"/>
        </w:tabs>
      </w:pPr>
      <w:r>
        <w:tab/>
      </w:r>
    </w:p>
    <w:sectPr w:rsidR="00C71B10" w:rsidRPr="00092445" w:rsidSect="00092445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DC" w:rsidRDefault="002D08DC">
      <w:r>
        <w:separator/>
      </w:r>
    </w:p>
  </w:endnote>
  <w:endnote w:type="continuationSeparator" w:id="0">
    <w:p w:rsidR="002D08DC" w:rsidRDefault="002D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DC" w:rsidRDefault="002D08DC">
      <w:r>
        <w:separator/>
      </w:r>
    </w:p>
  </w:footnote>
  <w:footnote w:type="continuationSeparator" w:id="0">
    <w:p w:rsidR="002D08DC" w:rsidRDefault="002D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92445"/>
    <w:rsid w:val="00153459"/>
    <w:rsid w:val="00177446"/>
    <w:rsid w:val="00221EB0"/>
    <w:rsid w:val="002D08DC"/>
    <w:rsid w:val="004E5ADC"/>
    <w:rsid w:val="005239B7"/>
    <w:rsid w:val="006264A2"/>
    <w:rsid w:val="007A41C5"/>
    <w:rsid w:val="007B5C9A"/>
    <w:rsid w:val="007C5BD3"/>
    <w:rsid w:val="00897B6F"/>
    <w:rsid w:val="00931DDB"/>
    <w:rsid w:val="00941671"/>
    <w:rsid w:val="009D23C5"/>
    <w:rsid w:val="00A24799"/>
    <w:rsid w:val="00A372C6"/>
    <w:rsid w:val="00A5599C"/>
    <w:rsid w:val="00A80B65"/>
    <w:rsid w:val="00A93047"/>
    <w:rsid w:val="00AE09BD"/>
    <w:rsid w:val="00AF3683"/>
    <w:rsid w:val="00B81CBA"/>
    <w:rsid w:val="00C71B10"/>
    <w:rsid w:val="00C94745"/>
    <w:rsid w:val="00D0443E"/>
    <w:rsid w:val="00D3037E"/>
    <w:rsid w:val="00D9375F"/>
    <w:rsid w:val="00E86B1B"/>
    <w:rsid w:val="00EA40A7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553C0D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B81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1CB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7185-7437-4FCB-837B-257B0864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Ewa Pliszka-Marczak</cp:lastModifiedBy>
  <cp:revision>3</cp:revision>
  <cp:lastPrinted>2020-04-10T07:17:00Z</cp:lastPrinted>
  <dcterms:created xsi:type="dcterms:W3CDTF">2020-04-28T08:01:00Z</dcterms:created>
  <dcterms:modified xsi:type="dcterms:W3CDTF">2020-04-28T08:02:00Z</dcterms:modified>
  <cp:category>Akt prawny</cp:category>
</cp:coreProperties>
</file>