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FF" w:rsidRPr="00265B81" w:rsidRDefault="0028479A" w:rsidP="001F2B31">
      <w:pPr>
        <w:pStyle w:val="Nagwek"/>
        <w:jc w:val="right"/>
        <w:rPr>
          <w:rFonts w:ascii="Arial Narrow" w:eastAsia="Times New Roman" w:hAnsi="Arial Narrow" w:cs="Arial"/>
          <w:sz w:val="18"/>
          <w:szCs w:val="18"/>
          <w:lang w:eastAsia="pl-PL"/>
        </w:rPr>
      </w:pPr>
      <w:r w:rsidRPr="002976BA">
        <w:rPr>
          <w:rFonts w:ascii="Arial Narrow" w:hAnsi="Arial Narrow"/>
          <w:color w:val="FF0000"/>
        </w:rPr>
        <w:tab/>
      </w:r>
      <w:r w:rsidRPr="002976BA">
        <w:rPr>
          <w:rFonts w:ascii="Arial Narrow" w:hAnsi="Arial Narrow"/>
          <w:color w:val="FF0000"/>
        </w:rPr>
        <w:tab/>
      </w:r>
      <w:r w:rsidRPr="002976BA">
        <w:rPr>
          <w:rFonts w:ascii="Arial Narrow" w:hAnsi="Arial Narrow"/>
          <w:color w:val="FF0000"/>
        </w:rPr>
        <w:tab/>
      </w:r>
      <w:r w:rsidRPr="002976BA">
        <w:rPr>
          <w:rFonts w:ascii="Arial Narrow" w:hAnsi="Arial Narrow"/>
          <w:color w:val="FF0000"/>
        </w:rPr>
        <w:tab/>
      </w:r>
      <w:r w:rsidRPr="00B97242">
        <w:rPr>
          <w:rFonts w:ascii="Arial Narrow" w:hAnsi="Arial Narrow"/>
          <w:color w:val="000000" w:themeColor="text1"/>
        </w:rPr>
        <w:tab/>
      </w:r>
      <w:r w:rsidRPr="00B97242">
        <w:rPr>
          <w:rFonts w:ascii="Arial Narrow" w:hAnsi="Arial Narrow"/>
          <w:color w:val="000000" w:themeColor="text1"/>
        </w:rPr>
        <w:tab/>
      </w:r>
      <w:bookmarkStart w:id="0" w:name="_GoBack"/>
      <w:r w:rsidR="00C66AFA">
        <w:rPr>
          <w:rFonts w:ascii="Arial Narrow" w:eastAsia="Times New Roman" w:hAnsi="Arial Narrow" w:cs="Arial"/>
          <w:sz w:val="18"/>
          <w:szCs w:val="18"/>
          <w:lang w:eastAsia="pl-PL"/>
        </w:rPr>
        <w:t>Załącznik</w:t>
      </w:r>
      <w:r w:rsidR="003E1F5D">
        <w:rPr>
          <w:rFonts w:ascii="Arial Narrow" w:eastAsia="Times New Roman" w:hAnsi="Arial Narrow" w:cs="Arial"/>
          <w:sz w:val="18"/>
          <w:szCs w:val="18"/>
          <w:lang w:eastAsia="pl-PL"/>
        </w:rPr>
        <w:t xml:space="preserve"> nr 1</w:t>
      </w:r>
    </w:p>
    <w:p w:rsidR="00B85CFF" w:rsidRPr="00265B81" w:rsidRDefault="00C66AFA" w:rsidP="00B85CFF">
      <w:pPr>
        <w:spacing w:after="0" w:line="240" w:lineRule="auto"/>
        <w:ind w:left="4248" w:firstLine="708"/>
        <w:jc w:val="right"/>
        <w:rPr>
          <w:rFonts w:ascii="Arial Narrow" w:eastAsia="Times New Roman" w:hAnsi="Arial Narrow" w:cs="Arial"/>
          <w:sz w:val="18"/>
          <w:szCs w:val="18"/>
          <w:lang w:eastAsia="pl-PL"/>
        </w:rPr>
      </w:pPr>
      <w:r>
        <w:rPr>
          <w:rFonts w:ascii="Arial Narrow" w:eastAsia="Times New Roman" w:hAnsi="Arial Narrow" w:cs="Arial"/>
          <w:sz w:val="18"/>
          <w:szCs w:val="18"/>
          <w:lang w:eastAsia="pl-PL"/>
        </w:rPr>
        <w:t xml:space="preserve">do </w:t>
      </w:r>
      <w:r w:rsidR="00B85CFF" w:rsidRPr="00265B81">
        <w:rPr>
          <w:rFonts w:ascii="Arial Narrow" w:eastAsia="Times New Roman" w:hAnsi="Arial Narrow" w:cs="Arial"/>
          <w:sz w:val="18"/>
          <w:szCs w:val="18"/>
          <w:lang w:eastAsia="pl-PL"/>
        </w:rPr>
        <w:t xml:space="preserve">Uchwały Nr </w:t>
      </w:r>
      <w:r w:rsidR="00085AC3">
        <w:rPr>
          <w:rFonts w:ascii="Arial Narrow" w:eastAsia="Times New Roman" w:hAnsi="Arial Narrow" w:cs="Arial"/>
          <w:sz w:val="18"/>
          <w:szCs w:val="18"/>
          <w:lang w:eastAsia="pl-PL"/>
        </w:rPr>
        <w:t>…………</w:t>
      </w:r>
      <w:r w:rsidR="00F364F9" w:rsidRPr="00265B81">
        <w:rPr>
          <w:rFonts w:ascii="Arial Narrow" w:eastAsia="Times New Roman" w:hAnsi="Arial Narrow" w:cs="Arial"/>
          <w:sz w:val="18"/>
          <w:szCs w:val="18"/>
          <w:lang w:eastAsia="pl-PL"/>
        </w:rPr>
        <w:t>/</w:t>
      </w:r>
      <w:r w:rsidR="00085AC3">
        <w:rPr>
          <w:rFonts w:ascii="Arial Narrow" w:eastAsia="Times New Roman" w:hAnsi="Arial Narrow" w:cs="Arial"/>
          <w:sz w:val="18"/>
          <w:szCs w:val="18"/>
          <w:lang w:eastAsia="pl-PL"/>
        </w:rPr>
        <w:t>20</w:t>
      </w:r>
      <w:r w:rsidR="00B85CFF" w:rsidRPr="00265B81">
        <w:rPr>
          <w:rFonts w:ascii="Arial Narrow" w:eastAsia="Times New Roman" w:hAnsi="Arial Narrow" w:cs="Arial"/>
          <w:sz w:val="18"/>
          <w:szCs w:val="18"/>
          <w:lang w:eastAsia="pl-PL"/>
        </w:rPr>
        <w:t xml:space="preserve"> </w:t>
      </w:r>
    </w:p>
    <w:p w:rsidR="00B85CFF" w:rsidRPr="00265B81" w:rsidRDefault="00B85CFF" w:rsidP="00B85CFF">
      <w:pPr>
        <w:spacing w:after="0" w:line="240" w:lineRule="auto"/>
        <w:ind w:left="4248" w:firstLine="708"/>
        <w:jc w:val="right"/>
        <w:rPr>
          <w:rFonts w:ascii="Arial Narrow" w:eastAsia="Times New Roman" w:hAnsi="Arial Narrow" w:cs="Arial"/>
          <w:sz w:val="18"/>
          <w:szCs w:val="18"/>
          <w:lang w:eastAsia="pl-PL"/>
        </w:rPr>
      </w:pPr>
      <w:r w:rsidRPr="00265B81">
        <w:rPr>
          <w:rFonts w:ascii="Arial Narrow" w:eastAsia="Times New Roman" w:hAnsi="Arial Narrow" w:cs="Arial"/>
          <w:sz w:val="18"/>
          <w:szCs w:val="18"/>
          <w:lang w:eastAsia="pl-PL"/>
        </w:rPr>
        <w:t>Zarządu Województwa Łódzkiego</w:t>
      </w:r>
    </w:p>
    <w:p w:rsidR="00B85CFF" w:rsidRPr="00265B81" w:rsidRDefault="00F364F9" w:rsidP="00B85CFF">
      <w:pPr>
        <w:spacing w:after="0" w:line="240" w:lineRule="auto"/>
        <w:ind w:left="4248" w:firstLine="708"/>
        <w:jc w:val="right"/>
        <w:rPr>
          <w:rFonts w:ascii="Arial Narrow" w:eastAsia="Times New Roman" w:hAnsi="Arial Narrow" w:cs="Courier New"/>
          <w:sz w:val="18"/>
          <w:szCs w:val="18"/>
          <w:lang w:eastAsia="pl-PL"/>
        </w:rPr>
      </w:pPr>
      <w:r w:rsidRPr="00265B81">
        <w:rPr>
          <w:rFonts w:ascii="Arial Narrow" w:eastAsia="Times New Roman" w:hAnsi="Arial Narrow" w:cs="Courier New"/>
          <w:sz w:val="18"/>
          <w:szCs w:val="18"/>
          <w:lang w:eastAsia="pl-PL"/>
        </w:rPr>
        <w:t xml:space="preserve">z </w:t>
      </w:r>
      <w:r w:rsidR="00433156" w:rsidRPr="00265B81">
        <w:rPr>
          <w:rFonts w:ascii="Arial Narrow" w:eastAsia="Times New Roman" w:hAnsi="Arial Narrow" w:cs="Courier New"/>
          <w:sz w:val="18"/>
          <w:szCs w:val="18"/>
          <w:lang w:eastAsia="pl-PL"/>
        </w:rPr>
        <w:t xml:space="preserve">dnia </w:t>
      </w:r>
      <w:r w:rsidR="00085AC3">
        <w:rPr>
          <w:rFonts w:ascii="Arial Narrow" w:eastAsia="Times New Roman" w:hAnsi="Arial Narrow" w:cs="Courier New"/>
          <w:sz w:val="18"/>
          <w:szCs w:val="18"/>
          <w:lang w:eastAsia="pl-PL"/>
        </w:rPr>
        <w:t>………………………..</w:t>
      </w:r>
      <w:r w:rsidR="006C5A09" w:rsidRPr="00265B81">
        <w:rPr>
          <w:rFonts w:ascii="Arial Narrow" w:eastAsia="Times New Roman" w:hAnsi="Arial Narrow" w:cs="Courier New"/>
          <w:sz w:val="18"/>
          <w:szCs w:val="18"/>
          <w:lang w:eastAsia="pl-PL"/>
        </w:rPr>
        <w:t>20</w:t>
      </w:r>
      <w:r w:rsidR="00085AC3">
        <w:rPr>
          <w:rFonts w:ascii="Arial Narrow" w:eastAsia="Times New Roman" w:hAnsi="Arial Narrow" w:cs="Courier New"/>
          <w:sz w:val="18"/>
          <w:szCs w:val="18"/>
          <w:lang w:eastAsia="pl-PL"/>
        </w:rPr>
        <w:t>20</w:t>
      </w:r>
      <w:r w:rsidR="00B85CFF" w:rsidRPr="00265B81">
        <w:rPr>
          <w:rFonts w:ascii="Arial Narrow" w:eastAsia="Times New Roman" w:hAnsi="Arial Narrow" w:cs="Courier New"/>
          <w:sz w:val="18"/>
          <w:szCs w:val="18"/>
          <w:lang w:eastAsia="pl-PL"/>
        </w:rPr>
        <w:t xml:space="preserve"> r.</w:t>
      </w:r>
    </w:p>
    <w:bookmarkEnd w:id="0"/>
    <w:p w:rsidR="0019613D" w:rsidRDefault="0019613D" w:rsidP="00B85CFF">
      <w:pPr>
        <w:spacing w:after="0" w:line="240" w:lineRule="auto"/>
        <w:ind w:left="4248" w:firstLine="708"/>
        <w:jc w:val="right"/>
        <w:rPr>
          <w:rFonts w:ascii="Arial Narrow" w:eastAsia="Times New Roman" w:hAnsi="Arial Narrow" w:cs="Courier New"/>
          <w:sz w:val="16"/>
          <w:szCs w:val="16"/>
          <w:lang w:eastAsia="pl-PL"/>
        </w:rPr>
      </w:pPr>
    </w:p>
    <w:tbl>
      <w:tblPr>
        <w:tblW w:w="4858" w:type="pct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1714"/>
        <w:gridCol w:w="1689"/>
        <w:gridCol w:w="3834"/>
        <w:gridCol w:w="1275"/>
        <w:gridCol w:w="1270"/>
        <w:gridCol w:w="1267"/>
        <w:gridCol w:w="1409"/>
        <w:gridCol w:w="1017"/>
      </w:tblGrid>
      <w:tr w:rsidR="0019613D" w:rsidRPr="0019613D" w:rsidTr="00085AC3">
        <w:trPr>
          <w:trHeight w:val="30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613D" w:rsidRPr="00265B81" w:rsidRDefault="0019613D" w:rsidP="005418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265B81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 xml:space="preserve">Lista projektów wybranych do dofinansowania w ramach naboru nr RPLD.06.03.02-IZ.00-10-001/16 </w:t>
            </w:r>
          </w:p>
        </w:tc>
      </w:tr>
      <w:tr w:rsidR="0019613D" w:rsidRPr="0019613D" w:rsidTr="00085AC3">
        <w:trPr>
          <w:trHeight w:val="300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613D" w:rsidRPr="00265B81" w:rsidRDefault="0019613D" w:rsidP="005418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265B81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>Oś priorytetowa VI Rewitalizacja i potencjał endogeniczny regionu</w:t>
            </w:r>
            <w:r w:rsidR="00085AC3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085AC3" w:rsidRPr="00265B81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>Działanie VI.3 Rewitalizacja i rozwój potencjału społeczno-gospodarczego</w:t>
            </w:r>
            <w:r w:rsidR="00085AC3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9613D" w:rsidRPr="0019613D" w:rsidTr="00085AC3">
        <w:trPr>
          <w:trHeight w:val="375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613D" w:rsidRPr="00265B81" w:rsidRDefault="0019613D" w:rsidP="005418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265B81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  <w:t>Poddziałanie VI.3.2 Rewitalizacja i rozwój potencjału społeczno-gospodarczego</w:t>
            </w:r>
          </w:p>
        </w:tc>
      </w:tr>
      <w:tr w:rsidR="00085AC3" w:rsidRPr="005418F1" w:rsidTr="00085AC3">
        <w:trPr>
          <w:trHeight w:val="634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3C" w:rsidRPr="005418F1" w:rsidRDefault="006C563C" w:rsidP="005418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3C" w:rsidRPr="005418F1" w:rsidRDefault="006C563C" w:rsidP="005418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  <w:t>Numer Wniosku</w:t>
            </w:r>
          </w:p>
        </w:tc>
        <w:tc>
          <w:tcPr>
            <w:tcW w:w="60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3C" w:rsidRPr="005418F1" w:rsidRDefault="006C563C" w:rsidP="005418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  <w:t>Nazwa Wnioskodawcy</w:t>
            </w:r>
          </w:p>
        </w:tc>
        <w:tc>
          <w:tcPr>
            <w:tcW w:w="138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3C" w:rsidRPr="005418F1" w:rsidRDefault="006C563C" w:rsidP="005418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  <w:t>Tytuł projektu</w:t>
            </w: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3C" w:rsidRPr="005418F1" w:rsidRDefault="006C563C" w:rsidP="005418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  <w:t>Całkowita wartość projektu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3C" w:rsidRPr="005418F1" w:rsidRDefault="006C563C" w:rsidP="005418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  <w:t>Dofinansowanie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3C" w:rsidRPr="005418F1" w:rsidRDefault="006C563C" w:rsidP="005418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  <w:t>Wnioskowane dofinansowanie z EFRR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3C" w:rsidRPr="005418F1" w:rsidRDefault="006C563C" w:rsidP="005418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  <w:t>Dofinansowanie narastająco</w:t>
            </w:r>
          </w:p>
        </w:tc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63C" w:rsidRPr="005418F1" w:rsidRDefault="006C563C" w:rsidP="005418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  <w:lang w:eastAsia="pl-PL"/>
              </w:rPr>
              <w:t>Procent przyznanych punktów</w:t>
            </w:r>
          </w:p>
        </w:tc>
      </w:tr>
      <w:tr w:rsidR="00085AC3" w:rsidRPr="0019613D" w:rsidTr="00085AC3">
        <w:trPr>
          <w:trHeight w:val="660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WND-RPLD.06.03.02-10-0015/17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Miasto Piotrków Trybunalski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Rewitalizacja terenów Podzamcza – Młode Stare Miasto w Piotrkowie Trybunalskim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27 657 489,83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21 095 947,93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19 490 821,43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19 490 821,43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93,18%</w:t>
            </w:r>
          </w:p>
        </w:tc>
      </w:tr>
      <w:tr w:rsidR="00085AC3" w:rsidRPr="0019613D" w:rsidTr="00085AC3">
        <w:trPr>
          <w:trHeight w:val="735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WND-RPLD.06.03.02-10-0038/17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Gmina Poddębice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Przeciw wykluczeniu – Kraina Bez Barier w Poddębicach – rewitalizacja kompleksu geotermalnego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59 856 699,99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41 363 633,17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41 363 633,17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60 854 454,60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92,05%</w:t>
            </w:r>
          </w:p>
        </w:tc>
      </w:tr>
      <w:tr w:rsidR="00085AC3" w:rsidRPr="0019613D" w:rsidTr="00085AC3">
        <w:trPr>
          <w:trHeight w:val="675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WND-RPLD.06.03.02-10-0034/17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Miasto Rawa Mazowiecka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Rewitalizacja Miasta Rawa Mazowiecka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28 320 004,91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15 605 618,40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14 642 111,65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75 496 566,25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85,23%</w:t>
            </w:r>
          </w:p>
        </w:tc>
      </w:tr>
      <w:tr w:rsidR="00085AC3" w:rsidRPr="0019613D" w:rsidTr="00085AC3">
        <w:trPr>
          <w:trHeight w:val="660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WND-RPLD.06.03.02-10-0058/17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Gmina Miasto Kutno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Rewitalizacja najstarszej, historycznej części Kutna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26 297 115,22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17 982 267,21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17 982 267,21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93 478 833,46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80,68%</w:t>
            </w:r>
          </w:p>
        </w:tc>
      </w:tr>
      <w:tr w:rsidR="00085AC3" w:rsidRPr="0019613D" w:rsidTr="00085AC3">
        <w:trPr>
          <w:trHeight w:val="690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WND-RPLD.06.03.02-10-0036/17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Gmina Parzęczew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Rewitalizacja miejscowości Parzęczew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3 456 193,24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2 601 446,03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2 403 509,92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95 882 343,38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75,00%</w:t>
            </w:r>
          </w:p>
        </w:tc>
      </w:tr>
      <w:tr w:rsidR="00085AC3" w:rsidRPr="0019613D" w:rsidTr="00085AC3">
        <w:trPr>
          <w:trHeight w:val="973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WND-RPLD.06.03.02-10-0019/17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Gmina Miasto Tomaszów Mazowiecki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Kompleksowe zagospodarowanie przestrzeni publicznej oraz modernizacja miejsc rekreacji i terenów zielonych – miasto nad rzeką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19 314 155,90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12 538 951,84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11 584 901,17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107 467 244,55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72,73%</w:t>
            </w:r>
          </w:p>
        </w:tc>
      </w:tr>
      <w:tr w:rsidR="00085AC3" w:rsidRPr="0019613D" w:rsidTr="00085AC3">
        <w:trPr>
          <w:trHeight w:val="789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WND-RPLD.06.03.02-10-0016/17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Miasto Zduńska Wola</w:t>
            </w:r>
          </w:p>
        </w:tc>
        <w:tc>
          <w:tcPr>
            <w:tcW w:w="1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Rewitalizacja budynku przy ul. Łaskiej 38 wraz z terenem przy ul. Łaskiej 40 w Zduńskiej Woli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2 419 410,00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1 282 395,00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1 282 395,00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108 749 639,55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69,32%</w:t>
            </w:r>
          </w:p>
        </w:tc>
      </w:tr>
      <w:tr w:rsidR="00085AC3" w:rsidRPr="0019613D" w:rsidTr="00085AC3">
        <w:trPr>
          <w:trHeight w:val="1305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lastRenderedPageBreak/>
              <w:t>8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WND-RPLD.06.03.02-10-0067/17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Gmina Czerniewice</w:t>
            </w:r>
          </w:p>
        </w:tc>
        <w:tc>
          <w:tcPr>
            <w:tcW w:w="13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Stworzenie przyjaznej przestrzeni publicznej w miejscowości Czerniewice, z wykorzystaniem zespołu obiektów starej gminnej spółdzielni, jako głównego miejsca integracji mieszkańców gminy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3 677 326,08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2 361 859,84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2 361 859,84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111 111 499,39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69,32%</w:t>
            </w:r>
          </w:p>
        </w:tc>
      </w:tr>
      <w:tr w:rsidR="00085AC3" w:rsidRPr="0019613D" w:rsidTr="00085AC3">
        <w:trPr>
          <w:trHeight w:val="1245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WND-RPLD.06.03.02-10-0012/17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Powiat Tomaszowski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 xml:space="preserve">Rozwój potencjału </w:t>
            </w:r>
            <w:proofErr w:type="spellStart"/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społeczno</w:t>
            </w:r>
            <w:proofErr w:type="spellEnd"/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 xml:space="preserve"> - gospodarczego obszaru rewitalizowanego przy ulicy farbiarskiej w Tomaszowie Mazowieckim poprzez utworzenie Centrum Animacji Społecznej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22 781 085,15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15 844 811,39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15 660 569,40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126 772 068,79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68,18%</w:t>
            </w:r>
          </w:p>
        </w:tc>
      </w:tr>
      <w:tr w:rsidR="00085AC3" w:rsidRPr="0019613D" w:rsidTr="00085AC3">
        <w:trPr>
          <w:trHeight w:val="1635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WND-RPLD.06.03.02-10-0013/17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Gmina Opoczno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Rewitalizacja zabytkowego centrum Opoczna poprzez restaurację i modernizację Muzeum Regionalnego i Miejskiej Biblioteki Publicznej oraz adaptację zdegradowanego budynku przy Placu Kościuszki 20 na cele społeczne i kulturalne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7 162 231,70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5 345 187,76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4 938 488,69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131 710 557,48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67,61%</w:t>
            </w:r>
          </w:p>
        </w:tc>
      </w:tr>
      <w:tr w:rsidR="00085AC3" w:rsidRPr="0019613D" w:rsidTr="00085AC3">
        <w:trPr>
          <w:trHeight w:val="1077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WND-RPLD.06.03.02-10-0069/17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Gmina Rzeczyca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Stworzenie nowoczesnej przestrzeni publicznej na bazie istniejącej architektury przemysłowej w otoczeniu zabytkowego Parku Podworskiego w gminie Rzeczyca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8 711 138,60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6 019 892,52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6 019 892,52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137 730 450,00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67,05%</w:t>
            </w:r>
          </w:p>
        </w:tc>
      </w:tr>
      <w:tr w:rsidR="00085AC3" w:rsidRPr="0019613D" w:rsidTr="00085AC3">
        <w:trPr>
          <w:trHeight w:val="825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WND-RPLD.06.03.02-10-0020/17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Gmina Biała Rawska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Rewitalizacja centrum miasta Biała Rawska - miejsca integrującego mieszkańców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8 030 962,62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5 294 128,73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5 294 128,73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143 024 578,73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65,91%</w:t>
            </w:r>
          </w:p>
        </w:tc>
      </w:tr>
      <w:tr w:rsidR="00085AC3" w:rsidRPr="0019613D" w:rsidTr="00085AC3">
        <w:trPr>
          <w:trHeight w:val="1081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WND-RPLD.06.03.02-10-0052/17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Gmina Osjaków</w:t>
            </w:r>
          </w:p>
        </w:tc>
        <w:tc>
          <w:tcPr>
            <w:tcW w:w="1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Adaptacja, przebudowa i rozbudowa budynku komunalnego w Raduckim Folwarku z przeznaczeniem na edukację przedszkolną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1 051 285,01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695 969,48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695 969,48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143 720 548,21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65,91%</w:t>
            </w:r>
          </w:p>
        </w:tc>
      </w:tr>
      <w:tr w:rsidR="00085AC3" w:rsidRPr="0019613D" w:rsidTr="00085AC3">
        <w:trPr>
          <w:trHeight w:val="705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WND-RPLD.06.03.02-10-0010/17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Gmina i Miasto Warta</w:t>
            </w:r>
          </w:p>
        </w:tc>
        <w:tc>
          <w:tcPr>
            <w:tcW w:w="13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Rewitalizacja Miasta Warta - Etap II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4 011 212,20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2 746 278,31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2 537 322,36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146 257 870,57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65,34%</w:t>
            </w:r>
          </w:p>
        </w:tc>
      </w:tr>
      <w:tr w:rsidR="00085AC3" w:rsidRPr="0019613D" w:rsidTr="00085AC3">
        <w:trPr>
          <w:trHeight w:val="647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WND-RPLD.06.03.02-10-0026/17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Miasto Bełchatów</w:t>
            </w:r>
          </w:p>
        </w:tc>
        <w:tc>
          <w:tcPr>
            <w:tcW w:w="1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Rewitalizacja zdegradowanego obszaru miasta Bełchatowa – etap I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14 047 425,68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9 091 472,11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9 091 472,11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155 349 342,68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65,34%</w:t>
            </w:r>
          </w:p>
        </w:tc>
      </w:tr>
      <w:tr w:rsidR="00085AC3" w:rsidRPr="0019613D" w:rsidTr="00085AC3">
        <w:trPr>
          <w:trHeight w:val="855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5418F1" w:rsidRDefault="007B5F97" w:rsidP="005418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lastRenderedPageBreak/>
              <w:t>16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WND-RPLD.06.03.02-10-0018/17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Gmina Sulejów</w:t>
            </w:r>
          </w:p>
        </w:tc>
        <w:tc>
          <w:tcPr>
            <w:tcW w:w="1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Rewitalizacja Centrum Sulejowa poprzez odnowę przestrzeni publicznych i przywrócenie funkcji społeczno-gospodarczych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14 971 246,99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10 882 919,20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10 054 871,00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165 404 213,68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64,77%</w:t>
            </w:r>
          </w:p>
        </w:tc>
      </w:tr>
      <w:tr w:rsidR="00085AC3" w:rsidRPr="0021665F" w:rsidTr="00085AC3">
        <w:trPr>
          <w:trHeight w:val="855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5418F1" w:rsidRDefault="007B5F97" w:rsidP="005418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WND-RPLD.06.03.02-10-0061/17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Gmina Zapolice</w:t>
            </w:r>
          </w:p>
        </w:tc>
        <w:tc>
          <w:tcPr>
            <w:tcW w:w="1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Inwestycje infrastrukturalne, środowiskowe i społeczne na obszarze zdegradowanym w Zapolicach oraz modernizacja Zespołu Szkół Ogólnokształcących wraz z zagospodarowaniem przynależnego terenu na potrzeby rekreacyjno-integracyjne.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5 048 961,85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2 305 181,92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2 305 181,92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167 709 395,60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64,77%</w:t>
            </w:r>
          </w:p>
        </w:tc>
      </w:tr>
      <w:tr w:rsidR="00085AC3" w:rsidRPr="0021665F" w:rsidTr="00085AC3">
        <w:trPr>
          <w:trHeight w:val="855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5418F1" w:rsidRDefault="007B5F97" w:rsidP="005418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WND-RPLD.06.03.02-10-0068/17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Gmina Rzeczyca</w:t>
            </w:r>
          </w:p>
        </w:tc>
        <w:tc>
          <w:tcPr>
            <w:tcW w:w="1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 xml:space="preserve">Rozbudowa i termomodernizacja strażnicy Ochotniczej Straży Pożarnej w </w:t>
            </w:r>
            <w:proofErr w:type="spellStart"/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Sadykierzu</w:t>
            </w:r>
            <w:proofErr w:type="spellEnd"/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 xml:space="preserve"> z adaptacją pomieszczeń na świetlicę wiejską i zagospodarowaniem terenu przyległego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1 499 144,20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1 035 908,96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1 035 908,96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168 745 304,56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64,77%</w:t>
            </w:r>
          </w:p>
        </w:tc>
      </w:tr>
      <w:tr w:rsidR="00085AC3" w:rsidRPr="0021665F" w:rsidTr="00085AC3">
        <w:trPr>
          <w:trHeight w:val="930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B5F97" w:rsidRPr="005418F1" w:rsidRDefault="007B5F97" w:rsidP="005418F1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418F1">
              <w:rPr>
                <w:rFonts w:ascii="Arial Narrow" w:hAnsi="Arial Narrow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418F1">
              <w:rPr>
                <w:rFonts w:ascii="Arial Narrow" w:hAnsi="Arial Narrow" w:cs="Arial"/>
                <w:color w:val="000000"/>
                <w:sz w:val="18"/>
                <w:szCs w:val="18"/>
              </w:rPr>
              <w:t>WND-RPLD.06.03.02-10-0060/17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418F1">
              <w:rPr>
                <w:rFonts w:ascii="Arial Narrow" w:hAnsi="Arial Narrow" w:cs="Arial"/>
                <w:color w:val="000000"/>
                <w:sz w:val="18"/>
                <w:szCs w:val="18"/>
              </w:rPr>
              <w:t>Gmina Zapolice</w:t>
            </w:r>
          </w:p>
        </w:tc>
        <w:tc>
          <w:tcPr>
            <w:tcW w:w="1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418F1">
              <w:rPr>
                <w:rFonts w:ascii="Arial Narrow" w:hAnsi="Arial Narrow" w:cs="Arial"/>
                <w:color w:val="000000"/>
                <w:sz w:val="18"/>
                <w:szCs w:val="18"/>
              </w:rPr>
              <w:t>Przebudowa, rozbudowa i remont zdegradowanego budynku zlokalizowanego na obszarze rewitalizowanym w miejscowości Holendry 17 wraz z zakupem wyposażenia w celu adaptacji na mieszkania socjalne i wspomagane oraz świadczenie usług opieki nad dziećmi do lat 3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1 619 032,76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975 511,32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975 511,32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169 720 815,88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hAnsi="Arial Narrow" w:cs="Arial"/>
                <w:color w:val="000000"/>
                <w:sz w:val="18"/>
                <w:szCs w:val="18"/>
              </w:rPr>
              <w:t>63,64%</w:t>
            </w:r>
          </w:p>
        </w:tc>
      </w:tr>
      <w:tr w:rsidR="00085AC3" w:rsidRPr="0021665F" w:rsidTr="00085AC3">
        <w:trPr>
          <w:trHeight w:val="930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B5F97" w:rsidRPr="005418F1" w:rsidRDefault="007B5F97" w:rsidP="005418F1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418F1">
              <w:rPr>
                <w:rFonts w:ascii="Arial Narrow" w:hAnsi="Arial Narrow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418F1">
              <w:rPr>
                <w:rFonts w:ascii="Arial Narrow" w:hAnsi="Arial Narrow" w:cs="Arial"/>
                <w:color w:val="000000"/>
                <w:sz w:val="18"/>
                <w:szCs w:val="18"/>
              </w:rPr>
              <w:t>WND-RPLD.06.03.02-10-0035/17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418F1">
              <w:rPr>
                <w:rFonts w:ascii="Arial Narrow" w:hAnsi="Arial Narrow" w:cs="Arial"/>
                <w:color w:val="000000"/>
                <w:sz w:val="18"/>
                <w:szCs w:val="18"/>
              </w:rPr>
              <w:t>Gmina Wartkowice</w:t>
            </w:r>
          </w:p>
        </w:tc>
        <w:tc>
          <w:tcPr>
            <w:tcW w:w="13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418F1">
              <w:rPr>
                <w:rFonts w:ascii="Arial Narrow" w:hAnsi="Arial Narrow" w:cs="Arial"/>
                <w:color w:val="000000"/>
                <w:sz w:val="18"/>
                <w:szCs w:val="18"/>
              </w:rPr>
              <w:t>Rewitalizacja centralnych obszarów Gminy Wartkowice sposobem na poprawę warunków życia jej mieszkańców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10 559 083,23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7 868 771,07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7 271 074,71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176 991 890,59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418F1">
              <w:rPr>
                <w:rFonts w:ascii="Arial Narrow" w:hAnsi="Arial Narrow" w:cs="Arial"/>
                <w:color w:val="000000"/>
                <w:sz w:val="18"/>
                <w:szCs w:val="18"/>
              </w:rPr>
              <w:t>63,07%</w:t>
            </w:r>
          </w:p>
        </w:tc>
      </w:tr>
      <w:tr w:rsidR="00085AC3" w:rsidRPr="008C1B83" w:rsidTr="00085AC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739"/>
        </w:trPr>
        <w:tc>
          <w:tcPr>
            <w:tcW w:w="150" w:type="pct"/>
            <w:shd w:val="clear" w:color="auto" w:fill="FFFFFF" w:themeFill="background1"/>
            <w:vAlign w:val="center"/>
          </w:tcPr>
          <w:p w:rsidR="007B5F97" w:rsidRPr="005418F1" w:rsidRDefault="007B5F97" w:rsidP="005418F1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418F1">
              <w:rPr>
                <w:rFonts w:ascii="Arial Narrow" w:hAnsi="Arial Narrow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418F1">
              <w:rPr>
                <w:rFonts w:ascii="Arial Narrow" w:hAnsi="Arial Narrow" w:cs="Arial"/>
                <w:color w:val="000000"/>
                <w:sz w:val="18"/>
                <w:szCs w:val="18"/>
              </w:rPr>
              <w:t>WND-RPLD.06.03.02-10-0007/17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418F1">
              <w:rPr>
                <w:rFonts w:ascii="Arial Narrow" w:hAnsi="Arial Narrow" w:cs="Arial"/>
                <w:color w:val="000000"/>
                <w:sz w:val="18"/>
                <w:szCs w:val="18"/>
              </w:rPr>
              <w:t>Regionalna Izba Obrachunkowa w Łodzi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418F1">
              <w:rPr>
                <w:rFonts w:ascii="Arial Narrow" w:hAnsi="Arial Narrow" w:cs="Arial"/>
                <w:color w:val="000000"/>
                <w:sz w:val="18"/>
                <w:szCs w:val="18"/>
              </w:rPr>
              <w:t>Dostosowanie budynku przy ul. Ogrodowej 28 D w Łodzi na potrzeby Regionalnej Izby Obrachunkowej w Łodzi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14 545 038,98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7B5F97" w:rsidRPr="005418F1" w:rsidRDefault="00C66AFA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9 985 960,57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7B5F97" w:rsidRPr="005418F1" w:rsidRDefault="00C66AFA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9 985 960,57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B5F97" w:rsidRPr="00721FDA" w:rsidRDefault="00C66AFA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21FDA">
              <w:rPr>
                <w:rFonts w:ascii="Arial Narrow" w:hAnsi="Arial Narrow"/>
                <w:sz w:val="18"/>
                <w:szCs w:val="18"/>
              </w:rPr>
              <w:t>186 977 851,16</w:t>
            </w:r>
          </w:p>
        </w:tc>
        <w:tc>
          <w:tcPr>
            <w:tcW w:w="366" w:type="pct"/>
            <w:vAlign w:val="center"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418F1">
              <w:rPr>
                <w:rFonts w:ascii="Arial Narrow" w:hAnsi="Arial Narrow" w:cs="Arial"/>
                <w:color w:val="000000"/>
                <w:sz w:val="18"/>
                <w:szCs w:val="18"/>
              </w:rPr>
              <w:t>61,36%</w:t>
            </w:r>
          </w:p>
        </w:tc>
      </w:tr>
      <w:tr w:rsidR="00085AC3" w:rsidRPr="008C1B83" w:rsidTr="00085AC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930"/>
        </w:trPr>
        <w:tc>
          <w:tcPr>
            <w:tcW w:w="150" w:type="pct"/>
            <w:shd w:val="clear" w:color="auto" w:fill="FFFFFF" w:themeFill="background1"/>
            <w:vAlign w:val="center"/>
          </w:tcPr>
          <w:p w:rsidR="007B5F97" w:rsidRPr="005418F1" w:rsidRDefault="007B5F97" w:rsidP="005418F1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418F1">
              <w:rPr>
                <w:rFonts w:ascii="Arial Narrow" w:hAnsi="Arial Narrow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418F1">
              <w:rPr>
                <w:rFonts w:ascii="Arial Narrow" w:hAnsi="Arial Narrow" w:cs="Arial"/>
                <w:color w:val="000000"/>
                <w:sz w:val="18"/>
                <w:szCs w:val="18"/>
              </w:rPr>
              <w:t>WND-RPLD.06.03.02-10-0011/17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418F1">
              <w:rPr>
                <w:rFonts w:ascii="Arial Narrow" w:hAnsi="Arial Narrow" w:cs="Arial"/>
                <w:color w:val="000000"/>
                <w:sz w:val="18"/>
                <w:szCs w:val="18"/>
              </w:rPr>
              <w:t>Gmina Bolimów</w:t>
            </w:r>
          </w:p>
        </w:tc>
        <w:tc>
          <w:tcPr>
            <w:tcW w:w="1380" w:type="pct"/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418F1">
              <w:rPr>
                <w:rFonts w:ascii="Arial Narrow" w:hAnsi="Arial Narrow" w:cs="Arial"/>
                <w:color w:val="000000"/>
                <w:sz w:val="18"/>
                <w:szCs w:val="18"/>
              </w:rPr>
              <w:t>Rewitalizacja centrum miejscowości Bolimów poprzez uporządkowanie przestrzeni urbanistycznej w celu poprawy jego funkcjonalności i atrakcyjności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4 748 169,00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7B5F97" w:rsidRPr="005418F1" w:rsidRDefault="007B5F97" w:rsidP="00C66AFA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418F1">
              <w:rPr>
                <w:rFonts w:ascii="Arial Narrow" w:hAnsi="Arial Narrow"/>
                <w:sz w:val="18"/>
                <w:szCs w:val="18"/>
              </w:rPr>
              <w:t>3</w:t>
            </w:r>
            <w:r w:rsidR="00C66AFA">
              <w:rPr>
                <w:rFonts w:ascii="Arial Narrow" w:hAnsi="Arial Narrow"/>
                <w:sz w:val="18"/>
                <w:szCs w:val="18"/>
              </w:rPr>
              <w:t> 551 476,00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7B5F97" w:rsidRPr="005418F1" w:rsidRDefault="00C66AFA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3 281 255,00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B5F97" w:rsidRPr="00721FDA" w:rsidRDefault="00C66AFA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21FDA">
              <w:rPr>
                <w:rFonts w:ascii="Arial Narrow" w:hAnsi="Arial Narrow"/>
                <w:sz w:val="18"/>
                <w:szCs w:val="18"/>
              </w:rPr>
              <w:t>190 259 106,16</w:t>
            </w:r>
          </w:p>
        </w:tc>
        <w:tc>
          <w:tcPr>
            <w:tcW w:w="366" w:type="pct"/>
            <w:vAlign w:val="center"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418F1">
              <w:rPr>
                <w:rFonts w:ascii="Arial Narrow" w:hAnsi="Arial Narrow" w:cs="Arial"/>
                <w:color w:val="000000"/>
                <w:sz w:val="18"/>
                <w:szCs w:val="18"/>
              </w:rPr>
              <w:t>61,36%</w:t>
            </w:r>
          </w:p>
        </w:tc>
      </w:tr>
      <w:tr w:rsidR="00085AC3" w:rsidRPr="008C1B83" w:rsidTr="00085AC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930"/>
        </w:trPr>
        <w:tc>
          <w:tcPr>
            <w:tcW w:w="150" w:type="pct"/>
            <w:shd w:val="clear" w:color="auto" w:fill="FFFFFF" w:themeFill="background1"/>
            <w:vAlign w:val="center"/>
          </w:tcPr>
          <w:p w:rsidR="00085AC3" w:rsidRPr="005418F1" w:rsidRDefault="00085AC3" w:rsidP="005418F1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085AC3" w:rsidRPr="005418F1" w:rsidRDefault="00085AC3" w:rsidP="00085AC3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418F1">
              <w:rPr>
                <w:rFonts w:ascii="Arial Narrow" w:hAnsi="Arial Narrow" w:cs="Arial"/>
                <w:color w:val="000000"/>
                <w:sz w:val="18"/>
                <w:szCs w:val="18"/>
              </w:rPr>
              <w:t>WND-RPLD.06.03.02-10-00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09</w:t>
            </w:r>
            <w:r w:rsidRPr="005418F1">
              <w:rPr>
                <w:rFonts w:ascii="Arial Narrow" w:hAnsi="Arial Narrow" w:cs="Arial"/>
                <w:color w:val="000000"/>
                <w:sz w:val="18"/>
                <w:szCs w:val="18"/>
              </w:rPr>
              <w:t>/17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085AC3" w:rsidRPr="005418F1" w:rsidRDefault="00085AC3" w:rsidP="005418F1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Uniwersytet Łódzki</w:t>
            </w:r>
          </w:p>
        </w:tc>
        <w:tc>
          <w:tcPr>
            <w:tcW w:w="1380" w:type="pct"/>
            <w:shd w:val="clear" w:color="auto" w:fill="auto"/>
            <w:vAlign w:val="center"/>
          </w:tcPr>
          <w:p w:rsidR="00085AC3" w:rsidRPr="005418F1" w:rsidRDefault="00085AC3" w:rsidP="005418F1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085AC3">
              <w:rPr>
                <w:rFonts w:ascii="Arial Narrow" w:hAnsi="Arial Narrow" w:cs="Arial"/>
                <w:color w:val="000000"/>
                <w:sz w:val="18"/>
                <w:szCs w:val="18"/>
              </w:rPr>
              <w:t>Przebudowa i rozbudowa ze zmianą sposobu użytkowania budynków UŁ na potrzeby Domu Seniora Uniwersytetu Łódzkiego, zlokalizowanego przy ul. Rewolucji 1905 r. nr 66. 90-221 Łódź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085AC3" w:rsidRPr="005418F1" w:rsidRDefault="00085AC3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085AC3">
              <w:rPr>
                <w:rFonts w:ascii="Arial Narrow" w:hAnsi="Arial Narrow"/>
                <w:sz w:val="18"/>
                <w:szCs w:val="18"/>
              </w:rPr>
              <w:t>11 228 671,83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085AC3" w:rsidRPr="005418F1" w:rsidRDefault="00085AC3" w:rsidP="00C66AFA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085AC3">
              <w:rPr>
                <w:rFonts w:ascii="Arial Narrow" w:hAnsi="Arial Narrow"/>
                <w:sz w:val="18"/>
                <w:szCs w:val="18"/>
              </w:rPr>
              <w:t>4 300 701,05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085AC3" w:rsidRDefault="00085AC3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085AC3">
              <w:rPr>
                <w:rFonts w:ascii="Arial Narrow" w:hAnsi="Arial Narrow"/>
                <w:sz w:val="18"/>
                <w:szCs w:val="18"/>
              </w:rPr>
              <w:t>4 300 701,05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085AC3" w:rsidRPr="00721FDA" w:rsidRDefault="00085AC3" w:rsidP="005418F1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194 559 807,21</w:t>
            </w:r>
          </w:p>
        </w:tc>
        <w:tc>
          <w:tcPr>
            <w:tcW w:w="366" w:type="pct"/>
            <w:vAlign w:val="center"/>
          </w:tcPr>
          <w:p w:rsidR="00085AC3" w:rsidRPr="005418F1" w:rsidRDefault="00085AC3" w:rsidP="005418F1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60,23%</w:t>
            </w:r>
          </w:p>
        </w:tc>
      </w:tr>
      <w:tr w:rsidR="00085AC3" w:rsidRPr="0021665F" w:rsidTr="00085AC3">
        <w:trPr>
          <w:trHeight w:val="315"/>
        </w:trPr>
        <w:tc>
          <w:tcPr>
            <w:tcW w:w="275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5418F1" w:rsidRDefault="00085AC3" w:rsidP="005418F1">
            <w:pPr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301 013 084,97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5418F1" w:rsidRDefault="00085AC3" w:rsidP="005418F1">
            <w:pPr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200 776 950,58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F97" w:rsidRPr="00085AC3" w:rsidRDefault="00085AC3" w:rsidP="005418F1">
            <w:pPr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085AC3">
              <w:rPr>
                <w:rFonts w:ascii="Arial Narrow" w:hAnsi="Arial Narrow"/>
                <w:b/>
                <w:sz w:val="18"/>
                <w:szCs w:val="18"/>
              </w:rPr>
              <w:t>194 559 807,21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5F97" w:rsidRPr="005418F1" w:rsidRDefault="007B5F97" w:rsidP="005418F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</w:pPr>
            <w:r w:rsidRPr="005418F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19613D" w:rsidRDefault="0019613D" w:rsidP="001F2B31">
      <w:pPr>
        <w:spacing w:after="0" w:line="240" w:lineRule="auto"/>
        <w:ind w:left="4248" w:firstLine="708"/>
        <w:jc w:val="right"/>
        <w:rPr>
          <w:rFonts w:ascii="Arial Narrow" w:eastAsia="Times New Roman" w:hAnsi="Arial Narrow" w:cs="Courier New"/>
          <w:sz w:val="16"/>
          <w:szCs w:val="16"/>
          <w:lang w:eastAsia="pl-PL"/>
        </w:rPr>
      </w:pPr>
    </w:p>
    <w:sectPr w:rsidR="0019613D" w:rsidSect="001F346F">
      <w:headerReference w:type="default" r:id="rId6"/>
      <w:pgSz w:w="16838" w:h="11906" w:orient="landscape"/>
      <w:pgMar w:top="720" w:right="1245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D76" w:rsidRDefault="008B4D76" w:rsidP="00697294">
      <w:pPr>
        <w:spacing w:after="0" w:line="240" w:lineRule="auto"/>
      </w:pPr>
      <w:r>
        <w:separator/>
      </w:r>
    </w:p>
  </w:endnote>
  <w:endnote w:type="continuationSeparator" w:id="0">
    <w:p w:rsidR="008B4D76" w:rsidRDefault="008B4D76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D76" w:rsidRDefault="008B4D76" w:rsidP="00697294">
      <w:pPr>
        <w:spacing w:after="0" w:line="240" w:lineRule="auto"/>
      </w:pPr>
      <w:r>
        <w:separator/>
      </w:r>
    </w:p>
  </w:footnote>
  <w:footnote w:type="continuationSeparator" w:id="0">
    <w:p w:rsidR="008B4D76" w:rsidRDefault="008B4D76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EFA" w:rsidRDefault="00826EFA" w:rsidP="00F6654B">
    <w:pPr>
      <w:pStyle w:val="Nagwek"/>
      <w:jc w:val="right"/>
      <w:rPr>
        <w:rFonts w:ascii="Arial" w:hAnsi="Arial" w:cs="Arial"/>
        <w:b/>
      </w:rPr>
    </w:pPr>
  </w:p>
  <w:p w:rsidR="00317722" w:rsidRDefault="00317722" w:rsidP="00317722">
    <w:pPr>
      <w:pStyle w:val="Nagwek"/>
      <w:jc w:val="center"/>
      <w:rPr>
        <w:szCs w:val="18"/>
      </w:rPr>
    </w:pPr>
    <w:r w:rsidRPr="007F2875">
      <w:rPr>
        <w:noProof/>
        <w:lang w:eastAsia="pl-PL"/>
      </w:rPr>
      <w:drawing>
        <wp:inline distT="0" distB="0" distL="0" distR="0">
          <wp:extent cx="6116320" cy="716280"/>
          <wp:effectExtent l="0" t="0" r="0" b="7620"/>
          <wp:docPr id="2" name="Obraz 2" descr="ciag-feprreg-rrp-lodz-ueefrr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6EFA" w:rsidRDefault="00826EFA" w:rsidP="00BC1B98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523B"/>
    <w:rsid w:val="00012718"/>
    <w:rsid w:val="00021E73"/>
    <w:rsid w:val="0002264F"/>
    <w:rsid w:val="000627DF"/>
    <w:rsid w:val="00073B05"/>
    <w:rsid w:val="00085AC3"/>
    <w:rsid w:val="000967C3"/>
    <w:rsid w:val="000A3B68"/>
    <w:rsid w:val="000B625D"/>
    <w:rsid w:val="000D0FE3"/>
    <w:rsid w:val="000D5349"/>
    <w:rsid w:val="000E3521"/>
    <w:rsid w:val="000E729B"/>
    <w:rsid w:val="000F40AB"/>
    <w:rsid w:val="000F62A2"/>
    <w:rsid w:val="0011694D"/>
    <w:rsid w:val="0012418D"/>
    <w:rsid w:val="00132199"/>
    <w:rsid w:val="00135842"/>
    <w:rsid w:val="00163AD3"/>
    <w:rsid w:val="00171F13"/>
    <w:rsid w:val="001725C9"/>
    <w:rsid w:val="00192475"/>
    <w:rsid w:val="0019613D"/>
    <w:rsid w:val="001A2E64"/>
    <w:rsid w:val="001B67B3"/>
    <w:rsid w:val="001E2A4B"/>
    <w:rsid w:val="001E360C"/>
    <w:rsid w:val="001F00F9"/>
    <w:rsid w:val="001F2B31"/>
    <w:rsid w:val="001F346F"/>
    <w:rsid w:val="00212401"/>
    <w:rsid w:val="0021308E"/>
    <w:rsid w:val="0021665F"/>
    <w:rsid w:val="00261BB3"/>
    <w:rsid w:val="00265B81"/>
    <w:rsid w:val="002755F6"/>
    <w:rsid w:val="0028479A"/>
    <w:rsid w:val="00286490"/>
    <w:rsid w:val="00290685"/>
    <w:rsid w:val="002908C5"/>
    <w:rsid w:val="002976BA"/>
    <w:rsid w:val="002C6293"/>
    <w:rsid w:val="002C7F67"/>
    <w:rsid w:val="002D2486"/>
    <w:rsid w:val="002D4AC4"/>
    <w:rsid w:val="002F3CA5"/>
    <w:rsid w:val="00317722"/>
    <w:rsid w:val="00357DF0"/>
    <w:rsid w:val="003654D4"/>
    <w:rsid w:val="00373E1B"/>
    <w:rsid w:val="0037696A"/>
    <w:rsid w:val="003771C7"/>
    <w:rsid w:val="00381956"/>
    <w:rsid w:val="00383388"/>
    <w:rsid w:val="0039005E"/>
    <w:rsid w:val="00394A00"/>
    <w:rsid w:val="003A53DA"/>
    <w:rsid w:val="003B3D31"/>
    <w:rsid w:val="003C352D"/>
    <w:rsid w:val="003D6DAB"/>
    <w:rsid w:val="003E1F5D"/>
    <w:rsid w:val="003F3BF7"/>
    <w:rsid w:val="00400A92"/>
    <w:rsid w:val="00403DC3"/>
    <w:rsid w:val="0041600D"/>
    <w:rsid w:val="0041611E"/>
    <w:rsid w:val="004233B8"/>
    <w:rsid w:val="00423806"/>
    <w:rsid w:val="00430816"/>
    <w:rsid w:val="00433156"/>
    <w:rsid w:val="004500AC"/>
    <w:rsid w:val="00467734"/>
    <w:rsid w:val="0048254E"/>
    <w:rsid w:val="00483A79"/>
    <w:rsid w:val="004A0125"/>
    <w:rsid w:val="004A2BA7"/>
    <w:rsid w:val="004C4311"/>
    <w:rsid w:val="004E4C5F"/>
    <w:rsid w:val="004F3496"/>
    <w:rsid w:val="005001DF"/>
    <w:rsid w:val="005003C5"/>
    <w:rsid w:val="00500CA9"/>
    <w:rsid w:val="00516153"/>
    <w:rsid w:val="00534395"/>
    <w:rsid w:val="00537CF9"/>
    <w:rsid w:val="005418F1"/>
    <w:rsid w:val="005419C9"/>
    <w:rsid w:val="005640C8"/>
    <w:rsid w:val="00570A3A"/>
    <w:rsid w:val="00570C58"/>
    <w:rsid w:val="005879C1"/>
    <w:rsid w:val="005C0A78"/>
    <w:rsid w:val="005C5731"/>
    <w:rsid w:val="005D5E8C"/>
    <w:rsid w:val="005D788A"/>
    <w:rsid w:val="005F34E7"/>
    <w:rsid w:val="00603C72"/>
    <w:rsid w:val="006136A9"/>
    <w:rsid w:val="00622DC6"/>
    <w:rsid w:val="00640963"/>
    <w:rsid w:val="0066174D"/>
    <w:rsid w:val="006722BB"/>
    <w:rsid w:val="00697294"/>
    <w:rsid w:val="006B7515"/>
    <w:rsid w:val="006C563C"/>
    <w:rsid w:val="006C5A09"/>
    <w:rsid w:val="006D24CF"/>
    <w:rsid w:val="006D5D3E"/>
    <w:rsid w:val="006E10B1"/>
    <w:rsid w:val="006E173F"/>
    <w:rsid w:val="006E7480"/>
    <w:rsid w:val="006E75DB"/>
    <w:rsid w:val="006F1EA8"/>
    <w:rsid w:val="00703A00"/>
    <w:rsid w:val="00721FDA"/>
    <w:rsid w:val="00722378"/>
    <w:rsid w:val="00730CEE"/>
    <w:rsid w:val="007357C3"/>
    <w:rsid w:val="00750223"/>
    <w:rsid w:val="00754AB5"/>
    <w:rsid w:val="00787FC4"/>
    <w:rsid w:val="00792E73"/>
    <w:rsid w:val="00794DA2"/>
    <w:rsid w:val="007A0BD8"/>
    <w:rsid w:val="007B5F97"/>
    <w:rsid w:val="007D273A"/>
    <w:rsid w:val="007F7FB9"/>
    <w:rsid w:val="00802F4E"/>
    <w:rsid w:val="008051D0"/>
    <w:rsid w:val="00812E90"/>
    <w:rsid w:val="008260EF"/>
    <w:rsid w:val="00826EFA"/>
    <w:rsid w:val="00836726"/>
    <w:rsid w:val="008849BB"/>
    <w:rsid w:val="00886B28"/>
    <w:rsid w:val="00896417"/>
    <w:rsid w:val="008A478A"/>
    <w:rsid w:val="008B4D76"/>
    <w:rsid w:val="008C1B83"/>
    <w:rsid w:val="008D1579"/>
    <w:rsid w:val="008D2023"/>
    <w:rsid w:val="008E2C71"/>
    <w:rsid w:val="008E35CF"/>
    <w:rsid w:val="00915449"/>
    <w:rsid w:val="00960FBE"/>
    <w:rsid w:val="009652CE"/>
    <w:rsid w:val="00980EB1"/>
    <w:rsid w:val="0098635C"/>
    <w:rsid w:val="00994C4C"/>
    <w:rsid w:val="009B74F3"/>
    <w:rsid w:val="009E66CA"/>
    <w:rsid w:val="009E6B2D"/>
    <w:rsid w:val="00A033E6"/>
    <w:rsid w:val="00A0439E"/>
    <w:rsid w:val="00A06143"/>
    <w:rsid w:val="00A13725"/>
    <w:rsid w:val="00A22BA1"/>
    <w:rsid w:val="00A35077"/>
    <w:rsid w:val="00A37013"/>
    <w:rsid w:val="00A5090C"/>
    <w:rsid w:val="00A61D96"/>
    <w:rsid w:val="00A80429"/>
    <w:rsid w:val="00A820FD"/>
    <w:rsid w:val="00A87C97"/>
    <w:rsid w:val="00A93BBC"/>
    <w:rsid w:val="00AB43D9"/>
    <w:rsid w:val="00AC2E7A"/>
    <w:rsid w:val="00AD1CDF"/>
    <w:rsid w:val="00AF1BEC"/>
    <w:rsid w:val="00AF34AC"/>
    <w:rsid w:val="00B00EB7"/>
    <w:rsid w:val="00B02A5C"/>
    <w:rsid w:val="00B24439"/>
    <w:rsid w:val="00B335CB"/>
    <w:rsid w:val="00B6285A"/>
    <w:rsid w:val="00B65730"/>
    <w:rsid w:val="00B81131"/>
    <w:rsid w:val="00B8151B"/>
    <w:rsid w:val="00B85423"/>
    <w:rsid w:val="00B85CFF"/>
    <w:rsid w:val="00B91093"/>
    <w:rsid w:val="00B93B7F"/>
    <w:rsid w:val="00B97242"/>
    <w:rsid w:val="00BB58A2"/>
    <w:rsid w:val="00BC1B98"/>
    <w:rsid w:val="00BD03DE"/>
    <w:rsid w:val="00BD0EA2"/>
    <w:rsid w:val="00BD7699"/>
    <w:rsid w:val="00BE013C"/>
    <w:rsid w:val="00BF20F4"/>
    <w:rsid w:val="00BF536B"/>
    <w:rsid w:val="00BF5635"/>
    <w:rsid w:val="00C16871"/>
    <w:rsid w:val="00C30A60"/>
    <w:rsid w:val="00C47824"/>
    <w:rsid w:val="00C60E3C"/>
    <w:rsid w:val="00C62196"/>
    <w:rsid w:val="00C66AFA"/>
    <w:rsid w:val="00C7163E"/>
    <w:rsid w:val="00C7277D"/>
    <w:rsid w:val="00C749F8"/>
    <w:rsid w:val="00C92CA5"/>
    <w:rsid w:val="00CB361D"/>
    <w:rsid w:val="00CB7DF3"/>
    <w:rsid w:val="00CC2D3A"/>
    <w:rsid w:val="00CC4573"/>
    <w:rsid w:val="00D13E00"/>
    <w:rsid w:val="00D21B13"/>
    <w:rsid w:val="00D3054C"/>
    <w:rsid w:val="00D34B2E"/>
    <w:rsid w:val="00D80B30"/>
    <w:rsid w:val="00DC2336"/>
    <w:rsid w:val="00DC46AF"/>
    <w:rsid w:val="00DC721F"/>
    <w:rsid w:val="00DD6339"/>
    <w:rsid w:val="00DD73E8"/>
    <w:rsid w:val="00DE3892"/>
    <w:rsid w:val="00E072D7"/>
    <w:rsid w:val="00E07F53"/>
    <w:rsid w:val="00E12E6A"/>
    <w:rsid w:val="00E217E7"/>
    <w:rsid w:val="00E30F57"/>
    <w:rsid w:val="00E530B4"/>
    <w:rsid w:val="00E82CC4"/>
    <w:rsid w:val="00EA2AB8"/>
    <w:rsid w:val="00EA5127"/>
    <w:rsid w:val="00EB0117"/>
    <w:rsid w:val="00EC73C8"/>
    <w:rsid w:val="00ED4BF7"/>
    <w:rsid w:val="00F00B43"/>
    <w:rsid w:val="00F1180F"/>
    <w:rsid w:val="00F25269"/>
    <w:rsid w:val="00F304BD"/>
    <w:rsid w:val="00F364F9"/>
    <w:rsid w:val="00F6654B"/>
    <w:rsid w:val="00F74B06"/>
    <w:rsid w:val="00F74ECE"/>
    <w:rsid w:val="00F8076A"/>
    <w:rsid w:val="00FA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566CAA"/>
  <w15:docId w15:val="{779F228D-3AF9-43E7-965D-C60631A7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Agnieszka Adamczewska</cp:lastModifiedBy>
  <cp:revision>2</cp:revision>
  <cp:lastPrinted>2019-02-04T07:22:00Z</cp:lastPrinted>
  <dcterms:created xsi:type="dcterms:W3CDTF">2020-05-07T11:04:00Z</dcterms:created>
  <dcterms:modified xsi:type="dcterms:W3CDTF">2020-05-07T11:04:00Z</dcterms:modified>
</cp:coreProperties>
</file>