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CA41" w14:textId="77777777"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14:paraId="7DBB0DAE" w14:textId="77777777"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14:paraId="0C08C5F9" w14:textId="77777777"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DA0E14" w14:paraId="51189B60" w14:textId="77777777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14:paraId="479F9B60" w14:textId="77777777"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14:paraId="4B731BC5" w14:textId="77777777" w:rsidTr="000C6B14">
        <w:trPr>
          <w:trHeight w:hRule="exact" w:val="1808"/>
        </w:trPr>
        <w:tc>
          <w:tcPr>
            <w:tcW w:w="1559" w:type="dxa"/>
            <w:vAlign w:val="center"/>
          </w:tcPr>
          <w:p w14:paraId="380D8220" w14:textId="77777777"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14:paraId="7945CDB4" w14:textId="77777777"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14:paraId="05F1688E" w14:textId="77777777"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14:paraId="1944D44C" w14:textId="77777777"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14:paraId="009130BE" w14:textId="77777777"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14:paraId="5D07A74A" w14:textId="77777777"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14:paraId="09A9998E" w14:textId="77777777"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14:paraId="4A748918" w14:textId="77777777"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14:paraId="73BC3382" w14:textId="77777777"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14:paraId="1611019C" w14:textId="77777777"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14:paraId="2577690F" w14:textId="77777777"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14:paraId="71061E71" w14:textId="77777777"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14:paraId="12CAC585" w14:textId="77777777"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14:paraId="08084B86" w14:textId="77777777"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14:paraId="4145FCBE" w14:textId="77777777"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14:paraId="34FDCD2E" w14:textId="77777777"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14:paraId="07B5347B" w14:textId="77777777"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14:paraId="4DAB1332" w14:textId="77777777"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14:paraId="370C4E11" w14:textId="77777777"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14:paraId="6E1BA10A" w14:textId="77777777"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14:paraId="34FDE5AF" w14:textId="77777777"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14:paraId="0B613787" w14:textId="77777777"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14:paraId="2B9BFE6D" w14:textId="77777777"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14:paraId="1A7C60E9" w14:textId="77777777"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14:paraId="309E7ECC" w14:textId="77777777"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9C71BC" w:rsidRPr="00815293" w14:paraId="6D7CDE8F" w14:textId="77777777" w:rsidTr="004A64FC">
        <w:trPr>
          <w:trHeight w:hRule="exact" w:val="4525"/>
        </w:trPr>
        <w:tc>
          <w:tcPr>
            <w:tcW w:w="1559" w:type="dxa"/>
            <w:vAlign w:val="center"/>
          </w:tcPr>
          <w:p w14:paraId="19FD2F3B" w14:textId="77777777" w:rsidR="009C71BC" w:rsidRPr="009C71BC" w:rsidRDefault="009C71BC" w:rsidP="00DD18A0">
            <w:pPr>
              <w:pStyle w:val="TableParagraph"/>
              <w:ind w:left="103" w:right="150"/>
              <w:jc w:val="center"/>
              <w:rPr>
                <w:rFonts w:cs="Arial"/>
                <w:sz w:val="20"/>
                <w:szCs w:val="20"/>
              </w:rPr>
            </w:pPr>
            <w:r w:rsidRPr="009C71BC">
              <w:rPr>
                <w:rFonts w:cs="Arial"/>
                <w:sz w:val="20"/>
                <w:szCs w:val="20"/>
              </w:rPr>
              <w:t>WND-RPLD.04.02.01-10-0001/17</w:t>
            </w:r>
          </w:p>
        </w:tc>
        <w:tc>
          <w:tcPr>
            <w:tcW w:w="1559" w:type="dxa"/>
            <w:vAlign w:val="center"/>
          </w:tcPr>
          <w:p w14:paraId="2109BC08" w14:textId="77777777" w:rsidR="009C71BC" w:rsidRPr="009C71BC" w:rsidRDefault="009C71BC" w:rsidP="00DD18A0">
            <w:pPr>
              <w:pStyle w:val="TableParagraph"/>
              <w:ind w:left="103" w:right="318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C71BC">
              <w:rPr>
                <w:rFonts w:cs="Arial"/>
                <w:sz w:val="20"/>
                <w:szCs w:val="20"/>
              </w:rPr>
              <w:t>Gmina</w:t>
            </w:r>
            <w:proofErr w:type="spellEnd"/>
            <w:r w:rsidRPr="009C71B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C71BC">
              <w:rPr>
                <w:rFonts w:cs="Arial"/>
                <w:sz w:val="20"/>
                <w:szCs w:val="20"/>
              </w:rPr>
              <w:t>Tuszyn</w:t>
            </w:r>
            <w:proofErr w:type="spellEnd"/>
          </w:p>
        </w:tc>
        <w:tc>
          <w:tcPr>
            <w:tcW w:w="1821" w:type="dxa"/>
            <w:vAlign w:val="center"/>
          </w:tcPr>
          <w:p w14:paraId="0D7F5155" w14:textId="77777777" w:rsidR="009C71BC" w:rsidRPr="009C71BC" w:rsidRDefault="009C71BC" w:rsidP="009C71BC">
            <w:pPr>
              <w:pStyle w:val="TableParagraph"/>
              <w:ind w:left="103" w:right="318"/>
              <w:jc w:val="center"/>
              <w:rPr>
                <w:sz w:val="20"/>
                <w:szCs w:val="20"/>
                <w:lang w:val="pl-PL"/>
              </w:rPr>
            </w:pPr>
            <w:r w:rsidRPr="009C71BC">
              <w:rPr>
                <w:rFonts w:cs="Arial"/>
                <w:sz w:val="20"/>
                <w:szCs w:val="20"/>
                <w:lang w:val="pl-PL"/>
              </w:rPr>
              <w:t>„</w:t>
            </w:r>
            <w:r w:rsidRPr="009C71BC">
              <w:rPr>
                <w:rFonts w:cs="Arial"/>
                <w:bCs/>
                <w:sz w:val="20"/>
                <w:szCs w:val="20"/>
                <w:lang w:val="pl-PL"/>
              </w:rPr>
              <w:t>Termomodernizacja budynków użyteczności publicznej w Gminie Tuszyn</w:t>
            </w:r>
            <w:r w:rsidRPr="009C71BC">
              <w:rPr>
                <w:rFonts w:cs="Arial"/>
                <w:sz w:val="20"/>
                <w:szCs w:val="20"/>
                <w:lang w:val="pl-PL"/>
              </w:rPr>
              <w:t>”</w:t>
            </w:r>
          </w:p>
        </w:tc>
        <w:tc>
          <w:tcPr>
            <w:tcW w:w="1723" w:type="dxa"/>
            <w:vAlign w:val="center"/>
          </w:tcPr>
          <w:p w14:paraId="685FD5DC" w14:textId="77777777" w:rsidR="009C71BC" w:rsidRPr="009C71BC" w:rsidRDefault="009C71BC" w:rsidP="002020AF">
            <w:pPr>
              <w:jc w:val="center"/>
              <w:rPr>
                <w:sz w:val="20"/>
                <w:szCs w:val="20"/>
              </w:rPr>
            </w:pPr>
            <w:r w:rsidRPr="009C71BC">
              <w:rPr>
                <w:rFonts w:cs="Arial"/>
                <w:sz w:val="20"/>
                <w:szCs w:val="20"/>
                <w:lang w:val="pl-PL"/>
              </w:rPr>
              <w:t>6 009 665,79</w:t>
            </w:r>
          </w:p>
        </w:tc>
        <w:tc>
          <w:tcPr>
            <w:tcW w:w="1844" w:type="dxa"/>
            <w:vAlign w:val="center"/>
          </w:tcPr>
          <w:p w14:paraId="3F9C4AAA" w14:textId="77777777" w:rsidR="009C71BC" w:rsidRPr="009C71BC" w:rsidRDefault="009C71BC" w:rsidP="002020AF">
            <w:pPr>
              <w:pStyle w:val="TableParagraph"/>
              <w:ind w:left="103" w:right="31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9C71BC">
              <w:rPr>
                <w:rFonts w:cs="Arial"/>
                <w:sz w:val="20"/>
                <w:szCs w:val="20"/>
              </w:rPr>
              <w:t>3 074 585,61</w:t>
            </w:r>
          </w:p>
        </w:tc>
        <w:tc>
          <w:tcPr>
            <w:tcW w:w="1702" w:type="dxa"/>
            <w:vAlign w:val="center"/>
          </w:tcPr>
          <w:p w14:paraId="69E92B41" w14:textId="77777777" w:rsidR="009C71BC" w:rsidRPr="009C71BC" w:rsidRDefault="009C71BC" w:rsidP="002020AF">
            <w:pPr>
              <w:pStyle w:val="TableParagraph"/>
              <w:ind w:left="103" w:right="31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9C71BC">
              <w:rPr>
                <w:rFonts w:cs="Arial"/>
                <w:sz w:val="20"/>
                <w:szCs w:val="20"/>
              </w:rPr>
              <w:t>3 074 585,61</w:t>
            </w:r>
          </w:p>
        </w:tc>
        <w:tc>
          <w:tcPr>
            <w:tcW w:w="1273" w:type="dxa"/>
            <w:vAlign w:val="center"/>
          </w:tcPr>
          <w:p w14:paraId="312D521A" w14:textId="77777777" w:rsidR="009C71BC" w:rsidRPr="009C71BC" w:rsidRDefault="009C71BC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  <w:highlight w:val="yellow"/>
              </w:rPr>
            </w:pPr>
            <w:r w:rsidRPr="009C71BC">
              <w:rPr>
                <w:rFonts w:cs="Arial"/>
                <w:color w:val="000000" w:themeColor="text1"/>
                <w:sz w:val="20"/>
                <w:szCs w:val="20"/>
              </w:rPr>
              <w:t>74,23 %</w:t>
            </w:r>
          </w:p>
        </w:tc>
        <w:tc>
          <w:tcPr>
            <w:tcW w:w="1418" w:type="dxa"/>
            <w:vAlign w:val="center"/>
          </w:tcPr>
          <w:p w14:paraId="32B38218" w14:textId="77777777" w:rsidR="009C71BC" w:rsidRPr="009C71BC" w:rsidRDefault="009C71BC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</w:rPr>
              <w:t xml:space="preserve">29.03.2017 </w:t>
            </w:r>
          </w:p>
        </w:tc>
        <w:tc>
          <w:tcPr>
            <w:tcW w:w="1559" w:type="dxa"/>
            <w:vAlign w:val="center"/>
          </w:tcPr>
          <w:p w14:paraId="2B92939C" w14:textId="77777777" w:rsidR="009C71BC" w:rsidRPr="00DA0E14" w:rsidRDefault="009C71BC" w:rsidP="002020AF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DA0E14">
              <w:rPr>
                <w:smallCaps/>
                <w:color w:val="000000" w:themeColor="text1"/>
                <w:sz w:val="20"/>
                <w:szCs w:val="20"/>
              </w:rPr>
              <w:t>2015-12-28–</w:t>
            </w:r>
          </w:p>
          <w:p w14:paraId="313586B0" w14:textId="77777777" w:rsidR="009C71BC" w:rsidRPr="008D26B4" w:rsidRDefault="009C71BC" w:rsidP="00DA0E14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 w:rsidRPr="00DA0E14">
              <w:rPr>
                <w:smallCaps/>
                <w:color w:val="000000" w:themeColor="text1"/>
                <w:sz w:val="20"/>
                <w:szCs w:val="20"/>
              </w:rPr>
              <w:t xml:space="preserve">      </w:t>
            </w:r>
            <w:r w:rsidR="00DA0E14">
              <w:rPr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Pr="00DA0E14">
              <w:rPr>
                <w:smallCaps/>
                <w:color w:val="000000" w:themeColor="text1"/>
                <w:sz w:val="20"/>
                <w:szCs w:val="20"/>
              </w:rPr>
              <w:t xml:space="preserve">  2021-</w:t>
            </w:r>
            <w:r w:rsidR="00DA0E14" w:rsidRPr="00DA0E14">
              <w:rPr>
                <w:smallCaps/>
                <w:color w:val="000000" w:themeColor="text1"/>
                <w:sz w:val="20"/>
                <w:szCs w:val="20"/>
              </w:rPr>
              <w:t>05-31</w:t>
            </w:r>
          </w:p>
        </w:tc>
      </w:tr>
    </w:tbl>
    <w:p w14:paraId="6A72FEDF" w14:textId="77777777"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2DF0D" w14:textId="77777777" w:rsidR="005519B3" w:rsidRDefault="005519B3">
      <w:r>
        <w:separator/>
      </w:r>
    </w:p>
  </w:endnote>
  <w:endnote w:type="continuationSeparator" w:id="0">
    <w:p w14:paraId="20C9C79A" w14:textId="77777777" w:rsidR="005519B3" w:rsidRDefault="0055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892A4" w14:textId="77777777" w:rsidR="005519B3" w:rsidRDefault="005519B3">
      <w:r>
        <w:separator/>
      </w:r>
    </w:p>
  </w:footnote>
  <w:footnote w:type="continuationSeparator" w:id="0">
    <w:p w14:paraId="07ED88AC" w14:textId="77777777" w:rsidR="005519B3" w:rsidRDefault="0055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9627F" w14:textId="77777777"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5957C59D" wp14:editId="25174D29">
          <wp:extent cx="6181090" cy="733425"/>
          <wp:effectExtent l="0" t="0" r="0" b="9525"/>
          <wp:docPr id="2" name="Obraz 2" descr="Logotyp Funduszy Europejski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Funduszy Europejskich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020AF"/>
    <w:rsid w:val="00292935"/>
    <w:rsid w:val="002A183C"/>
    <w:rsid w:val="002E0702"/>
    <w:rsid w:val="0031385B"/>
    <w:rsid w:val="00322C8B"/>
    <w:rsid w:val="003F2AD5"/>
    <w:rsid w:val="00481D66"/>
    <w:rsid w:val="004D08BA"/>
    <w:rsid w:val="004E2A29"/>
    <w:rsid w:val="00543937"/>
    <w:rsid w:val="005519B3"/>
    <w:rsid w:val="00666D8B"/>
    <w:rsid w:val="006822CC"/>
    <w:rsid w:val="006A2B46"/>
    <w:rsid w:val="006B74A1"/>
    <w:rsid w:val="00725A9A"/>
    <w:rsid w:val="007275F6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3A068C"/>
  <w15:docId w15:val="{3BAA6344-F588-4420-A15D-F8249CD1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B71C-7C06-4306-BFC3-8B638759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Maciej</cp:lastModifiedBy>
  <cp:revision>34</cp:revision>
  <cp:lastPrinted>2020-01-14T12:42:00Z</cp:lastPrinted>
  <dcterms:created xsi:type="dcterms:W3CDTF">2017-09-01T12:52:00Z</dcterms:created>
  <dcterms:modified xsi:type="dcterms:W3CDTF">2020-11-02T13:49:00Z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