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DFD9" w14:textId="77777777"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14:paraId="2CD27527" w14:textId="77777777"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14:paraId="20E5339C" w14:textId="77777777"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14:paraId="6B236291" w14:textId="7777777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14:paraId="13F9A45E" w14:textId="77777777"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14:paraId="385E653A" w14:textId="77777777" w:rsidTr="000C6B14">
        <w:trPr>
          <w:trHeight w:hRule="exact" w:val="1808"/>
        </w:trPr>
        <w:tc>
          <w:tcPr>
            <w:tcW w:w="1559" w:type="dxa"/>
            <w:vAlign w:val="center"/>
          </w:tcPr>
          <w:p w14:paraId="47894C43" w14:textId="77777777"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14:paraId="793F7C48" w14:textId="77777777"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14:paraId="138FBD1C" w14:textId="77777777"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14:paraId="0C56A4D4" w14:textId="77777777"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14:paraId="72FE21B1" w14:textId="77777777"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14:paraId="1A5F8AD9" w14:textId="77777777"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14:paraId="5E5E70EF" w14:textId="77777777"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681F7350" w14:textId="77777777"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14:paraId="1997B2E2" w14:textId="77777777"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14:paraId="6BB65460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4CCFE3A1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5E5C81F6" w14:textId="77777777"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14:paraId="1DF2987B" w14:textId="77777777"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14:paraId="7ED05F8D" w14:textId="77777777"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14:paraId="1AEE9F42" w14:textId="77777777"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4F606458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14:paraId="3FF654BE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14:paraId="681DCF84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14:paraId="5AAEFAA1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14:paraId="05D1E01D" w14:textId="77777777"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14:paraId="5F8F620B" w14:textId="77777777"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14:paraId="1AB131F7" w14:textId="77777777"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14:paraId="1AD68EC6" w14:textId="77777777"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14:paraId="343004B1" w14:textId="77777777"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14:paraId="3130CE12" w14:textId="77777777"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14:paraId="1B1F4E0A" w14:textId="77777777" w:rsidTr="004A64FC">
        <w:trPr>
          <w:trHeight w:hRule="exact" w:val="4525"/>
        </w:trPr>
        <w:tc>
          <w:tcPr>
            <w:tcW w:w="1559" w:type="dxa"/>
            <w:vAlign w:val="center"/>
          </w:tcPr>
          <w:p w14:paraId="185E3000" w14:textId="77777777" w:rsidR="00CF2B90" w:rsidRPr="00CF2B90" w:rsidRDefault="009C3A90" w:rsidP="00A01A7C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A90">
              <w:rPr>
                <w:rFonts w:ascii="Arial" w:hAnsi="Arial" w:cs="Arial"/>
                <w:bCs/>
                <w:sz w:val="18"/>
                <w:szCs w:val="18"/>
                <w:lang w:val="pl"/>
              </w:rPr>
              <w:t>WND-RPLD.04.02.01-10-0008/20</w:t>
            </w:r>
          </w:p>
        </w:tc>
        <w:tc>
          <w:tcPr>
            <w:tcW w:w="1559" w:type="dxa"/>
            <w:vAlign w:val="center"/>
          </w:tcPr>
          <w:p w14:paraId="70641FE0" w14:textId="77777777" w:rsidR="00CF2B90" w:rsidRPr="00CF2B90" w:rsidRDefault="00643B7C" w:rsidP="009C3A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3B7C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9C3A90">
              <w:rPr>
                <w:rFonts w:ascii="Arial" w:hAnsi="Arial" w:cs="Arial"/>
                <w:sz w:val="18"/>
                <w:szCs w:val="18"/>
                <w:lang w:val="pl"/>
              </w:rPr>
              <w:t>Tuszyn</w:t>
            </w:r>
          </w:p>
        </w:tc>
        <w:tc>
          <w:tcPr>
            <w:tcW w:w="1821" w:type="dxa"/>
            <w:vAlign w:val="center"/>
          </w:tcPr>
          <w:p w14:paraId="4C27D733" w14:textId="77777777" w:rsidR="00CF2B90" w:rsidRPr="00CF2B90" w:rsidRDefault="00643B7C" w:rsidP="00A01A7C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43B7C">
              <w:rPr>
                <w:rFonts w:ascii="Arial" w:hAnsi="Arial" w:cs="Arial"/>
                <w:bCs/>
                <w:sz w:val="18"/>
                <w:szCs w:val="18"/>
                <w:lang w:val="pl-PL"/>
              </w:rPr>
              <w:t>„</w:t>
            </w:r>
            <w:r w:rsidR="009C3A90" w:rsidRPr="009C3A90">
              <w:rPr>
                <w:rFonts w:ascii="Arial" w:hAnsi="Arial" w:cs="Arial"/>
                <w:bCs/>
                <w:sz w:val="18"/>
                <w:szCs w:val="18"/>
                <w:lang w:val="pl-PL"/>
              </w:rPr>
              <w:t>Kompleksowa termomodernizacja budynku użyteczności publicznej w Gminie Tuszyn, ul. Szpitalna 3</w:t>
            </w:r>
            <w:r w:rsidRPr="00643B7C">
              <w:rPr>
                <w:rFonts w:ascii="Arial" w:hAnsi="Arial" w:cs="Arial"/>
                <w:bCs/>
                <w:sz w:val="18"/>
                <w:szCs w:val="18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14:paraId="2F779F10" w14:textId="77777777" w:rsidR="00CF2B90" w:rsidRPr="00CF2B90" w:rsidRDefault="009C3A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9C3A90">
              <w:rPr>
                <w:rFonts w:ascii="Arial" w:hAnsi="Arial" w:cs="Arial"/>
                <w:sz w:val="18"/>
                <w:szCs w:val="18"/>
                <w:lang w:val="pl"/>
              </w:rPr>
              <w:t>2 168 099,46</w:t>
            </w:r>
          </w:p>
        </w:tc>
        <w:tc>
          <w:tcPr>
            <w:tcW w:w="1844" w:type="dxa"/>
            <w:vAlign w:val="center"/>
          </w:tcPr>
          <w:p w14:paraId="1B1DF2FE" w14:textId="77777777" w:rsidR="00CF2B90" w:rsidRPr="00CF2B90" w:rsidRDefault="009C3A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9C3A90">
              <w:rPr>
                <w:rFonts w:ascii="Arial" w:hAnsi="Arial" w:cs="Arial"/>
                <w:sz w:val="18"/>
                <w:szCs w:val="18"/>
                <w:lang w:val="pl"/>
              </w:rPr>
              <w:t>1 377 448,05</w:t>
            </w:r>
          </w:p>
        </w:tc>
        <w:tc>
          <w:tcPr>
            <w:tcW w:w="1702" w:type="dxa"/>
            <w:vAlign w:val="center"/>
          </w:tcPr>
          <w:p w14:paraId="66FFCD5E" w14:textId="77777777" w:rsidR="00CF2B90" w:rsidRPr="00CF2B90" w:rsidRDefault="009C3A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9C3A90">
              <w:rPr>
                <w:rFonts w:ascii="Arial" w:hAnsi="Arial" w:cs="Arial"/>
                <w:sz w:val="18"/>
                <w:szCs w:val="18"/>
                <w:lang w:val="pl"/>
              </w:rPr>
              <w:t>1 377 448,05</w:t>
            </w:r>
          </w:p>
        </w:tc>
        <w:tc>
          <w:tcPr>
            <w:tcW w:w="1273" w:type="dxa"/>
            <w:vAlign w:val="center"/>
          </w:tcPr>
          <w:p w14:paraId="7E7679D8" w14:textId="77777777" w:rsidR="00CF2B90" w:rsidRPr="008210D0" w:rsidRDefault="009C3A9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83,33</w:t>
            </w:r>
            <w:r w:rsidR="00CF2B90" w:rsidRPr="008210D0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14:paraId="222D467C" w14:textId="77777777" w:rsidR="00CF2B90" w:rsidRPr="009A0B47" w:rsidRDefault="009A0B47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B47">
              <w:rPr>
                <w:rFonts w:ascii="Arial" w:hAnsi="Arial" w:cs="Arial"/>
                <w:sz w:val="18"/>
                <w:szCs w:val="18"/>
              </w:rPr>
              <w:t>13.11</w:t>
            </w:r>
            <w:r w:rsidR="00CF2B90" w:rsidRPr="009A0B47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14:paraId="3DF5D5FE" w14:textId="77777777" w:rsidR="00CF2B90" w:rsidRPr="00CF2B90" w:rsidRDefault="00137842" w:rsidP="009C3A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C3A90">
              <w:rPr>
                <w:rFonts w:ascii="Arial" w:eastAsia="Calibri" w:hAnsi="Arial" w:cs="Arial"/>
                <w:sz w:val="18"/>
                <w:szCs w:val="18"/>
                <w:lang w:val="pl-PL"/>
              </w:rPr>
              <w:t>2020-09</w:t>
            </w:r>
            <w:r w:rsidRPr="00137842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="009C3A90">
              <w:rPr>
                <w:rFonts w:ascii="Arial" w:eastAsia="Calibri" w:hAnsi="Arial" w:cs="Arial"/>
                <w:sz w:val="18"/>
                <w:szCs w:val="18"/>
                <w:lang w:val="pl-PL"/>
              </w:rPr>
              <w:t>15 - 2021-12-31</w:t>
            </w:r>
          </w:p>
        </w:tc>
      </w:tr>
    </w:tbl>
    <w:p w14:paraId="1B01842A" w14:textId="77777777"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341B" w14:textId="77777777" w:rsidR="00870545" w:rsidRDefault="00870545">
      <w:r>
        <w:separator/>
      </w:r>
    </w:p>
  </w:endnote>
  <w:endnote w:type="continuationSeparator" w:id="0">
    <w:p w14:paraId="3A557BC7" w14:textId="77777777"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1162" w14:textId="77777777" w:rsidR="00870545" w:rsidRDefault="00870545">
      <w:r>
        <w:separator/>
      </w:r>
    </w:p>
  </w:footnote>
  <w:footnote w:type="continuationSeparator" w:id="0">
    <w:p w14:paraId="08BA1BC5" w14:textId="77777777"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2FF8" w14:textId="77777777"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0212727" wp14:editId="06014BE8">
          <wp:extent cx="6181090" cy="733425"/>
          <wp:effectExtent l="0" t="0" r="0" b="9525"/>
          <wp:docPr id="2" name="Obraz 2" descr="Logotyp Fundusze Europejskie Program Regionalny, Flaga Rzeczypospolitej Polskiej, logotyp &quot;Łódzkie promuje&quot;, 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Fundusze Europejskie Program Regionalny, Flaga Rzeczypospolitej Polskiej, logotyp &quot;Łódzkie promuje&quot;, Flaga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F584C"/>
    <w:rsid w:val="002A183C"/>
    <w:rsid w:val="002D3566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2A56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E92F8D5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D003-D690-4570-A1D1-A2429E87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Maciej</cp:lastModifiedBy>
  <cp:revision>3</cp:revision>
  <cp:lastPrinted>2018-11-19T06:24:00Z</cp:lastPrinted>
  <dcterms:created xsi:type="dcterms:W3CDTF">2020-11-16T14:52:00Z</dcterms:created>
  <dcterms:modified xsi:type="dcterms:W3CDTF">2020-11-16T14:53:00Z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