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40" w:rsidRPr="00A82040" w:rsidRDefault="00A82040" w:rsidP="00A82040">
      <w:pPr>
        <w:keepNext/>
        <w:spacing w:after="0" w:line="240" w:lineRule="auto"/>
        <w:ind w:left="4956"/>
        <w:outlineLvl w:val="1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do Uchwały Nr       </w:t>
      </w:r>
    </w:p>
    <w:p w:rsidR="00A82040" w:rsidRPr="00A82040" w:rsidRDefault="00A82040" w:rsidP="00A82040">
      <w:pPr>
        <w:keepNext/>
        <w:spacing w:after="0" w:line="240" w:lineRule="auto"/>
        <w:ind w:left="4956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Zarządu Województwa Łódzkiego</w:t>
      </w:r>
    </w:p>
    <w:p w:rsidR="00A82040" w:rsidRPr="00A82040" w:rsidRDefault="00A82040" w:rsidP="00A82040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Regulamin prac Komisji Konkursowej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tabs>
          <w:tab w:val="left" w:pos="99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powołanej w celu przeprowadzenia konkursu ofert na realizację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zadania </w:t>
      </w:r>
      <w:r w:rsidR="00761F8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pn. „</w:t>
      </w:r>
      <w:r w:rsidR="007E2D7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Łódzkie dla Światowego Dnia Zapobiegania Samobójstwom -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Łódzkie ma pomysł na zdrowie”</w:t>
      </w:r>
    </w:p>
    <w:p w:rsidR="00A82040" w:rsidRPr="00A82040" w:rsidRDefault="00A82040" w:rsidP="00A82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Pracami Komisji kieruje Przewodniczący Komisji lub w przypadku jego nieobecności inny członek Komisji Konkursowej wskazany przez Przewodniczącego.</w:t>
      </w: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Członek Komisji Konkursowej podlega wyłącze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 xml:space="preserve">niu od udziału w Komisji,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br/>
        <w:t>gdy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ferentem jest: 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jego małżonek oraz krewny i powinowaty do drugiego stopnia,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związana z nim z tytułu przysposobienia, opieki lub kurateli,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pozostająca wobec niego w stosunku nadrzędności służbowej,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120" w:line="240" w:lineRule="auto"/>
        <w:ind w:left="540" w:hanging="35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osoba, której małżonek, krewny lub powinowaty do drugiego stopnia albo osoba związana z nią z tytułu przysposobienia, opieki lub kurateli pozostaje wobec niego w stosunku nadrzędności służbowej. </w:t>
      </w:r>
    </w:p>
    <w:p w:rsidR="00A82040" w:rsidRPr="00A82040" w:rsidRDefault="00A82040" w:rsidP="00B96F00">
      <w:pPr>
        <w:pStyle w:val="Tekstpodstawowywcity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 dzia</w:t>
      </w:r>
      <w:r w:rsidR="00B96F00">
        <w:rPr>
          <w:rFonts w:ascii="Arial" w:eastAsia="Times New Roman" w:hAnsi="Arial" w:cs="Arial"/>
          <w:sz w:val="24"/>
          <w:szCs w:val="24"/>
          <w:lang w:eastAsia="pl-PL"/>
        </w:rPr>
        <w:t xml:space="preserve">ła na posiedzeniach zamkniętych, </w:t>
      </w:r>
      <w:r w:rsidR="00B96F00" w:rsidRPr="00B96F00">
        <w:rPr>
          <w:rFonts w:ascii="Arial" w:eastAsia="Times New Roman" w:hAnsi="Arial" w:cs="Arial"/>
          <w:sz w:val="24"/>
          <w:szCs w:val="24"/>
          <w:lang w:eastAsia="pl-PL"/>
        </w:rPr>
        <w:t>przy udziale w posiedzeniach co najmniej połowy składu komisji.</w:t>
      </w:r>
    </w:p>
    <w:p w:rsidR="00A82040" w:rsidRPr="00A82040" w:rsidRDefault="00A82040" w:rsidP="00A82040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Komisja, przystępując do rozstrzygnięcia konkursu ofert, dokonuje kolejno następujących czynności: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stwierdza prawidłowość ogłoszenia konkursu oraz liczbę otrzymanych ofert,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odrzuca oferty nadesłane po wyznaczonym terminie,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otwiera koperty z ofertami,</w:t>
      </w:r>
    </w:p>
    <w:p w:rsidR="00A82040" w:rsidRPr="00B84D48" w:rsidRDefault="00A82040" w:rsidP="00D06CD2">
      <w:pPr>
        <w:pStyle w:val="Tekstpodstawowywcity2"/>
        <w:numPr>
          <w:ilvl w:val="3"/>
          <w:numId w:val="1"/>
        </w:numPr>
        <w:tabs>
          <w:tab w:val="clear" w:pos="2880"/>
          <w:tab w:val="num" w:pos="720"/>
        </w:tabs>
        <w:spacing w:after="0" w:line="240" w:lineRule="auto"/>
        <w:ind w:left="709" w:hanging="349"/>
        <w:jc w:val="both"/>
        <w:rPr>
          <w:rFonts w:ascii="Arial" w:hAnsi="Arial" w:cs="Arial"/>
          <w:spacing w:val="-4"/>
        </w:rPr>
      </w:pPr>
      <w:r w:rsidRPr="00B84D48">
        <w:rPr>
          <w:rFonts w:ascii="Arial" w:hAnsi="Arial" w:cs="Arial"/>
          <w:spacing w:val="-4"/>
        </w:rPr>
        <w:t>pozostawia bez rozpatrzenia oferty, które zostały złożone na formularzu innym niż obowiązujący.</w:t>
      </w:r>
      <w:r w:rsidR="00D06CD2" w:rsidRPr="00B84D48">
        <w:rPr>
          <w:rFonts w:ascii="Arial" w:hAnsi="Arial" w:cs="Arial"/>
          <w:spacing w:val="-4"/>
        </w:rPr>
        <w:t xml:space="preserve"> Ponadto, w przypadku złożenia większej liczby ofert </w:t>
      </w:r>
      <w:r w:rsidR="00B84D48" w:rsidRPr="00B84D48">
        <w:rPr>
          <w:rFonts w:ascii="Arial" w:hAnsi="Arial" w:cs="Arial"/>
          <w:spacing w:val="-4"/>
        </w:rPr>
        <w:br/>
      </w:r>
      <w:r w:rsidR="00D06CD2" w:rsidRPr="00B84D48">
        <w:rPr>
          <w:rFonts w:ascii="Arial" w:hAnsi="Arial" w:cs="Arial"/>
          <w:spacing w:val="-4"/>
        </w:rPr>
        <w:t>w ramach konkursu przez Oferenta, Komisja nie rozpatruje żadnej ze złożonych ofert przez tego Oferenta (Oferent składa tylko jedną ofertę na konkurs).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sprawdza zgodność ofert z wymogami formalnymi określonymi w Ogłoszeniu konkursowym w przypadku wystąpienia braków formalnych w ofercie Komisja wzywa Oferenta do uzupełnienia wskazanych braków.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Oferent jest zobowiązany 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>do uzupełnienia braków formalnych wskaz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anych przez Komisję Konkursową w terminie do 3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dni robo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czych od daty wysłania wezwania (wezwanie do uzupełnienia wysyłane jest na adres e-mail lub na nr faksu podany przez Oferenta w formularzu oferty</w:t>
      </w:r>
      <w:r w:rsidR="00A06DFF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przyjmuje do protokołu wyjaśnienia i oświadczenia zgłoszone przez Oferentów,</w:t>
      </w:r>
    </w:p>
    <w:p w:rsidR="00BE6A4D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po upływie terminu, o którym mowa w </w:t>
      </w:r>
      <w:proofErr w:type="spellStart"/>
      <w:r w:rsidRPr="00A82040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5 Komisja ponownie dokonuje oceny formalnej ofert i odrzuca oferty, które nie spełniają wymogów określonych w Ogłos</w:t>
      </w:r>
      <w:r w:rsidR="00BE6A4D">
        <w:rPr>
          <w:rFonts w:ascii="Arial" w:eastAsia="Times New Roman" w:hAnsi="Arial" w:cs="Arial"/>
          <w:sz w:val="24"/>
          <w:szCs w:val="24"/>
          <w:lang w:eastAsia="pl-PL"/>
        </w:rPr>
        <w:t>zeniu.</w:t>
      </w:r>
    </w:p>
    <w:p w:rsidR="0021180A" w:rsidRDefault="0021180A" w:rsidP="0021180A">
      <w:pPr>
        <w:tabs>
          <w:tab w:val="num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1180A" w:rsidRDefault="0021180A" w:rsidP="0021180A">
      <w:pPr>
        <w:tabs>
          <w:tab w:val="num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7C1A" w:rsidRPr="0021180A" w:rsidRDefault="00C47C1A" w:rsidP="0021180A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80A">
        <w:rPr>
          <w:rFonts w:ascii="Arial" w:hAnsi="Arial" w:cs="Arial"/>
          <w:sz w:val="24"/>
          <w:szCs w:val="24"/>
        </w:rPr>
        <w:lastRenderedPageBreak/>
        <w:t>Komisja dokonuje wyboru w oparciu o następujące kryteria:</w:t>
      </w:r>
    </w:p>
    <w:p w:rsidR="0021180A" w:rsidRPr="0071143E" w:rsidRDefault="0021180A" w:rsidP="007114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1950"/>
      </w:tblGrid>
      <w:tr w:rsidR="0021180A" w:rsidRPr="00A478D3" w:rsidTr="00206D85">
        <w:trPr>
          <w:trHeight w:val="323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Lit.</w:t>
            </w:r>
          </w:p>
        </w:tc>
        <w:tc>
          <w:tcPr>
            <w:tcW w:w="364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Kryteria podstawowe:</w:t>
            </w:r>
          </w:p>
        </w:tc>
        <w:tc>
          <w:tcPr>
            <w:tcW w:w="105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Maksymalna liczba pkt (LP)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3640" w:type="pct"/>
            <w:shd w:val="clear" w:color="auto" w:fill="auto"/>
          </w:tcPr>
          <w:p w:rsidR="0021180A" w:rsidRPr="00A55A35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Sposób realizacji zadania, w tym w szczególności ocenie, będą podlegały następujące elementy: działania organizacyjne zadania, proponowane aktywności dotyczące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zdrowotnej, promocji zdrowia i profilaktyki</w:t>
            </w:r>
            <w:r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w zakresie objętym konkursem 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i sposób ich </w:t>
            </w:r>
            <w:r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realizacji. </w:t>
            </w:r>
            <w:r w:rsidRPr="0035308F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(</w:t>
            </w:r>
            <w:r w:rsidRPr="00A55A35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3640" w:type="pct"/>
            <w:shd w:val="clear" w:color="auto" w:fill="auto"/>
          </w:tcPr>
          <w:p w:rsidR="0021180A" w:rsidRPr="00401CD0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</w:t>
            </w:r>
            <w:r w:rsidRPr="00401CD0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lanowana liczba osób objęta zadaniem i ich charakterystyka, a także </w:t>
            </w:r>
            <w:r w:rsidRPr="00401CD0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eastAsia="pl-PL"/>
              </w:rPr>
              <w:t>sposób pozyskania uczestników zadania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eastAsia="pl-PL"/>
              </w:rPr>
              <w:t>.</w:t>
            </w:r>
            <w:r w:rsidRPr="00401CD0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35308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(</w:t>
            </w:r>
            <w:r w:rsidRPr="00401CD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L)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3640" w:type="pct"/>
            <w:shd w:val="clear" w:color="auto" w:fill="auto"/>
          </w:tcPr>
          <w:p w:rsidR="0021180A" w:rsidRPr="0033395C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Harmonogram realizacji zadania (spójność z opisem planowanych działań, realność jego wykonania, uwzględnienie wszystkich etapów koniecznych do realizacji zadania)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.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33395C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(H)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3640" w:type="pct"/>
            <w:shd w:val="clear" w:color="auto" w:fill="auto"/>
          </w:tcPr>
          <w:p w:rsidR="0021180A" w:rsidRPr="003C312B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Warunki, w jakich będzie realizowane zadanie. </w:t>
            </w:r>
            <w:r w:rsidRPr="003530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</w:t>
            </w:r>
            <w:r w:rsidRPr="000A40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3640" w:type="pct"/>
            <w:shd w:val="clear" w:color="auto" w:fill="auto"/>
          </w:tcPr>
          <w:p w:rsidR="0021180A" w:rsidRPr="00C81DBF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Zasoby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rzeczowe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Oferenta. </w:t>
            </w:r>
            <w:r w:rsidRPr="0035308F">
              <w:rPr>
                <w:rFonts w:ascii="Arial" w:hAnsi="Arial" w:cs="Arial"/>
                <w:b/>
                <w:sz w:val="24"/>
                <w:szCs w:val="24"/>
                <w:lang w:bidi="en-US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  <w:lang w:bidi="en-US"/>
              </w:rPr>
              <w:t>R)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206D85">
        <w:trPr>
          <w:trHeight w:val="191"/>
        </w:trPr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</w:t>
            </w:r>
          </w:p>
        </w:tc>
        <w:tc>
          <w:tcPr>
            <w:tcW w:w="364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</w:t>
            </w:r>
            <w:r w:rsidRPr="00E8172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iczba, </w:t>
            </w:r>
            <w:r w:rsidRPr="00E817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oraz doświadczenie osób,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które będą realizowały zadanie. </w:t>
            </w:r>
            <w:r w:rsidRPr="003530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</w:t>
            </w:r>
            <w:r w:rsidRPr="000A40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E717C8">
        <w:trPr>
          <w:trHeight w:val="340"/>
        </w:trPr>
        <w:tc>
          <w:tcPr>
            <w:tcW w:w="310" w:type="pct"/>
            <w:vMerge w:val="restar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</w:t>
            </w:r>
          </w:p>
        </w:tc>
        <w:tc>
          <w:tcPr>
            <w:tcW w:w="3640" w:type="pct"/>
            <w:shd w:val="clear" w:color="auto" w:fill="auto"/>
          </w:tcPr>
          <w:p w:rsidR="0021180A" w:rsidRPr="00A478D3" w:rsidRDefault="0021180A" w:rsidP="00E717C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przygotowanego </w:t>
            </w:r>
            <w:r w:rsidR="00E717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kosztorysu wykonania </w:t>
            </w: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zadania:</w:t>
            </w:r>
          </w:p>
        </w:tc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21180A" w:rsidRPr="00A478D3" w:rsidTr="00206D85">
        <w:trPr>
          <w:trHeight w:val="189"/>
        </w:trPr>
        <w:tc>
          <w:tcPr>
            <w:tcW w:w="310" w:type="pct"/>
            <w:vMerge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zasadność i racjonalność kosztów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478D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(Z)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21180A" w:rsidRPr="00A478D3" w:rsidTr="00206D85">
        <w:trPr>
          <w:trHeight w:val="222"/>
        </w:trPr>
        <w:tc>
          <w:tcPr>
            <w:tcW w:w="310" w:type="pct"/>
            <w:vMerge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21180A" w:rsidRPr="00761532" w:rsidRDefault="0021180A" w:rsidP="00E717C8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</w:pPr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spójność </w:t>
            </w:r>
            <w:r w:rsidR="00E717C8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kosztorysu </w:t>
            </w:r>
            <w:bookmarkStart w:id="0" w:name="_GoBack"/>
            <w:bookmarkEnd w:id="0"/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>z harmonogramem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>.</w:t>
            </w:r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 </w:t>
            </w:r>
            <w:r w:rsidRPr="00761532"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eastAsia="pl-PL"/>
              </w:rPr>
              <w:t>(S)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21180A" w:rsidRPr="00A478D3" w:rsidTr="00206D85">
        <w:tc>
          <w:tcPr>
            <w:tcW w:w="31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  <w:tc>
          <w:tcPr>
            <w:tcW w:w="3640" w:type="pct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Doświadczenie Oferenta w prowadzeniu działa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ń w zakresie objętych konkursem.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A478D3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(D)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21180A" w:rsidRPr="00A478D3" w:rsidTr="00206D85">
        <w:tc>
          <w:tcPr>
            <w:tcW w:w="3950" w:type="pct"/>
            <w:gridSpan w:val="2"/>
            <w:shd w:val="clear" w:color="auto" w:fill="auto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21180A" w:rsidRPr="00A478D3" w:rsidRDefault="0021180A" w:rsidP="00206D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</w:tr>
    </w:tbl>
    <w:p w:rsidR="0021180A" w:rsidRPr="00F906C1" w:rsidRDefault="0021180A" w:rsidP="00F906C1">
      <w:pPr>
        <w:spacing w:after="0" w:line="240" w:lineRule="auto"/>
        <w:ind w:left="708" w:firstLine="708"/>
        <w:rPr>
          <w:rFonts w:ascii="Arial" w:eastAsia="Calibri" w:hAnsi="Arial" w:cs="Arial"/>
          <w:b/>
          <w:sz w:val="24"/>
          <w:szCs w:val="24"/>
        </w:rPr>
      </w:pPr>
      <w:r w:rsidRPr="00F906C1">
        <w:rPr>
          <w:rFonts w:ascii="Arial" w:eastAsia="Calibri" w:hAnsi="Arial" w:cs="Arial"/>
          <w:b/>
          <w:sz w:val="24"/>
          <w:szCs w:val="24"/>
        </w:rPr>
        <w:t>LP (liczba punktów) = A + L + H + W + R + O + Z + S + D</w:t>
      </w:r>
    </w:p>
    <w:p w:rsidR="00762A94" w:rsidRDefault="00762A94" w:rsidP="00880F14">
      <w:pPr>
        <w:tabs>
          <w:tab w:val="num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Default="00C1239E" w:rsidP="00463264">
      <w:pPr>
        <w:pStyle w:val="Akapitzlist"/>
        <w:numPr>
          <w:ilvl w:val="0"/>
          <w:numId w:val="4"/>
        </w:numPr>
        <w:tabs>
          <w:tab w:val="num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264">
        <w:rPr>
          <w:rFonts w:ascii="Arial" w:hAnsi="Arial" w:cs="Arial"/>
          <w:sz w:val="24"/>
          <w:szCs w:val="24"/>
        </w:rPr>
        <w:t>wybiera najkorzystniejszą</w:t>
      </w:r>
      <w:r w:rsidR="00F15FF3" w:rsidRPr="00463264">
        <w:rPr>
          <w:rFonts w:ascii="Arial" w:hAnsi="Arial" w:cs="Arial"/>
          <w:sz w:val="24"/>
          <w:szCs w:val="24"/>
        </w:rPr>
        <w:t>/najkorzystniejsze</w:t>
      </w:r>
      <w:r w:rsidRPr="00463264">
        <w:rPr>
          <w:rFonts w:ascii="Arial" w:hAnsi="Arial" w:cs="Arial"/>
          <w:sz w:val="24"/>
          <w:szCs w:val="24"/>
        </w:rPr>
        <w:t xml:space="preserve"> o</w:t>
      </w:r>
      <w:r w:rsidR="00A82040" w:rsidRPr="00463264">
        <w:rPr>
          <w:rFonts w:ascii="Arial" w:hAnsi="Arial" w:cs="Arial"/>
          <w:sz w:val="24"/>
          <w:szCs w:val="24"/>
        </w:rPr>
        <w:t>fertę</w:t>
      </w:r>
      <w:r w:rsidR="009E2146" w:rsidRPr="00463264">
        <w:rPr>
          <w:rFonts w:ascii="Arial" w:hAnsi="Arial" w:cs="Arial"/>
          <w:sz w:val="24"/>
          <w:szCs w:val="24"/>
        </w:rPr>
        <w:t>/oferty</w:t>
      </w:r>
      <w:r w:rsidR="00A82040" w:rsidRPr="00463264">
        <w:rPr>
          <w:rFonts w:ascii="Arial" w:hAnsi="Arial" w:cs="Arial"/>
          <w:sz w:val="24"/>
          <w:szCs w:val="24"/>
        </w:rPr>
        <w:t xml:space="preserve"> albo nie przyjmuje żadnej z ofert,</w:t>
      </w:r>
      <w:r w:rsidR="00F15FF3" w:rsidRPr="00463264">
        <w:rPr>
          <w:rFonts w:ascii="Arial" w:hAnsi="Arial" w:cs="Arial"/>
          <w:sz w:val="24"/>
          <w:szCs w:val="24"/>
        </w:rPr>
        <w:t xml:space="preserve"> </w:t>
      </w:r>
    </w:p>
    <w:p w:rsidR="00762A94" w:rsidRDefault="00F54650" w:rsidP="0071143E">
      <w:pPr>
        <w:pStyle w:val="Akapitzlist"/>
        <w:numPr>
          <w:ilvl w:val="0"/>
          <w:numId w:val="4"/>
        </w:numPr>
        <w:tabs>
          <w:tab w:val="num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264">
        <w:rPr>
          <w:rFonts w:ascii="Arial" w:hAnsi="Arial" w:cs="Arial"/>
          <w:sz w:val="24"/>
          <w:szCs w:val="24"/>
        </w:rPr>
        <w:t>ogłasza Oferentom wyniki konkursu.</w:t>
      </w:r>
    </w:p>
    <w:p w:rsidR="0071143E" w:rsidRPr="0071143E" w:rsidRDefault="0071143E" w:rsidP="00711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2040" w:rsidRPr="00267799" w:rsidRDefault="00267799" w:rsidP="0026779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040" w:rsidRPr="00267799">
        <w:rPr>
          <w:rFonts w:ascii="Arial" w:eastAsia="Times New Roman" w:hAnsi="Arial" w:cs="Arial"/>
          <w:sz w:val="24"/>
          <w:szCs w:val="24"/>
          <w:lang w:eastAsia="pl-PL"/>
        </w:rPr>
        <w:t>Każde posiedzenie Komisji musi być udokumentowane odrębnym protokołem.</w:t>
      </w:r>
    </w:p>
    <w:p w:rsidR="00BE6A4D" w:rsidRPr="00A82040" w:rsidRDefault="00A82040" w:rsidP="00BE6A4D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omisja niezwłocznie zawiadamia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ferentów o rozstrzygnięciu </w:t>
      </w:r>
      <w:r w:rsidR="00BE6A4D">
        <w:rPr>
          <w:rFonts w:ascii="Arial" w:eastAsia="Times New Roman" w:hAnsi="Arial" w:cs="Arial"/>
          <w:sz w:val="24"/>
          <w:szCs w:val="24"/>
          <w:lang w:eastAsia="pl-PL"/>
        </w:rPr>
        <w:t xml:space="preserve">konkursu i jego wynikach na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piśmie, na tablicy ogłoszeń </w:t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siedzibie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Urzędu Marszałkowskiego</w:t>
      </w:r>
      <w:r w:rsidRPr="00A82040">
        <w:rPr>
          <w:rFonts w:ascii="Arial" w:eastAsia="Times New Roman" w:hAnsi="Arial" w:cs="Arial"/>
          <w:color w:val="E36C0A"/>
          <w:sz w:val="24"/>
          <w:szCs w:val="24"/>
          <w:lang w:eastAsia="pl-PL"/>
        </w:rPr>
        <w:t xml:space="preserve"> </w:t>
      </w:r>
      <w:r w:rsidR="004812E6">
        <w:rPr>
          <w:rFonts w:ascii="Arial" w:eastAsia="Times New Roman" w:hAnsi="Arial" w:cs="Arial"/>
          <w:color w:val="E36C0A"/>
          <w:sz w:val="24"/>
          <w:szCs w:val="24"/>
          <w:lang w:eastAsia="pl-PL"/>
        </w:rPr>
        <w:br/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 Łodzi, al. Piłsudskiego 8 oraz na stronie internetowej 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2A7F1B">
        <w:rPr>
          <w:rFonts w:ascii="Arial" w:eastAsia="Times New Roman" w:hAnsi="Arial" w:cs="Arial"/>
          <w:sz w:val="24"/>
          <w:szCs w:val="24"/>
          <w:lang w:eastAsia="pl-PL"/>
        </w:rPr>
        <w:t>(BIP) w zakładce Konkursy.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Przewodniczący Komisji lub Zastępca Przewodniczącego pr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owadzi z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ferentami wszelką korespondencję dotyczącą konkursu.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Oferent może złożyć do Przewodniczącego Konkursu umotywowany protest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rozstrzygnięcia konkursu w ciągu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dni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roboczych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od daty ogłoszenia wyników</w:t>
      </w:r>
      <w:r w:rsidRPr="007F6FA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Protest jest rozpatrywany przez Komisję Konkursową w ciągu 7 dni od daty jego otrzymania. </w:t>
      </w:r>
    </w:p>
    <w:p w:rsidR="00A82040" w:rsidRPr="00330F93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W p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t xml:space="preserve">rzypadku uwzględnienia protestu, </w:t>
      </w:r>
      <w:r w:rsidR="00207D73">
        <w:rPr>
          <w:rFonts w:ascii="Arial" w:eastAsia="Times New Roman" w:hAnsi="Arial" w:cs="Arial"/>
          <w:sz w:val="24"/>
          <w:szCs w:val="24"/>
          <w:lang w:eastAsia="pl-PL"/>
        </w:rPr>
        <w:t>Komisja Konkursow</w:t>
      </w:r>
      <w:r w:rsidR="00D607B3">
        <w:rPr>
          <w:rFonts w:ascii="Arial" w:eastAsia="Times New Roman" w:hAnsi="Arial" w:cs="Arial"/>
          <w:sz w:val="24"/>
          <w:szCs w:val="24"/>
          <w:lang w:eastAsia="pl-PL"/>
        </w:rPr>
        <w:t>a dokonuje ponownej oceny ofert.</w:t>
      </w:r>
    </w:p>
    <w:p w:rsidR="009556F8" w:rsidRPr="002D0669" w:rsidRDefault="00A82040" w:rsidP="002D0669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 wniesieniu i rozstrzygnięciu protestu Przewodniczący Komisji lub Zastępca Przewodniczącego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niezwłocznie informuje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pozostałych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ferentów</w:t>
      </w:r>
      <w:r w:rsidR="002A7F1B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 na stronie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internetowej </w:t>
      </w:r>
      <w:r w:rsidR="00330F93"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(BIP) 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>w zakładce Konkursy.</w:t>
      </w:r>
    </w:p>
    <w:sectPr w:rsidR="009556F8" w:rsidRPr="002D066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32" w:rsidRDefault="00014C32">
      <w:pPr>
        <w:spacing w:after="0" w:line="240" w:lineRule="auto"/>
      </w:pPr>
      <w:r>
        <w:separator/>
      </w:r>
    </w:p>
  </w:endnote>
  <w:endnote w:type="continuationSeparator" w:id="0">
    <w:p w:rsidR="00014C32" w:rsidRDefault="000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58" w:rsidRDefault="00A06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0B58" w:rsidRDefault="00014C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8133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BD5235" w:rsidRPr="00832849" w:rsidRDefault="00BD5235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832849">
          <w:rPr>
            <w:rFonts w:ascii="Arial" w:hAnsi="Arial" w:cs="Arial"/>
            <w:sz w:val="22"/>
            <w:szCs w:val="22"/>
          </w:rPr>
          <w:fldChar w:fldCharType="begin"/>
        </w:r>
        <w:r w:rsidRPr="00832849">
          <w:rPr>
            <w:rFonts w:ascii="Arial" w:hAnsi="Arial" w:cs="Arial"/>
            <w:sz w:val="22"/>
            <w:szCs w:val="22"/>
          </w:rPr>
          <w:instrText>PAGE   \* MERGEFORMAT</w:instrText>
        </w:r>
        <w:r w:rsidRPr="00832849">
          <w:rPr>
            <w:rFonts w:ascii="Arial" w:hAnsi="Arial" w:cs="Arial"/>
            <w:sz w:val="22"/>
            <w:szCs w:val="22"/>
          </w:rPr>
          <w:fldChar w:fldCharType="separate"/>
        </w:r>
        <w:r w:rsidR="00E717C8">
          <w:rPr>
            <w:rFonts w:ascii="Arial" w:hAnsi="Arial" w:cs="Arial"/>
            <w:noProof/>
            <w:sz w:val="22"/>
            <w:szCs w:val="22"/>
          </w:rPr>
          <w:t>2</w:t>
        </w:r>
        <w:r w:rsidRPr="008328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B0B58" w:rsidRDefault="00014C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32" w:rsidRDefault="00014C32">
      <w:pPr>
        <w:spacing w:after="0" w:line="240" w:lineRule="auto"/>
      </w:pPr>
      <w:r>
        <w:separator/>
      </w:r>
    </w:p>
  </w:footnote>
  <w:footnote w:type="continuationSeparator" w:id="0">
    <w:p w:rsidR="00014C32" w:rsidRDefault="0001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EAE"/>
    <w:multiLevelType w:val="hybridMultilevel"/>
    <w:tmpl w:val="ED6A9D1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AA5"/>
    <w:multiLevelType w:val="hybridMultilevel"/>
    <w:tmpl w:val="5890EBCA"/>
    <w:lvl w:ilvl="0" w:tplc="BEAA1C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672BA"/>
    <w:multiLevelType w:val="hybridMultilevel"/>
    <w:tmpl w:val="D7A8EB90"/>
    <w:lvl w:ilvl="0" w:tplc="4526102E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B1464D94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552FD4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8A46424C">
      <w:start w:val="4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BB36C4"/>
    <w:multiLevelType w:val="hybridMultilevel"/>
    <w:tmpl w:val="4B820A52"/>
    <w:lvl w:ilvl="0" w:tplc="6A7E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2E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B6"/>
    <w:rsid w:val="00014C32"/>
    <w:rsid w:val="00042B4C"/>
    <w:rsid w:val="00064B4B"/>
    <w:rsid w:val="000D7351"/>
    <w:rsid w:val="000F7907"/>
    <w:rsid w:val="00106F46"/>
    <w:rsid w:val="001A1A80"/>
    <w:rsid w:val="00200728"/>
    <w:rsid w:val="00207D73"/>
    <w:rsid w:val="0021180A"/>
    <w:rsid w:val="00267799"/>
    <w:rsid w:val="002905B6"/>
    <w:rsid w:val="00292F1B"/>
    <w:rsid w:val="002A59CB"/>
    <w:rsid w:val="002A7F1B"/>
    <w:rsid w:val="002D0669"/>
    <w:rsid w:val="00317000"/>
    <w:rsid w:val="00330F93"/>
    <w:rsid w:val="00377324"/>
    <w:rsid w:val="00425596"/>
    <w:rsid w:val="00463264"/>
    <w:rsid w:val="004812E6"/>
    <w:rsid w:val="004E1723"/>
    <w:rsid w:val="00524FE9"/>
    <w:rsid w:val="0071143E"/>
    <w:rsid w:val="00761F8D"/>
    <w:rsid w:val="00762A94"/>
    <w:rsid w:val="007C4C0F"/>
    <w:rsid w:val="007E2D7F"/>
    <w:rsid w:val="007F4E98"/>
    <w:rsid w:val="007F6FA2"/>
    <w:rsid w:val="00832849"/>
    <w:rsid w:val="00880C87"/>
    <w:rsid w:val="00880F14"/>
    <w:rsid w:val="008B53CD"/>
    <w:rsid w:val="008E6AD2"/>
    <w:rsid w:val="009556F8"/>
    <w:rsid w:val="0097237F"/>
    <w:rsid w:val="009E2146"/>
    <w:rsid w:val="00A06DFF"/>
    <w:rsid w:val="00A340C3"/>
    <w:rsid w:val="00A82040"/>
    <w:rsid w:val="00B360BE"/>
    <w:rsid w:val="00B507AF"/>
    <w:rsid w:val="00B57BFE"/>
    <w:rsid w:val="00B84D48"/>
    <w:rsid w:val="00B96F00"/>
    <w:rsid w:val="00BD5235"/>
    <w:rsid w:val="00BE6A4D"/>
    <w:rsid w:val="00C1239E"/>
    <w:rsid w:val="00C148FF"/>
    <w:rsid w:val="00C47C1A"/>
    <w:rsid w:val="00C80F6D"/>
    <w:rsid w:val="00D06CD2"/>
    <w:rsid w:val="00D607B3"/>
    <w:rsid w:val="00E717C8"/>
    <w:rsid w:val="00F15FF3"/>
    <w:rsid w:val="00F54650"/>
    <w:rsid w:val="00F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2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82040"/>
  </w:style>
  <w:style w:type="paragraph" w:styleId="Tekstpodstawowywcity2">
    <w:name w:val="Body Text Indent 2"/>
    <w:basedOn w:val="Normalny"/>
    <w:link w:val="Tekstpodstawowywcity2Znak"/>
    <w:rsid w:val="00D06C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C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79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F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6F00"/>
  </w:style>
  <w:style w:type="paragraph" w:styleId="Nagwek">
    <w:name w:val="header"/>
    <w:basedOn w:val="Normalny"/>
    <w:link w:val="NagwekZnak"/>
    <w:uiPriority w:val="99"/>
    <w:unhideWhenUsed/>
    <w:rsid w:val="00BD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2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82040"/>
  </w:style>
  <w:style w:type="paragraph" w:styleId="Tekstpodstawowywcity2">
    <w:name w:val="Body Text Indent 2"/>
    <w:basedOn w:val="Normalny"/>
    <w:link w:val="Tekstpodstawowywcity2Znak"/>
    <w:rsid w:val="00D06C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C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79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F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6F00"/>
  </w:style>
  <w:style w:type="paragraph" w:styleId="Nagwek">
    <w:name w:val="header"/>
    <w:basedOn w:val="Normalny"/>
    <w:link w:val="NagwekZnak"/>
    <w:uiPriority w:val="99"/>
    <w:unhideWhenUsed/>
    <w:rsid w:val="00BD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B542-A782-4F1A-B219-3592319A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Siedlecka</dc:creator>
  <cp:keywords/>
  <dc:description/>
  <cp:lastModifiedBy>Julia Siedlecka</cp:lastModifiedBy>
  <cp:revision>53</cp:revision>
  <cp:lastPrinted>2016-02-03T13:20:00Z</cp:lastPrinted>
  <dcterms:created xsi:type="dcterms:W3CDTF">2016-02-03T10:32:00Z</dcterms:created>
  <dcterms:modified xsi:type="dcterms:W3CDTF">2016-05-09T06:51:00Z</dcterms:modified>
</cp:coreProperties>
</file>