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F26" w:rsidRPr="001D76E3" w:rsidRDefault="00606595" w:rsidP="001D76E3">
      <w:pPr>
        <w:spacing w:line="276" w:lineRule="auto"/>
        <w:rPr>
          <w:rFonts w:ascii="Arial Narrow" w:hAnsi="Arial Narrow" w:cs="Arial"/>
          <w:b/>
          <w:sz w:val="20"/>
          <w:szCs w:val="20"/>
        </w:rPr>
      </w:pPr>
      <w:bookmarkStart w:id="0" w:name="_GoBack"/>
      <w:bookmarkEnd w:id="0"/>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C5A26" w:rsidRPr="001D76E3">
        <w:rPr>
          <w:rFonts w:ascii="Arial Narrow" w:hAnsi="Arial Narrow" w:cs="Arial"/>
          <w:b/>
          <w:noProof/>
          <w:sz w:val="20"/>
          <w:szCs w:val="20"/>
        </w:rPr>
        <w:drawing>
          <wp:inline distT="0" distB="0" distL="0" distR="0">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ind w:left="7080"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Pr="001D76E3"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6A25F0"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A36B5F" w:rsidRDefault="006A25F0" w:rsidP="00A36B5F">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27 sierpnia 2004 r. o świadczeniach opieki zdrowotnej finansowanych ze środków publicznych;</w:t>
      </w:r>
    </w:p>
    <w:p w:rsidR="00A36B5F" w:rsidRPr="00A36B5F" w:rsidRDefault="00A36B5F" w:rsidP="00A36B5F">
      <w:pPr>
        <w:spacing w:after="60" w:line="276" w:lineRule="auto"/>
        <w:ind w:left="426" w:hanging="426"/>
        <w:jc w:val="both"/>
        <w:rPr>
          <w:rFonts w:ascii="Arial Narrow" w:hAnsi="Arial Narrow" w:cs="Arial"/>
          <w:sz w:val="20"/>
          <w:szCs w:val="20"/>
        </w:rPr>
      </w:pPr>
      <w:r>
        <w:rPr>
          <w:rFonts w:ascii="Arial Narrow" w:hAnsi="Arial Narrow" w:cs="Arial"/>
          <w:i/>
          <w:sz w:val="20"/>
          <w:szCs w:val="20"/>
        </w:rPr>
        <w:t>-</w:t>
      </w:r>
      <w:r>
        <w:rPr>
          <w:rFonts w:ascii="Arial Narrow" w:hAnsi="Arial Narrow" w:cs="Arial"/>
          <w:sz w:val="20"/>
          <w:szCs w:val="20"/>
        </w:rPr>
        <w:t xml:space="preserve"> </w:t>
      </w:r>
      <w:r>
        <w:rPr>
          <w:rFonts w:ascii="Arial Narrow" w:hAnsi="Arial Narrow" w:cs="Arial"/>
          <w:sz w:val="20"/>
          <w:szCs w:val="20"/>
        </w:rPr>
        <w:tab/>
      </w:r>
      <w:r w:rsidRPr="00A36B5F">
        <w:rPr>
          <w:rFonts w:ascii="Arial Narrow" w:hAnsi="Arial Narrow" w:cs="Arial"/>
          <w:sz w:val="20"/>
          <w:szCs w:val="20"/>
        </w:rPr>
        <w:t>Ustaw</w:t>
      </w:r>
      <w:r>
        <w:rPr>
          <w:rFonts w:ascii="Arial Narrow" w:hAnsi="Arial Narrow" w:cs="Arial"/>
          <w:sz w:val="20"/>
          <w:szCs w:val="20"/>
        </w:rPr>
        <w:t>y</w:t>
      </w:r>
      <w:r w:rsidRPr="00A36B5F">
        <w:rPr>
          <w:rFonts w:ascii="Arial Narrow" w:hAnsi="Arial Narrow" w:cs="Arial"/>
          <w:sz w:val="20"/>
          <w:szCs w:val="20"/>
        </w:rPr>
        <w:t xml:space="preserve"> z dnia 15 kwietnia 20</w:t>
      </w:r>
      <w:r>
        <w:rPr>
          <w:rFonts w:ascii="Arial Narrow" w:hAnsi="Arial Narrow" w:cs="Arial"/>
          <w:sz w:val="20"/>
          <w:szCs w:val="20"/>
        </w:rPr>
        <w:t>11 r. o działalności leczniczej;</w:t>
      </w:r>
    </w:p>
    <w:p w:rsidR="006A25F0" w:rsidRPr="001D76E3" w:rsidRDefault="006A25F0"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r>
      <w:r w:rsidR="00696B59" w:rsidRPr="001D76E3">
        <w:rPr>
          <w:rFonts w:ascii="Arial Narrow" w:hAnsi="Arial Narrow" w:cs="Arial"/>
          <w:sz w:val="20"/>
          <w:szCs w:val="20"/>
        </w:rPr>
        <w:t>Krajowych</w:t>
      </w:r>
      <w:r w:rsidRPr="001D76E3">
        <w:rPr>
          <w:rFonts w:ascii="Arial Narrow" w:hAnsi="Arial Narrow" w:cs="Arial"/>
          <w:sz w:val="20"/>
          <w:szCs w:val="20"/>
        </w:rPr>
        <w:t xml:space="preserve"> ram strategiczn</w:t>
      </w:r>
      <w:r w:rsidR="00696B59" w:rsidRPr="001D76E3">
        <w:rPr>
          <w:rFonts w:ascii="Arial Narrow" w:hAnsi="Arial Narrow" w:cs="Arial"/>
          <w:sz w:val="20"/>
          <w:szCs w:val="20"/>
        </w:rPr>
        <w:t>ych</w:t>
      </w:r>
      <w:r w:rsidRPr="001D76E3">
        <w:rPr>
          <w:rFonts w:ascii="Arial Narrow" w:hAnsi="Arial Narrow" w:cs="Arial"/>
          <w:sz w:val="20"/>
          <w:szCs w:val="20"/>
        </w:rPr>
        <w:t>. Policy Paper dla ochrony zdrowia na lata 2014-2020 (Policy paper), lipiec 2015 r.;</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1" w:name="_Hlk498971782"/>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trybów wyboru projektów na lata 2014-2020, z dnia 06</w:t>
      </w:r>
      <w:r>
        <w:rPr>
          <w:rFonts w:ascii="Arial Narrow" w:hAnsi="Arial Narrow" w:cs="Arial"/>
          <w:sz w:val="20"/>
          <w:szCs w:val="20"/>
        </w:rPr>
        <w:t>.03.</w:t>
      </w:r>
      <w:r w:rsidRPr="00B85617">
        <w:rPr>
          <w:rFonts w:ascii="Arial Narrow" w:hAnsi="Arial Narrow" w:cs="Arial"/>
          <w:sz w:val="20"/>
          <w:szCs w:val="20"/>
        </w:rPr>
        <w:t xml:space="preserve">2017 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kwalifikowalności wydatków w ramach Europejskiego Funduszu Rozwoju Regionalnego, Europejskiego Funduszu Społecznego oraz Funduszu Spójności na lata 2014-2020, z dnia 19 lipca 2017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lastRenderedPageBreak/>
        <w:t>Wytycznych</w:t>
      </w:r>
      <w:r w:rsidRPr="00B85617">
        <w:rPr>
          <w:rFonts w:ascii="Arial Narrow" w:hAnsi="Arial Narrow" w:cs="Arial"/>
          <w:sz w:val="20"/>
          <w:szCs w:val="20"/>
        </w:rPr>
        <w:t xml:space="preserv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monitorowania postępu rzeczowego realizacji programów operacyjnych na lata 2014-2020, z dnia 18 maja 2017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zagadnień związanych z przygotowaniem projektów inwestycyjnych, w tym projektów generujących dochód i projektów hybrydowych na lata 2014-2020, z dnia 17 lutego 2017 r. </w:t>
      </w:r>
    </w:p>
    <w:bookmarkEnd w:id="1"/>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B85617">
        <w:rPr>
          <w:rFonts w:ascii="Arial Narrow" w:hAnsi="Arial Narrow" w:cs="Arial"/>
          <w:sz w:val="20"/>
          <w:szCs w:val="20"/>
        </w:rPr>
        <w:t>Krajow</w:t>
      </w:r>
      <w:r w:rsidR="00291CE3">
        <w:rPr>
          <w:rFonts w:ascii="Arial Narrow" w:hAnsi="Arial Narrow" w:cs="Arial"/>
          <w:sz w:val="20"/>
          <w:szCs w:val="20"/>
        </w:rPr>
        <w:t>ych ram strategicznych</w:t>
      </w:r>
      <w:r w:rsidRPr="00B85617">
        <w:rPr>
          <w:rFonts w:ascii="Arial Narrow" w:hAnsi="Arial Narrow" w:cs="Arial"/>
          <w:sz w:val="20"/>
          <w:szCs w:val="20"/>
        </w:rPr>
        <w:t>. Policy Paper dla ochrony zdrowia na lata 2014-2020 (Policy paper), lipiec 2015 r.</w:t>
      </w:r>
    </w:p>
    <w:p w:rsidR="00B85617" w:rsidRPr="00040EA0"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B85617">
        <w:rPr>
          <w:rFonts w:ascii="Arial Narrow" w:hAnsi="Arial Narrow" w:cs="Arial"/>
          <w:sz w:val="20"/>
          <w:szCs w:val="20"/>
        </w:rPr>
        <w:t>Plan</w:t>
      </w:r>
      <w:r w:rsidR="00FF64EE">
        <w:rPr>
          <w:rFonts w:ascii="Arial Narrow" w:hAnsi="Arial Narrow" w:cs="Arial"/>
          <w:sz w:val="20"/>
          <w:szCs w:val="20"/>
        </w:rPr>
        <w:t>u</w:t>
      </w:r>
      <w:r w:rsidRPr="00B85617">
        <w:rPr>
          <w:rFonts w:ascii="Arial Narrow" w:hAnsi="Arial Narrow" w:cs="Arial"/>
          <w:sz w:val="20"/>
          <w:szCs w:val="20"/>
        </w:rPr>
        <w:t xml:space="preserve"> działań w sektorze zdrowia na rok 2017 w zakresie Regionalnego Programu Operacyjnego</w:t>
      </w:r>
      <w:r w:rsidR="00FF64EE">
        <w:rPr>
          <w:rFonts w:ascii="Arial Narrow" w:hAnsi="Arial Narrow" w:cs="Arial"/>
          <w:sz w:val="20"/>
          <w:szCs w:val="20"/>
        </w:rPr>
        <w:t xml:space="preserve"> Województwa Łódzkiego, przyjętego</w:t>
      </w:r>
      <w:r w:rsidRPr="00B85617">
        <w:rPr>
          <w:rFonts w:ascii="Arial Narrow" w:hAnsi="Arial Narrow" w:cs="Arial"/>
          <w:sz w:val="20"/>
          <w:szCs w:val="20"/>
        </w:rPr>
        <w:t xml:space="preserve"> Uchwałą nr 63/2017/O Komitetu Sterującego do spraw koordynacji interwencji EFSI w sektorze zdrowia z dnia 21 listopada 2017 r. w sprawie przyjęcia Planu działań w sektorze zdrowia na rok 2017 w zakresie Regionalnego Programu </w:t>
      </w:r>
      <w:r w:rsidRPr="00040EA0">
        <w:rPr>
          <w:rFonts w:ascii="Arial Narrow" w:hAnsi="Arial Narrow" w:cs="Arial"/>
          <w:sz w:val="20"/>
          <w:szCs w:val="20"/>
        </w:rPr>
        <w:t>Operacyjnego Województwa Łódzkiego.</w:t>
      </w:r>
    </w:p>
    <w:p w:rsidR="00B85617" w:rsidRPr="00040EA0" w:rsidRDefault="00FF64EE"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40EA0">
        <w:rPr>
          <w:rFonts w:ascii="Arial Narrow" w:hAnsi="Arial Narrow" w:cs="Arial"/>
          <w:sz w:val="20"/>
          <w:szCs w:val="20"/>
        </w:rPr>
        <w:t>Ogólnoeuropejskich</w:t>
      </w:r>
      <w:r w:rsidR="00B85617" w:rsidRPr="00040EA0">
        <w:rPr>
          <w:rFonts w:ascii="Arial Narrow" w:hAnsi="Arial Narrow" w:cs="Arial"/>
          <w:sz w:val="20"/>
          <w:szCs w:val="20"/>
        </w:rPr>
        <w:t xml:space="preserve"> Wytycznych dotycząc</w:t>
      </w:r>
      <w:r w:rsidRPr="00040EA0">
        <w:rPr>
          <w:rFonts w:ascii="Arial Narrow" w:hAnsi="Arial Narrow" w:cs="Arial"/>
          <w:sz w:val="20"/>
          <w:szCs w:val="20"/>
        </w:rPr>
        <w:t>ych</w:t>
      </w:r>
      <w:r w:rsidR="00B85617" w:rsidRPr="00040EA0">
        <w:rPr>
          <w:rFonts w:ascii="Arial Narrow" w:hAnsi="Arial Narrow" w:cs="Arial"/>
          <w:sz w:val="20"/>
          <w:szCs w:val="20"/>
        </w:rPr>
        <w:t xml:space="preserve"> przejścia od opieki instytucjonalnej do opieki świadczonej na poziomie lokalnych społeczności, Wytycznych w zakresie wdrażania i wspierania trwałego przejścia od opieki instytucjonalnej do alternatywnych rozwiązań rodzinnych i opieki świadczonej na poziomie lokalnych społeczności w przypadku dzieci, osób niepełnosprawnych, osób mających problemy ze zdrowiem psychicznym oraz osób starszych w Europie, listopad 2012</w:t>
      </w:r>
    </w:p>
    <w:p w:rsidR="00EF2B5E" w:rsidRPr="00040EA0" w:rsidRDefault="00FF64EE"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40EA0">
        <w:rPr>
          <w:rFonts w:ascii="Arial Narrow" w:hAnsi="Arial Narrow" w:cs="Arial"/>
          <w:sz w:val="20"/>
          <w:szCs w:val="20"/>
        </w:rPr>
        <w:t>Krajowego</w:t>
      </w:r>
      <w:r w:rsidR="00B85617" w:rsidRPr="00040EA0">
        <w:rPr>
          <w:rFonts w:ascii="Arial Narrow" w:hAnsi="Arial Narrow" w:cs="Arial"/>
          <w:sz w:val="20"/>
          <w:szCs w:val="20"/>
        </w:rPr>
        <w:t xml:space="preserve"> Program</w:t>
      </w:r>
      <w:r w:rsidRPr="00040EA0">
        <w:rPr>
          <w:rFonts w:ascii="Arial Narrow" w:hAnsi="Arial Narrow" w:cs="Arial"/>
          <w:sz w:val="20"/>
          <w:szCs w:val="20"/>
        </w:rPr>
        <w:t>u</w:t>
      </w:r>
      <w:r w:rsidR="00B85617" w:rsidRPr="00040EA0">
        <w:rPr>
          <w:rFonts w:ascii="Arial Narrow" w:hAnsi="Arial Narrow" w:cs="Arial"/>
          <w:sz w:val="20"/>
          <w:szCs w:val="20"/>
        </w:rPr>
        <w:t xml:space="preserve"> Przeciwdziałania Ubóstwu i Wykluczeniu Społecznemu 2020. Nowy wymiar aktywnej integracji. Ministerstwo Pracy i Polityki Społecznej, Warszawa, sierpień 2014</w:t>
      </w:r>
    </w:p>
    <w:p w:rsidR="00E00358" w:rsidRPr="00040EA0" w:rsidRDefault="00E00358" w:rsidP="001D76E3">
      <w:pPr>
        <w:spacing w:after="60" w:line="276" w:lineRule="auto"/>
        <w:jc w:val="both"/>
        <w:rPr>
          <w:rFonts w:ascii="Arial Narrow" w:hAnsi="Arial Narrow" w:cs="Arial"/>
          <w:sz w:val="20"/>
          <w:szCs w:val="20"/>
        </w:rPr>
      </w:pPr>
    </w:p>
    <w:p w:rsidR="00FF64EE" w:rsidRPr="00FF64EE" w:rsidRDefault="00FF64EE" w:rsidP="00FF64EE">
      <w:pPr>
        <w:spacing w:line="276" w:lineRule="auto"/>
        <w:jc w:val="both"/>
        <w:rPr>
          <w:rFonts w:ascii="Arial Narrow" w:hAnsi="Arial Narrow" w:cs="Arial"/>
          <w:sz w:val="20"/>
          <w:szCs w:val="20"/>
        </w:rPr>
      </w:pPr>
      <w:r w:rsidRPr="00040EA0">
        <w:rPr>
          <w:rFonts w:ascii="Arial Narrow" w:hAnsi="Arial Narrow" w:cs="Arial"/>
          <w:sz w:val="20"/>
          <w:szCs w:val="20"/>
        </w:rPr>
        <w:t>W przypadku wystąpienia pomocy publicznej lub pomocy de minimis wsparcie udzielane będzie zgodnie z właściwymi</w:t>
      </w:r>
      <w:r w:rsidRPr="00FF64EE">
        <w:rPr>
          <w:rFonts w:ascii="Arial Narrow" w:hAnsi="Arial Narrow" w:cs="Arial"/>
          <w:sz w:val="20"/>
          <w:szCs w:val="20"/>
        </w:rPr>
        <w:t xml:space="preserve"> przepisami prawa unijnego i krajowego dotyczącymi zasad udzielania tej pomocy, obowiązującymi w momencie udzielania wsparcia, w szczególności na podstawie:</w:t>
      </w:r>
    </w:p>
    <w:p w:rsidR="00FF64EE" w:rsidRPr="00FF64EE" w:rsidRDefault="00FF64EE" w:rsidP="00C53A64">
      <w:pPr>
        <w:numPr>
          <w:ilvl w:val="0"/>
          <w:numId w:val="87"/>
        </w:numPr>
        <w:spacing w:before="120" w:line="276" w:lineRule="auto"/>
        <w:ind w:left="357" w:hanging="357"/>
        <w:jc w:val="both"/>
        <w:rPr>
          <w:rFonts w:ascii="Arial Narrow" w:hAnsi="Arial Narrow" w:cs="Arial"/>
          <w:sz w:val="20"/>
          <w:szCs w:val="20"/>
        </w:rPr>
      </w:pPr>
      <w:r w:rsidRPr="00FF64EE">
        <w:rPr>
          <w:rFonts w:ascii="Arial Narrow" w:hAnsi="Arial Narrow" w:cs="Arial"/>
          <w:sz w:val="20"/>
          <w:szCs w:val="20"/>
        </w:rPr>
        <w:t xml:space="preserve">rozporządzenia Ministra Infrastruktury i Rozwoju z dnia 19 marca 2015 r. w sprawie udzielania pomocy </w:t>
      </w:r>
      <w:r w:rsidRPr="00FF64EE">
        <w:rPr>
          <w:rFonts w:ascii="Arial Narrow" w:hAnsi="Arial Narrow" w:cs="Arial"/>
          <w:i/>
          <w:sz w:val="20"/>
          <w:szCs w:val="20"/>
        </w:rPr>
        <w:t>de minimis</w:t>
      </w:r>
      <w:r w:rsidRPr="00FF64EE">
        <w:rPr>
          <w:rFonts w:ascii="Arial Narrow" w:hAnsi="Arial Narrow" w:cs="Arial"/>
          <w:sz w:val="20"/>
          <w:szCs w:val="20"/>
        </w:rPr>
        <w:t xml:space="preserve"> w ramach regionalnych programów operacyjnych na lata 2014-2020,</w:t>
      </w:r>
    </w:p>
    <w:p w:rsidR="00FF64EE" w:rsidRPr="00FF64EE" w:rsidRDefault="00FF64EE" w:rsidP="00C53A64">
      <w:pPr>
        <w:numPr>
          <w:ilvl w:val="0"/>
          <w:numId w:val="87"/>
        </w:numPr>
        <w:spacing w:before="120" w:line="276" w:lineRule="auto"/>
        <w:ind w:left="357" w:hanging="357"/>
        <w:jc w:val="both"/>
        <w:rPr>
          <w:rFonts w:ascii="Arial Narrow" w:hAnsi="Arial Narrow" w:cs="Arial"/>
          <w:sz w:val="20"/>
          <w:szCs w:val="20"/>
        </w:rPr>
      </w:pPr>
      <w:r w:rsidRPr="00FF64EE">
        <w:rPr>
          <w:rFonts w:ascii="Arial Narrow" w:hAnsi="Arial Narrow" w:cs="Arial"/>
          <w:sz w:val="20"/>
          <w:szCs w:val="20"/>
        </w:rPr>
        <w:t>rozporządzenia Ministra Infrastruktury i Rozwoju z dnia 3 września 2015 r. w sprawie udzielania regionalnej pomocy inwestycyjnej w ramach regionalnych programów operacyjnych na lata 2014-2020.</w:t>
      </w:r>
    </w:p>
    <w:p w:rsidR="00FF64EE" w:rsidRPr="00FF64EE" w:rsidRDefault="00FF64EE" w:rsidP="00FF64EE">
      <w:pPr>
        <w:spacing w:line="276" w:lineRule="auto"/>
        <w:jc w:val="both"/>
        <w:rPr>
          <w:rFonts w:ascii="Arial Narrow" w:hAnsi="Arial Narrow" w:cs="Arial"/>
          <w:sz w:val="20"/>
          <w:szCs w:val="20"/>
        </w:rPr>
      </w:pPr>
    </w:p>
    <w:p w:rsidR="00FF64EE" w:rsidRPr="00FF64EE" w:rsidRDefault="00FF64EE" w:rsidP="00FF64EE">
      <w:pPr>
        <w:spacing w:line="276" w:lineRule="auto"/>
        <w:jc w:val="both"/>
        <w:rPr>
          <w:rFonts w:ascii="Arial Narrow" w:hAnsi="Arial Narrow" w:cs="Arial"/>
          <w:sz w:val="20"/>
          <w:szCs w:val="20"/>
        </w:rPr>
      </w:pPr>
      <w:r w:rsidRPr="00FF64EE">
        <w:rPr>
          <w:rFonts w:ascii="Arial Narrow" w:hAnsi="Arial Narrow" w:cs="Arial"/>
          <w:sz w:val="20"/>
          <w:szCs w:val="20"/>
        </w:rPr>
        <w:t>W przypadku pomocy w formie rekompensaty z tytułu świadczenia usług w ogólnym interesie gospodarczym, może być ona udzielana zgodnie z zasadami określonymi w:</w:t>
      </w:r>
    </w:p>
    <w:p w:rsidR="00FF64EE" w:rsidRPr="00FF64EE" w:rsidRDefault="00FF64EE" w:rsidP="007F6518">
      <w:pPr>
        <w:numPr>
          <w:ilvl w:val="0"/>
          <w:numId w:val="88"/>
        </w:numPr>
        <w:spacing w:before="120" w:line="276" w:lineRule="auto"/>
        <w:ind w:left="425"/>
        <w:jc w:val="both"/>
        <w:rPr>
          <w:rFonts w:ascii="Arial Narrow" w:hAnsi="Arial Narrow" w:cs="Arial"/>
          <w:sz w:val="20"/>
          <w:szCs w:val="20"/>
        </w:rPr>
      </w:pPr>
      <w:r w:rsidRPr="00FF64EE">
        <w:rPr>
          <w:rFonts w:ascii="Arial Narrow" w:hAnsi="Arial Narrow" w:cs="Arial"/>
          <w:sz w:val="20"/>
          <w:szCs w:val="20"/>
        </w:rPr>
        <w:t>decyzji Komisji z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p>
    <w:p w:rsidR="00FF64EE" w:rsidRPr="00FF64EE" w:rsidRDefault="00FF64EE" w:rsidP="007F6518">
      <w:pPr>
        <w:numPr>
          <w:ilvl w:val="0"/>
          <w:numId w:val="88"/>
        </w:numPr>
        <w:spacing w:before="120" w:line="276" w:lineRule="auto"/>
        <w:ind w:left="425"/>
        <w:jc w:val="both"/>
        <w:rPr>
          <w:rFonts w:ascii="Arial Narrow" w:hAnsi="Arial Narrow" w:cs="Arial"/>
          <w:sz w:val="20"/>
          <w:szCs w:val="20"/>
        </w:rPr>
      </w:pPr>
      <w:r w:rsidRPr="00FF64EE">
        <w:rPr>
          <w:rFonts w:ascii="Arial Narrow" w:hAnsi="Arial Narrow" w:cs="Arial"/>
          <w:sz w:val="20"/>
          <w:szCs w:val="20"/>
        </w:rPr>
        <w:t>zasadach ramowych Unii Europejskiej dotyczących pomocy państwa w formie rekompensaty z tytułu świadczenia usług publicznych (2011) lub rozporządzeniu Komisji (UE) NR 360/2012 z 25 kwietnia 2012 r. w sprawie stosowania art. 107 i 108 Traktatu o funkcjonowaniu Unii Europejskiej do pomocy de minimis przyznawanej przedsiębiorstwom wykonującym usługi świadczone w ogólnym interesie gospodarczym</w:t>
      </w:r>
      <w:r w:rsidRPr="00FF64EE" w:rsidDel="00375F8E">
        <w:rPr>
          <w:rFonts w:ascii="Arial Narrow" w:hAnsi="Arial Narrow" w:cs="Arial"/>
          <w:sz w:val="20"/>
          <w:szCs w:val="20"/>
        </w:rPr>
        <w:t xml:space="preserve"> </w:t>
      </w:r>
      <w:r w:rsidRPr="00FF64EE">
        <w:rPr>
          <w:rFonts w:ascii="Arial Narrow" w:hAnsi="Arial Narrow" w:cs="Arial"/>
          <w:sz w:val="20"/>
          <w:szCs w:val="20"/>
        </w:rPr>
        <w:t>wraz ze sprostowaniem.</w:t>
      </w:r>
    </w:p>
    <w:p w:rsidR="00FF64EE" w:rsidRPr="00FF64EE" w:rsidRDefault="00FF64EE" w:rsidP="007F6518">
      <w:pPr>
        <w:spacing w:before="120" w:line="276" w:lineRule="auto"/>
        <w:ind w:left="425"/>
        <w:jc w:val="both"/>
        <w:rPr>
          <w:rFonts w:ascii="Arial Narrow" w:hAnsi="Arial Narrow" w:cs="Arial"/>
          <w:sz w:val="20"/>
          <w:szCs w:val="20"/>
        </w:rPr>
      </w:pPr>
    </w:p>
    <w:p w:rsidR="00FF64EE" w:rsidRPr="00FF64EE" w:rsidRDefault="00FF64EE" w:rsidP="00FF64EE">
      <w:pPr>
        <w:spacing w:line="276" w:lineRule="auto"/>
        <w:jc w:val="both"/>
        <w:rPr>
          <w:rFonts w:ascii="Arial Narrow" w:hAnsi="Arial Narrow" w:cs="Arial"/>
          <w:sz w:val="20"/>
          <w:szCs w:val="20"/>
        </w:rPr>
      </w:pPr>
      <w:r w:rsidRPr="00FF64EE">
        <w:rPr>
          <w:rFonts w:ascii="Arial Narrow" w:hAnsi="Arial Narrow" w:cs="Arial"/>
          <w:sz w:val="20"/>
          <w:szCs w:val="20"/>
        </w:rPr>
        <w:t>Pomoc udzielana zgodnie z zasadami ramowymi jest pomocą podlegającą indywidualnej notyfikacji i IZ RPO WŁ zastrzega sobie możliwość podjęcia decyzji o indywidualnej notyfikacji planowanego wsparcia.</w:t>
      </w:r>
    </w:p>
    <w:p w:rsidR="00FF64EE" w:rsidRPr="00FF64EE" w:rsidRDefault="00FF64EE" w:rsidP="00FF64EE">
      <w:pPr>
        <w:spacing w:line="276" w:lineRule="auto"/>
        <w:jc w:val="both"/>
        <w:rPr>
          <w:rFonts w:ascii="Arial Narrow" w:hAnsi="Arial Narrow" w:cs="Arial"/>
          <w:sz w:val="20"/>
          <w:szCs w:val="20"/>
        </w:rPr>
      </w:pPr>
    </w:p>
    <w:p w:rsidR="00FF64EE" w:rsidRPr="00FF64EE" w:rsidRDefault="00FF64EE" w:rsidP="00FF64EE">
      <w:pPr>
        <w:spacing w:line="276" w:lineRule="auto"/>
        <w:jc w:val="both"/>
        <w:rPr>
          <w:rFonts w:ascii="Arial Narrow" w:hAnsi="Arial Narrow" w:cs="Arial"/>
          <w:sz w:val="20"/>
          <w:szCs w:val="20"/>
        </w:rPr>
      </w:pPr>
      <w:r w:rsidRPr="00FF64EE">
        <w:rPr>
          <w:rFonts w:ascii="Arial Narrow" w:hAnsi="Arial Narrow" w:cs="Arial"/>
          <w:sz w:val="20"/>
          <w:szCs w:val="20"/>
        </w:rPr>
        <w:t>Pomoc publiczna nie wystąpi w przypadku rekompensat spełniających warunki określone w orzeczeniu Trybunału Sprawiedliwości UE z 24 lipca 2003 r. w sprawie C-280/00 Altmark Trans GmbH (Zb. Orz. 2003, s. I 7747).</w:t>
      </w:r>
    </w:p>
    <w:p w:rsidR="00FF64EE" w:rsidRPr="00FF64EE" w:rsidRDefault="00FF64EE" w:rsidP="00FF64EE">
      <w:pPr>
        <w:spacing w:line="276" w:lineRule="auto"/>
        <w:jc w:val="both"/>
        <w:rPr>
          <w:rFonts w:ascii="Arial Narrow" w:hAnsi="Arial Narrow" w:cs="Arial"/>
          <w:sz w:val="20"/>
          <w:szCs w:val="20"/>
        </w:rPr>
      </w:pPr>
    </w:p>
    <w:p w:rsidR="00FF64EE" w:rsidRPr="00FF64EE" w:rsidRDefault="00FF64EE" w:rsidP="00FF64EE">
      <w:pPr>
        <w:spacing w:line="276" w:lineRule="auto"/>
        <w:jc w:val="both"/>
        <w:rPr>
          <w:rFonts w:ascii="Arial Narrow" w:hAnsi="Arial Narrow" w:cs="Arial"/>
          <w:sz w:val="20"/>
          <w:szCs w:val="20"/>
        </w:rPr>
      </w:pPr>
      <w:r w:rsidRPr="00FF64EE">
        <w:rPr>
          <w:rFonts w:ascii="Arial Narrow" w:hAnsi="Arial Narrow" w:cs="Arial"/>
          <w:sz w:val="20"/>
          <w:szCs w:val="20"/>
        </w:rPr>
        <w:t xml:space="preserve">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t>
      </w:r>
    </w:p>
    <w:p w:rsidR="00FF64EE" w:rsidRPr="00FF64EE" w:rsidRDefault="00FF64EE" w:rsidP="00FF64EE">
      <w:pPr>
        <w:spacing w:line="276" w:lineRule="auto"/>
        <w:jc w:val="both"/>
        <w:rPr>
          <w:rFonts w:ascii="Arial Narrow" w:hAnsi="Arial Narrow" w:cs="Arial"/>
          <w:sz w:val="20"/>
          <w:szCs w:val="20"/>
        </w:rPr>
      </w:pPr>
    </w:p>
    <w:p w:rsidR="00FF64EE" w:rsidRPr="00FF64EE" w:rsidRDefault="00FF64EE" w:rsidP="00FF64EE">
      <w:pPr>
        <w:numPr>
          <w:ilvl w:val="0"/>
          <w:numId w:val="58"/>
        </w:numPr>
        <w:spacing w:line="276" w:lineRule="auto"/>
        <w:ind w:left="426"/>
        <w:jc w:val="both"/>
        <w:rPr>
          <w:rFonts w:ascii="Arial Narrow" w:hAnsi="Arial Narrow" w:cs="Arial"/>
          <w:sz w:val="20"/>
          <w:szCs w:val="20"/>
        </w:rPr>
      </w:pPr>
      <w:r w:rsidRPr="00FF64EE">
        <w:rPr>
          <w:rFonts w:ascii="Arial Narrow" w:hAnsi="Arial Narrow" w:cs="Arial"/>
          <w:sz w:val="20"/>
          <w:szCs w:val="20"/>
        </w:rPr>
        <w:lastRenderedPageBreak/>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FF64EE">
      <w:pPr>
        <w:numPr>
          <w:ilvl w:val="0"/>
          <w:numId w:val="58"/>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FF64EE">
      <w:pPr>
        <w:numPr>
          <w:ilvl w:val="0"/>
          <w:numId w:val="58"/>
        </w:numPr>
        <w:spacing w:line="276" w:lineRule="auto"/>
        <w:ind w:left="426"/>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FF64EE" w:rsidRDefault="00FF64EE" w:rsidP="00FF64EE">
      <w:pPr>
        <w:numPr>
          <w:ilvl w:val="0"/>
          <w:numId w:val="58"/>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Pr="00FF64EE" w:rsidRDefault="00FF64EE" w:rsidP="00FF64EE">
      <w:pPr>
        <w:numPr>
          <w:ilvl w:val="0"/>
          <w:numId w:val="58"/>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XIII. </w:t>
      </w:r>
      <w:r w:rsidRPr="001D76E3">
        <w:rPr>
          <w:rFonts w:ascii="Arial Narrow" w:hAnsi="Arial Narrow" w:cs="Arial"/>
          <w:sz w:val="20"/>
          <w:szCs w:val="20"/>
        </w:rPr>
        <w:tab/>
        <w:t>Promocja projektu</w:t>
      </w:r>
    </w:p>
    <w:p w:rsidR="00AA138F" w:rsidRPr="001D76E3" w:rsidRDefault="00AA138F" w:rsidP="001D76E3">
      <w:pPr>
        <w:spacing w:line="276" w:lineRule="auto"/>
        <w:ind w:left="720" w:hanging="720"/>
        <w:jc w:val="both"/>
        <w:rPr>
          <w:rFonts w:ascii="Arial Narrow" w:hAnsi="Arial Narrow" w:cs="Arial"/>
          <w:i/>
          <w:sz w:val="20"/>
          <w:szCs w:val="20"/>
        </w:rPr>
      </w:pP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A36B5F" w:rsidRDefault="005A0F26" w:rsidP="00A36B5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A36B5F" w:rsidRPr="00A36B5F">
        <w:rPr>
          <w:rFonts w:ascii="Arial Narrow" w:hAnsi="Arial Narrow" w:cs="Arial"/>
          <w:sz w:val="20"/>
          <w:szCs w:val="20"/>
        </w:rPr>
        <w:t xml:space="preserve">Oś priorytetowa VII </w:t>
      </w:r>
      <w:r w:rsidR="00A36B5F" w:rsidRPr="00A36B5F">
        <w:rPr>
          <w:rFonts w:ascii="Arial Narrow" w:hAnsi="Arial Narrow" w:cs="Arial"/>
          <w:i/>
          <w:sz w:val="20"/>
          <w:szCs w:val="20"/>
        </w:rPr>
        <w:t>Infrastruktura dla usług społecznych</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2.3. NUMER I NAZWA DZIAŁANIA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„Działanie VII.2. Infrastrukt</w:t>
      </w:r>
      <w:r w:rsidR="0072419A" w:rsidRPr="001D76E3">
        <w:rPr>
          <w:rFonts w:ascii="Arial Narrow" w:hAnsi="Arial Narrow" w:cs="Arial"/>
          <w:sz w:val="20"/>
          <w:szCs w:val="20"/>
        </w:rPr>
        <w:t>u</w:t>
      </w:r>
      <w:r w:rsidR="00AA138F" w:rsidRPr="001D76E3">
        <w:rPr>
          <w:rFonts w:ascii="Arial Narrow" w:hAnsi="Arial Narrow" w:cs="Arial"/>
          <w:sz w:val="20"/>
          <w:szCs w:val="20"/>
        </w:rPr>
        <w:t xml:space="preserve">ra ochrony zdrowia” </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2.4. NUMER I NAZWA PODDZIAŁANIA</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Należy wpisać</w:t>
      </w:r>
      <w:r w:rsidR="00AA138F" w:rsidRPr="001D76E3">
        <w:rPr>
          <w:rFonts w:ascii="Arial Narrow" w:hAnsi="Arial Narrow" w:cs="Arial"/>
          <w:sz w:val="20"/>
          <w:szCs w:val="20"/>
        </w:rPr>
        <w:t xml:space="preserve"> „</w:t>
      </w:r>
      <w:r w:rsidR="006445F6" w:rsidRPr="001D76E3">
        <w:rPr>
          <w:rFonts w:ascii="Arial Narrow" w:hAnsi="Arial Narrow" w:cs="Arial"/>
          <w:sz w:val="20"/>
          <w:szCs w:val="20"/>
        </w:rPr>
        <w:t xml:space="preserve">NIE DOTYCZY” </w:t>
      </w:r>
    </w:p>
    <w:p w:rsidR="00CC35F9" w:rsidRDefault="00CC35F9" w:rsidP="001D76E3">
      <w:pPr>
        <w:spacing w:before="120" w:line="276" w:lineRule="auto"/>
        <w:jc w:val="both"/>
        <w:rPr>
          <w:rFonts w:ascii="Arial Narrow" w:hAnsi="Arial Narrow" w:cs="Arial"/>
          <w:b/>
          <w:sz w:val="20"/>
          <w:szCs w:val="20"/>
        </w:rPr>
      </w:pP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lastRenderedPageBreak/>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Pr="001D76E3"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EF2B5E" w:rsidRPr="001D76E3" w:rsidRDefault="00EF2B5E"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Wnioskodawca określa czy projekt, dla którego składany jest wniosek o dofinansowanie, jest projektem partnerskim poprzez wpisanie </w:t>
      </w:r>
      <w:r w:rsidRPr="001D76E3">
        <w:rPr>
          <w:rFonts w:ascii="Arial Narrow" w:hAnsi="Arial Narrow" w:cs="Arial"/>
          <w:sz w:val="20"/>
          <w:szCs w:val="20"/>
          <w:lang w:eastAsia="en-US"/>
        </w:rPr>
        <w:t>„</w:t>
      </w:r>
      <w:r w:rsidR="006445F6" w:rsidRPr="001D76E3">
        <w:rPr>
          <w:rFonts w:ascii="Arial Narrow" w:hAnsi="Arial Narrow" w:cs="Arial"/>
          <w:b/>
          <w:sz w:val="20"/>
          <w:szCs w:val="20"/>
          <w:lang w:eastAsia="en-US"/>
        </w:rPr>
        <w:t>PROJEKT PARTNERSKI</w:t>
      </w:r>
      <w:r w:rsidRPr="001D76E3">
        <w:rPr>
          <w:rFonts w:ascii="Arial Narrow" w:hAnsi="Arial Narrow" w:cs="Arial"/>
          <w:sz w:val="20"/>
          <w:szCs w:val="20"/>
          <w:lang w:eastAsia="en-US"/>
        </w:rPr>
        <w:t>”</w:t>
      </w:r>
      <w:r w:rsidR="00696B59" w:rsidRPr="001D76E3">
        <w:rPr>
          <w:rFonts w:ascii="Arial Narrow" w:hAnsi="Arial Narrow" w:cs="Arial"/>
          <w:sz w:val="20"/>
          <w:szCs w:val="20"/>
          <w:lang w:eastAsia="en-US"/>
        </w:rPr>
        <w:t>.</w:t>
      </w:r>
      <w:r w:rsidRPr="001D76E3">
        <w:rPr>
          <w:rFonts w:ascii="Arial Narrow" w:hAnsi="Arial Narrow" w:cs="Arial"/>
          <w:sz w:val="20"/>
          <w:szCs w:val="20"/>
        </w:rPr>
        <w:t xml:space="preserve"> Przez projekt partnerski rozumie się projekt </w:t>
      </w:r>
      <w:r w:rsidRPr="001D76E3">
        <w:rPr>
          <w:rFonts w:ascii="Arial Narrow" w:hAnsi="Arial Narrow" w:cs="Arial"/>
          <w:sz w:val="20"/>
          <w:szCs w:val="20"/>
          <w:lang w:eastAsia="en-US"/>
        </w:rPr>
        <w:t>realizowany w formule partnerstwa przez Partnera Wiodącego oraz przynajmniej jednego partnera, na zasadach ścisłej współprac</w:t>
      </w:r>
      <w:r w:rsidR="006445F6" w:rsidRPr="001D76E3">
        <w:rPr>
          <w:rFonts w:ascii="Arial Narrow" w:hAnsi="Arial Narrow" w:cs="Arial"/>
          <w:sz w:val="20"/>
          <w:szCs w:val="20"/>
          <w:lang w:eastAsia="en-US"/>
        </w:rPr>
        <w:t>y określonych w art. 33 Ustawy.</w:t>
      </w:r>
    </w:p>
    <w:p w:rsidR="00EF2B5E" w:rsidRPr="001D76E3" w:rsidRDefault="00EF2B5E" w:rsidP="001D76E3">
      <w:pPr>
        <w:spacing w:line="276" w:lineRule="auto"/>
        <w:jc w:val="both"/>
        <w:rPr>
          <w:rFonts w:ascii="Arial Narrow" w:hAnsi="Arial Narrow" w:cs="Arial"/>
          <w:sz w:val="20"/>
          <w:szCs w:val="20"/>
        </w:rPr>
      </w:pPr>
      <w:r w:rsidRPr="001D76E3">
        <w:rPr>
          <w:rFonts w:ascii="Arial Narrow" w:hAnsi="Arial Narrow" w:cs="Arial"/>
          <w:sz w:val="20"/>
          <w:szCs w:val="20"/>
          <w:lang w:eastAsia="en-US"/>
        </w:rPr>
        <w:t xml:space="preserve">Jeśli </w:t>
      </w:r>
      <w:r w:rsidRPr="001D76E3">
        <w:rPr>
          <w:rFonts w:ascii="Arial Narrow" w:hAnsi="Arial Narrow" w:cs="Arial"/>
          <w:sz w:val="20"/>
          <w:szCs w:val="20"/>
        </w:rPr>
        <w:t xml:space="preserve">projekt, dla którego składany </w:t>
      </w:r>
      <w:r w:rsidR="00696B59" w:rsidRPr="001D76E3">
        <w:rPr>
          <w:rFonts w:ascii="Arial Narrow" w:hAnsi="Arial Narrow" w:cs="Arial"/>
          <w:sz w:val="20"/>
          <w:szCs w:val="20"/>
        </w:rPr>
        <w:t xml:space="preserve">jest </w:t>
      </w:r>
      <w:r w:rsidRPr="001D76E3">
        <w:rPr>
          <w:rFonts w:ascii="Arial Narrow" w:hAnsi="Arial Narrow" w:cs="Arial"/>
          <w:sz w:val="20"/>
          <w:szCs w:val="20"/>
        </w:rPr>
        <w:t>wniosek o dofinansowanie, nie jest projektem partnerskim należy wpisać „</w:t>
      </w:r>
      <w:r w:rsidR="006445F6" w:rsidRPr="001D76E3">
        <w:rPr>
          <w:rFonts w:ascii="Arial Narrow" w:hAnsi="Arial Narrow" w:cs="Arial"/>
          <w:sz w:val="20"/>
          <w:szCs w:val="20"/>
          <w:lang w:eastAsia="en-US"/>
        </w:rPr>
        <w:t>NIE DOTYCZY</w:t>
      </w:r>
      <w:r w:rsidRPr="001D76E3">
        <w:rPr>
          <w:rFonts w:ascii="Arial Narrow" w:hAnsi="Arial Narrow" w:cs="Arial"/>
          <w:sz w:val="20"/>
          <w:szCs w:val="20"/>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5A0F26" w:rsidRPr="001D76E3" w:rsidRDefault="005A0F26" w:rsidP="001D76E3">
      <w:pPr>
        <w:pStyle w:val="Tekstkomentarza"/>
        <w:spacing w:line="276" w:lineRule="auto"/>
        <w:jc w:val="both"/>
        <w:rPr>
          <w:rFonts w:ascii="Arial Narrow" w:hAnsi="Arial Narrow" w:cs="Arial"/>
        </w:rPr>
      </w:pPr>
      <w:r w:rsidRPr="001D76E3">
        <w:rPr>
          <w:rFonts w:ascii="Arial Narrow" w:hAnsi="Arial Narrow" w:cs="Arial"/>
        </w:rPr>
        <w:t xml:space="preserve">Wnioskodawca określa powiązanie ze strategiami. Należy wskazać: </w:t>
      </w:r>
      <w:r w:rsidR="006445F6" w:rsidRPr="001D76E3">
        <w:rPr>
          <w:rFonts w:ascii="Arial Narrow" w:hAnsi="Arial Narrow" w:cs="Arial"/>
        </w:rPr>
        <w:t>„</w:t>
      </w:r>
      <w:r w:rsidRPr="001D76E3">
        <w:rPr>
          <w:rFonts w:ascii="Arial Narrow" w:hAnsi="Arial Narrow" w:cs="Arial"/>
        </w:rPr>
        <w:t>Brak powiązania</w:t>
      </w:r>
      <w:r w:rsidR="006445F6" w:rsidRPr="001D76E3">
        <w:rPr>
          <w:rFonts w:ascii="Arial Narrow" w:hAnsi="Arial Narrow" w:cs="Arial"/>
        </w:rPr>
        <w:t>”</w:t>
      </w:r>
      <w:r w:rsidR="003463E7" w:rsidRPr="001D76E3">
        <w:rPr>
          <w:rFonts w:ascii="Arial Narrow" w:hAnsi="Arial Narrow" w:cs="Arial"/>
        </w:rPr>
        <w:t>,</w:t>
      </w:r>
      <w:r w:rsidRPr="001D76E3">
        <w:rPr>
          <w:rFonts w:ascii="Arial Narrow" w:hAnsi="Arial Narrow" w:cs="Arial"/>
        </w:rPr>
        <w:t xml:space="preserve"> </w:t>
      </w:r>
      <w:r w:rsidR="006445F6" w:rsidRPr="001D76E3">
        <w:rPr>
          <w:rFonts w:ascii="Arial Narrow" w:hAnsi="Arial Narrow" w:cs="Arial"/>
        </w:rPr>
        <w:t>„</w:t>
      </w:r>
      <w:r w:rsidR="003463E7" w:rsidRPr="001D76E3">
        <w:rPr>
          <w:rFonts w:ascii="Arial Narrow" w:hAnsi="Arial Narrow" w:cs="Arial"/>
        </w:rPr>
        <w:t>Strategia UE Morza Bałtyckiego</w:t>
      </w:r>
      <w:r w:rsidR="006445F6" w:rsidRPr="001D76E3">
        <w:rPr>
          <w:rFonts w:ascii="Arial Narrow" w:hAnsi="Arial Narrow" w:cs="Arial"/>
        </w:rPr>
        <w:t>”</w:t>
      </w:r>
      <w:r w:rsidR="003463E7" w:rsidRPr="001D76E3">
        <w:rPr>
          <w:rFonts w:ascii="Arial Narrow" w:hAnsi="Arial Narrow" w:cs="Arial"/>
        </w:rPr>
        <w:t xml:space="preserve"> oraz/lub </w:t>
      </w:r>
      <w:r w:rsidR="006445F6" w:rsidRPr="001D76E3">
        <w:rPr>
          <w:rFonts w:ascii="Arial Narrow" w:hAnsi="Arial Narrow" w:cs="Arial"/>
        </w:rPr>
        <w:t>„</w:t>
      </w:r>
      <w:r w:rsidRPr="001D76E3">
        <w:rPr>
          <w:rFonts w:ascii="Arial Narrow" w:hAnsi="Arial Narrow" w:cs="Arial"/>
        </w:rPr>
        <w:t xml:space="preserve">Strategia </w:t>
      </w:r>
      <w:r w:rsidR="009C412E" w:rsidRPr="001D76E3">
        <w:rPr>
          <w:rFonts w:ascii="Arial Narrow" w:hAnsi="Arial Narrow" w:cs="Arial"/>
        </w:rPr>
        <w:t>Rozwoju Polski Centralnej do roku 2020 z perspektywą 2030</w:t>
      </w:r>
      <w:r w:rsidR="006445F6" w:rsidRPr="001D76E3">
        <w:rPr>
          <w:rFonts w:ascii="Arial Narrow" w:hAnsi="Arial Narrow" w:cs="Arial"/>
        </w:rPr>
        <w:t>”</w:t>
      </w:r>
      <w:r w:rsidR="009C412E" w:rsidRPr="001D76E3">
        <w:rPr>
          <w:rFonts w:ascii="Arial Narrow" w:hAnsi="Arial Narrow" w:cs="Arial"/>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2.13. KLASYFIKACJA PROJEKTU </w:t>
      </w:r>
    </w:p>
    <w:p w:rsidR="00EF393E" w:rsidRPr="001D76E3" w:rsidRDefault="005A0F26" w:rsidP="001D76E3">
      <w:pPr>
        <w:spacing w:line="276" w:lineRule="auto"/>
        <w:jc w:val="both"/>
        <w:rPr>
          <w:rFonts w:ascii="Arial Narrow" w:hAnsi="Arial Narrow" w:cs="Arial"/>
          <w:bCs/>
          <w:sz w:val="20"/>
          <w:szCs w:val="20"/>
          <w:lang w:eastAsia="en-US"/>
        </w:rPr>
      </w:pPr>
      <w:r w:rsidRPr="001D76E3">
        <w:rPr>
          <w:rFonts w:ascii="Arial Narrow" w:hAnsi="Arial Narrow" w:cs="Arial"/>
          <w:sz w:val="20"/>
          <w:szCs w:val="20"/>
        </w:rPr>
        <w:t xml:space="preserve">Wnioskodawca określa: </w:t>
      </w:r>
      <w:r w:rsidRPr="001D76E3">
        <w:rPr>
          <w:rFonts w:ascii="Arial Narrow" w:hAnsi="Arial Narrow" w:cs="Arial"/>
          <w:bCs/>
          <w:sz w:val="20"/>
          <w:szCs w:val="20"/>
          <w:lang w:eastAsia="en-US"/>
        </w:rPr>
        <w:t>z</w:t>
      </w:r>
      <w:r w:rsidR="00533F35" w:rsidRPr="001D76E3">
        <w:rPr>
          <w:rFonts w:ascii="Arial Narrow" w:hAnsi="Arial Narrow" w:cs="Arial"/>
          <w:bCs/>
          <w:sz w:val="20"/>
          <w:szCs w:val="20"/>
          <w:lang w:eastAsia="en-US"/>
        </w:rPr>
        <w:t xml:space="preserve">akres interwencji </w:t>
      </w:r>
      <w:r w:rsidRPr="001D76E3">
        <w:rPr>
          <w:rFonts w:ascii="Arial Narrow" w:hAnsi="Arial Narrow" w:cs="Arial"/>
          <w:bCs/>
          <w:sz w:val="20"/>
          <w:szCs w:val="20"/>
          <w:lang w:eastAsia="en-US"/>
        </w:rPr>
        <w:t>dominujący, uzupełniający (jeśli dotyczy), formy finansowania, rodzaj działalności gospodarczej oraz typ obszaru realizacji</w:t>
      </w:r>
      <w:r w:rsidR="00533F35" w:rsidRPr="001D76E3">
        <w:rPr>
          <w:rFonts w:ascii="Arial Narrow" w:hAnsi="Arial Narrow" w:cs="Arial"/>
          <w:bCs/>
          <w:sz w:val="20"/>
          <w:szCs w:val="20"/>
          <w:lang w:eastAsia="en-US"/>
        </w:rPr>
        <w:t>, ich kod</w:t>
      </w:r>
      <w:r w:rsidRPr="001D76E3">
        <w:rPr>
          <w:rFonts w:ascii="Arial Narrow" w:hAnsi="Arial Narrow" w:cs="Arial"/>
          <w:bCs/>
          <w:sz w:val="20"/>
          <w:szCs w:val="20"/>
          <w:lang w:eastAsia="en-US"/>
        </w:rPr>
        <w:t xml:space="preserve"> </w:t>
      </w:r>
      <w:r w:rsidR="00533F35" w:rsidRPr="001D76E3">
        <w:rPr>
          <w:rFonts w:ascii="Arial Narrow" w:hAnsi="Arial Narrow" w:cs="Arial"/>
          <w:bCs/>
          <w:sz w:val="20"/>
          <w:szCs w:val="20"/>
          <w:lang w:eastAsia="en-US"/>
        </w:rPr>
        <w:t xml:space="preserve">oraz </w:t>
      </w:r>
      <w:r w:rsidRPr="001D76E3">
        <w:rPr>
          <w:rFonts w:ascii="Arial Narrow" w:hAnsi="Arial Narrow" w:cs="Arial"/>
          <w:bCs/>
          <w:sz w:val="20"/>
          <w:szCs w:val="20"/>
          <w:lang w:eastAsia="en-US"/>
        </w:rPr>
        <w:t xml:space="preserve">nazwę. </w:t>
      </w:r>
    </w:p>
    <w:p w:rsidR="000B43C4" w:rsidRPr="001D76E3" w:rsidRDefault="000B43C4" w:rsidP="001D76E3">
      <w:pPr>
        <w:spacing w:line="276" w:lineRule="auto"/>
        <w:jc w:val="both"/>
        <w:rPr>
          <w:rFonts w:ascii="Arial Narrow" w:hAnsi="Arial Narrow" w:cs="Arial"/>
          <w:bCs/>
          <w:sz w:val="20"/>
          <w:szCs w:val="20"/>
          <w:lang w:eastAsia="en-US"/>
        </w:rPr>
      </w:pPr>
    </w:p>
    <w:p w:rsidR="00A906C8" w:rsidRPr="001D76E3" w:rsidRDefault="00A906C8" w:rsidP="001D76E3">
      <w:pPr>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 xml:space="preserve">W ramach </w:t>
      </w:r>
      <w:r w:rsidRPr="001D76E3">
        <w:rPr>
          <w:rFonts w:ascii="Arial Narrow" w:hAnsi="Arial Narrow" w:cs="Arial"/>
          <w:bCs/>
          <w:sz w:val="20"/>
          <w:szCs w:val="20"/>
          <w:u w:val="single"/>
          <w:lang w:eastAsia="en-US"/>
        </w:rPr>
        <w:t>dominującego zakresu interwencji</w:t>
      </w:r>
      <w:r w:rsidRPr="001D76E3">
        <w:rPr>
          <w:rFonts w:ascii="Arial Narrow" w:hAnsi="Arial Narrow" w:cs="Arial"/>
          <w:bCs/>
          <w:sz w:val="20"/>
          <w:szCs w:val="20"/>
          <w:lang w:eastAsia="en-US"/>
        </w:rPr>
        <w:t xml:space="preserve"> należy wybrać kod:</w:t>
      </w:r>
    </w:p>
    <w:p w:rsidR="0026186C" w:rsidRPr="001D76E3" w:rsidRDefault="0026186C" w:rsidP="001D76E3">
      <w:pPr>
        <w:spacing w:line="276" w:lineRule="auto"/>
        <w:jc w:val="both"/>
        <w:rPr>
          <w:rFonts w:ascii="Arial Narrow" w:hAnsi="Arial Narrow" w:cs="Arial"/>
          <w:bCs/>
          <w:sz w:val="20"/>
          <w:szCs w:val="20"/>
          <w:lang w:eastAsia="en-US"/>
        </w:rPr>
      </w:pPr>
    </w:p>
    <w:p w:rsidR="006445F6" w:rsidRPr="001D76E3" w:rsidRDefault="006445F6" w:rsidP="001D76E3">
      <w:pPr>
        <w:pStyle w:val="Akapitzlist"/>
        <w:numPr>
          <w:ilvl w:val="0"/>
          <w:numId w:val="62"/>
        </w:numPr>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Kod 053 - Infrastruktura ochrony zdrowia</w:t>
      </w:r>
    </w:p>
    <w:p w:rsidR="0073788B" w:rsidRDefault="0073788B" w:rsidP="0073788B">
      <w:pPr>
        <w:spacing w:line="276" w:lineRule="auto"/>
        <w:jc w:val="both"/>
        <w:rPr>
          <w:rFonts w:ascii="Arial Narrow" w:hAnsi="Arial Narrow" w:cs="Arial"/>
          <w:bCs/>
          <w:sz w:val="20"/>
          <w:szCs w:val="20"/>
          <w:lang w:eastAsia="en-US"/>
        </w:rPr>
      </w:pPr>
    </w:p>
    <w:p w:rsidR="0073788B" w:rsidRPr="0073788B" w:rsidRDefault="0073788B" w:rsidP="0073788B">
      <w:pPr>
        <w:spacing w:line="276" w:lineRule="auto"/>
        <w:jc w:val="both"/>
        <w:rPr>
          <w:rFonts w:ascii="Arial Narrow" w:hAnsi="Arial Narrow" w:cs="Arial"/>
          <w:sz w:val="20"/>
          <w:szCs w:val="20"/>
        </w:rPr>
      </w:pPr>
      <w:r w:rsidRPr="0073788B">
        <w:rPr>
          <w:rFonts w:ascii="Arial Narrow" w:hAnsi="Arial Narrow" w:cs="Arial"/>
          <w:bCs/>
          <w:sz w:val="20"/>
          <w:szCs w:val="20"/>
          <w:lang w:eastAsia="en-US"/>
        </w:rPr>
        <w:t xml:space="preserve">Dla </w:t>
      </w:r>
      <w:r w:rsidRPr="0073788B">
        <w:rPr>
          <w:rFonts w:ascii="Arial Narrow" w:hAnsi="Arial Narrow" w:cs="Arial"/>
          <w:bCs/>
          <w:sz w:val="20"/>
          <w:szCs w:val="20"/>
          <w:u w:val="single"/>
          <w:lang w:eastAsia="en-US"/>
        </w:rPr>
        <w:t>uzupełniającego zakresu interwencji</w:t>
      </w:r>
      <w:r w:rsidRPr="0073788B">
        <w:rPr>
          <w:rFonts w:ascii="Arial Narrow" w:hAnsi="Arial Narrow" w:cs="Arial"/>
          <w:bCs/>
          <w:sz w:val="20"/>
          <w:szCs w:val="20"/>
          <w:lang w:eastAsia="en-US"/>
        </w:rPr>
        <w:t xml:space="preserve"> kody klasyfikacji n</w:t>
      </w:r>
      <w:r w:rsidRPr="0073788B">
        <w:rPr>
          <w:rFonts w:ascii="Arial Narrow" w:hAnsi="Arial Narrow" w:cs="Arial"/>
          <w:sz w:val="20"/>
          <w:szCs w:val="20"/>
        </w:rPr>
        <w:t>ależy wprowadzić zgodnie z Tabelą 1 załącznika I Rozporządzenia Komisji (UE) nr 215/2014.</w:t>
      </w:r>
      <w:r>
        <w:rPr>
          <w:rFonts w:ascii="Arial Narrow" w:hAnsi="Arial Narrow" w:cs="Arial"/>
          <w:sz w:val="20"/>
          <w:szCs w:val="20"/>
        </w:rPr>
        <w:t xml:space="preserve"> W przypadku występowania w projekcie cross-financingu należy wskazać kod:</w:t>
      </w:r>
    </w:p>
    <w:p w:rsidR="006445F6" w:rsidRPr="001D76E3" w:rsidRDefault="006445F6" w:rsidP="001D76E3">
      <w:pPr>
        <w:spacing w:line="276" w:lineRule="auto"/>
        <w:jc w:val="both"/>
        <w:rPr>
          <w:rFonts w:ascii="Arial Narrow" w:hAnsi="Arial Narrow" w:cs="Arial"/>
          <w:bCs/>
          <w:sz w:val="20"/>
          <w:szCs w:val="20"/>
          <w:lang w:eastAsia="en-US"/>
        </w:rPr>
      </w:pPr>
    </w:p>
    <w:p w:rsidR="00F36BBD" w:rsidRPr="001D76E3" w:rsidRDefault="006445F6" w:rsidP="001D76E3">
      <w:pPr>
        <w:pStyle w:val="Akapitzlist"/>
        <w:numPr>
          <w:ilvl w:val="0"/>
          <w:numId w:val="62"/>
        </w:numPr>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K</w:t>
      </w:r>
      <w:r w:rsidR="00AE715B" w:rsidRPr="001D76E3">
        <w:rPr>
          <w:rFonts w:ascii="Arial Narrow" w:hAnsi="Arial Narrow" w:cs="Arial"/>
          <w:bCs/>
          <w:sz w:val="20"/>
          <w:szCs w:val="20"/>
          <w:lang w:eastAsia="en-US"/>
        </w:rPr>
        <w:t xml:space="preserve">od </w:t>
      </w:r>
      <w:r w:rsidR="00F36BBD" w:rsidRPr="001D76E3">
        <w:rPr>
          <w:rFonts w:ascii="Arial Narrow" w:hAnsi="Arial Narrow" w:cs="Arial"/>
          <w:bCs/>
          <w:sz w:val="20"/>
          <w:szCs w:val="20"/>
          <w:lang w:eastAsia="en-US"/>
        </w:rPr>
        <w:t>101 - Finansowanie krzyżowe w ramach EFRR (wsparcie dla przedsięwzięć typowych dla EFS, koniecznych dla zadowalająceg</w:t>
      </w:r>
      <w:r w:rsidR="0072419A" w:rsidRPr="001D76E3">
        <w:rPr>
          <w:rFonts w:ascii="Arial Narrow" w:hAnsi="Arial Narrow" w:cs="Arial"/>
          <w:bCs/>
          <w:sz w:val="20"/>
          <w:szCs w:val="20"/>
          <w:lang w:eastAsia="en-US"/>
        </w:rPr>
        <w:t>o wdrożenia części przedsięwzięcia</w:t>
      </w:r>
      <w:r w:rsidR="00F36BBD" w:rsidRPr="001D76E3">
        <w:rPr>
          <w:rFonts w:ascii="Arial Narrow" w:hAnsi="Arial Narrow" w:cs="Arial"/>
          <w:bCs/>
          <w:sz w:val="20"/>
          <w:szCs w:val="20"/>
          <w:lang w:eastAsia="en-US"/>
        </w:rPr>
        <w:t xml:space="preserve"> związanej bezpośrednio z EFRR)</w:t>
      </w:r>
    </w:p>
    <w:p w:rsidR="00DB3769" w:rsidRPr="001D76E3" w:rsidRDefault="00DB3769" w:rsidP="001D76E3">
      <w:pPr>
        <w:spacing w:line="276" w:lineRule="auto"/>
        <w:jc w:val="both"/>
        <w:rPr>
          <w:rFonts w:ascii="Arial Narrow" w:hAnsi="Arial Narrow" w:cs="Arial"/>
          <w:bCs/>
          <w:sz w:val="20"/>
          <w:szCs w:val="20"/>
          <w:lang w:eastAsia="en-US"/>
        </w:rPr>
      </w:pPr>
    </w:p>
    <w:p w:rsidR="00A906C8" w:rsidRPr="001D76E3" w:rsidRDefault="00A906C8" w:rsidP="001D76E3">
      <w:pPr>
        <w:spacing w:line="276" w:lineRule="auto"/>
        <w:jc w:val="both"/>
        <w:rPr>
          <w:rFonts w:ascii="Arial Narrow" w:hAnsi="Arial Narrow" w:cs="Arial"/>
          <w:sz w:val="20"/>
          <w:szCs w:val="20"/>
        </w:rPr>
      </w:pPr>
    </w:p>
    <w:p w:rsidR="005A0F26" w:rsidRPr="001D76E3" w:rsidRDefault="00275A13" w:rsidP="001D76E3">
      <w:pPr>
        <w:spacing w:line="276" w:lineRule="auto"/>
        <w:jc w:val="both"/>
        <w:rPr>
          <w:rFonts w:ascii="Arial Narrow" w:hAnsi="Arial Narrow" w:cs="Arial"/>
          <w:sz w:val="20"/>
          <w:szCs w:val="20"/>
        </w:rPr>
      </w:pPr>
      <w:r w:rsidRPr="001D76E3">
        <w:rPr>
          <w:rFonts w:ascii="Arial Narrow" w:hAnsi="Arial Narrow" w:cs="Arial"/>
          <w:sz w:val="20"/>
          <w:szCs w:val="20"/>
          <w:u w:val="single"/>
        </w:rPr>
        <w:t>Kod</w:t>
      </w:r>
      <w:r w:rsidR="005A0F26" w:rsidRPr="001D76E3">
        <w:rPr>
          <w:rFonts w:ascii="Arial Narrow" w:hAnsi="Arial Narrow" w:cs="Arial"/>
          <w:sz w:val="20"/>
          <w:szCs w:val="20"/>
          <w:u w:val="single"/>
        </w:rPr>
        <w:t xml:space="preserve"> formy finansowania</w:t>
      </w:r>
      <w:r w:rsidR="005A0F26" w:rsidRPr="001D76E3">
        <w:rPr>
          <w:rFonts w:ascii="Arial Narrow" w:hAnsi="Arial Narrow" w:cs="Arial"/>
          <w:sz w:val="20"/>
          <w:szCs w:val="20"/>
        </w:rPr>
        <w:t xml:space="preserve"> </w:t>
      </w:r>
      <w:r w:rsidRPr="001D76E3">
        <w:rPr>
          <w:rFonts w:ascii="Arial Narrow" w:hAnsi="Arial Narrow" w:cs="Arial"/>
          <w:sz w:val="20"/>
          <w:szCs w:val="20"/>
        </w:rPr>
        <w:t>należy uzupełnić zgodnie z Tabelą 2</w:t>
      </w:r>
      <w:r w:rsidR="00466365" w:rsidRPr="001D76E3">
        <w:rPr>
          <w:rFonts w:ascii="Arial Narrow" w:hAnsi="Arial Narrow" w:cs="Arial"/>
          <w:sz w:val="20"/>
          <w:szCs w:val="20"/>
        </w:rPr>
        <w:t xml:space="preserve"> załącznika I Rozporządzenia Komisji (UE)</w:t>
      </w:r>
      <w:r w:rsidR="00A565B3" w:rsidRPr="001D76E3">
        <w:rPr>
          <w:rFonts w:ascii="Arial Narrow" w:hAnsi="Arial Narrow" w:cs="Arial"/>
          <w:sz w:val="20"/>
          <w:szCs w:val="20"/>
        </w:rPr>
        <w:t xml:space="preserve"> nr 215/2014, tj. </w:t>
      </w:r>
      <w:r w:rsidR="006445F6" w:rsidRPr="001D76E3">
        <w:rPr>
          <w:rFonts w:ascii="Arial Narrow" w:hAnsi="Arial Narrow" w:cs="Arial"/>
          <w:sz w:val="20"/>
          <w:szCs w:val="20"/>
        </w:rPr>
        <w:t>poprzez wpisanie „</w:t>
      </w:r>
      <w:r w:rsidR="005A0F26" w:rsidRPr="001D76E3">
        <w:rPr>
          <w:rFonts w:ascii="Arial Narrow" w:hAnsi="Arial Narrow" w:cs="Arial"/>
          <w:sz w:val="20"/>
          <w:szCs w:val="20"/>
        </w:rPr>
        <w:t>kod 01 – dotacja bezzwrotna</w:t>
      </w:r>
      <w:r w:rsidR="006445F6" w:rsidRPr="001D76E3">
        <w:rPr>
          <w:rFonts w:ascii="Arial Narrow" w:hAnsi="Arial Narrow" w:cs="Arial"/>
          <w:sz w:val="20"/>
          <w:szCs w:val="20"/>
        </w:rPr>
        <w:t>”</w:t>
      </w:r>
      <w:r w:rsidR="005A0F26" w:rsidRPr="001D76E3">
        <w:rPr>
          <w:rFonts w:ascii="Arial Narrow" w:hAnsi="Arial Narrow" w:cs="Arial"/>
          <w:sz w:val="20"/>
          <w:szCs w:val="20"/>
        </w:rPr>
        <w:t xml:space="preserve"> </w:t>
      </w:r>
    </w:p>
    <w:p w:rsidR="00EF2B5E" w:rsidRPr="001D76E3" w:rsidRDefault="00EF2B5E" w:rsidP="001D76E3">
      <w:pPr>
        <w:tabs>
          <w:tab w:val="left" w:pos="360"/>
        </w:tabs>
        <w:spacing w:line="276" w:lineRule="auto"/>
        <w:jc w:val="both"/>
        <w:rPr>
          <w:rFonts w:ascii="Arial Narrow" w:hAnsi="Arial Narrow" w:cs="Arial"/>
          <w:b/>
          <w:sz w:val="20"/>
          <w:szCs w:val="20"/>
        </w:rPr>
      </w:pPr>
    </w:p>
    <w:p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w:t>
      </w:r>
      <w:r w:rsidR="00EF393E" w:rsidRPr="001D76E3">
        <w:rPr>
          <w:rFonts w:ascii="Arial Narrow" w:hAnsi="Arial Narrow" w:cs="Arial"/>
          <w:sz w:val="20"/>
          <w:szCs w:val="20"/>
        </w:rPr>
        <w:t xml:space="preserve">do </w:t>
      </w:r>
      <w:r w:rsidR="00EF393E" w:rsidRPr="001D76E3">
        <w:rPr>
          <w:rFonts w:ascii="Arial Narrow" w:hAnsi="Arial Narrow" w:cs="Arial"/>
          <w:sz w:val="20"/>
          <w:szCs w:val="20"/>
          <w:u w:val="single"/>
        </w:rPr>
        <w:t>rodzaju</w:t>
      </w:r>
      <w:r w:rsidR="005A0F26" w:rsidRPr="001D76E3">
        <w:rPr>
          <w:rFonts w:ascii="Arial Narrow" w:hAnsi="Arial Narrow" w:cs="Arial"/>
          <w:sz w:val="20"/>
          <w:szCs w:val="20"/>
          <w:u w:val="single"/>
        </w:rPr>
        <w:t xml:space="preserve"> działalności gospodarczej</w:t>
      </w:r>
      <w:r w:rsidR="005A0F26" w:rsidRPr="001D76E3">
        <w:rPr>
          <w:rFonts w:ascii="Arial Narrow" w:hAnsi="Arial Narrow" w:cs="Arial"/>
          <w:sz w:val="20"/>
          <w:szCs w:val="20"/>
        </w:rPr>
        <w:t xml:space="preserve"> </w:t>
      </w:r>
      <w:r w:rsidRPr="001D76E3">
        <w:rPr>
          <w:rFonts w:ascii="Arial Narrow" w:hAnsi="Arial Narrow" w:cs="Arial"/>
          <w:sz w:val="20"/>
          <w:szCs w:val="20"/>
        </w:rPr>
        <w:t>kod należy uzupełnić zgodnie z tabelą 7 załącznika I Rozporządzenia Komisji (UE) nr 215/2014.</w:t>
      </w:r>
    </w:p>
    <w:p w:rsidR="005A0F26" w:rsidRPr="001D76E3" w:rsidRDefault="005A0F26" w:rsidP="001D76E3">
      <w:pPr>
        <w:tabs>
          <w:tab w:val="left" w:pos="360"/>
        </w:tabs>
        <w:spacing w:line="276" w:lineRule="auto"/>
        <w:jc w:val="both"/>
        <w:rPr>
          <w:rFonts w:ascii="Arial Narrow" w:hAnsi="Arial Narrow" w:cs="Arial"/>
          <w:sz w:val="20"/>
          <w:szCs w:val="20"/>
        </w:rPr>
      </w:pPr>
    </w:p>
    <w:p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do </w:t>
      </w:r>
      <w:r w:rsidR="005A0F26" w:rsidRPr="001D76E3">
        <w:rPr>
          <w:rFonts w:ascii="Arial Narrow" w:hAnsi="Arial Narrow" w:cs="Arial"/>
          <w:sz w:val="20"/>
          <w:szCs w:val="20"/>
          <w:u w:val="single"/>
        </w:rPr>
        <w:t xml:space="preserve">typu obszaru </w:t>
      </w:r>
      <w:r w:rsidRPr="001D76E3">
        <w:rPr>
          <w:rFonts w:ascii="Arial Narrow" w:hAnsi="Arial Narrow" w:cs="Arial"/>
          <w:sz w:val="20"/>
          <w:szCs w:val="20"/>
          <w:u w:val="single"/>
        </w:rPr>
        <w:t>realizacji</w:t>
      </w:r>
      <w:r w:rsidRPr="001D76E3">
        <w:rPr>
          <w:rFonts w:ascii="Arial Narrow" w:hAnsi="Arial Narrow" w:cs="Arial"/>
          <w:sz w:val="20"/>
          <w:szCs w:val="20"/>
        </w:rPr>
        <w:t xml:space="preserve"> kod należy uzupełnić zgodnie z tabelą 3 załącznika I Rozporządzenia Komisji (UE) nr 215/2014:</w:t>
      </w:r>
    </w:p>
    <w:p w:rsidR="005A0F26" w:rsidRPr="001D76E3" w:rsidRDefault="005A0F26" w:rsidP="001D76E3">
      <w:pPr>
        <w:tabs>
          <w:tab w:val="left" w:pos="360"/>
        </w:tabs>
        <w:spacing w:line="276" w:lineRule="auto"/>
        <w:jc w:val="both"/>
        <w:rPr>
          <w:rFonts w:ascii="Arial Narrow" w:hAnsi="Arial Narrow" w:cs="Arial"/>
          <w:sz w:val="20"/>
          <w:szCs w:val="20"/>
        </w:rPr>
      </w:pPr>
      <w:r w:rsidRPr="001D76E3">
        <w:rPr>
          <w:rFonts w:ascii="Arial Narrow" w:hAnsi="Arial Narrow" w:cs="Arial"/>
          <w:sz w:val="20"/>
          <w:szCs w:val="20"/>
        </w:rPr>
        <w:t>kod 01 –</w:t>
      </w:r>
      <w:r w:rsidR="00C7446E" w:rsidRPr="001D76E3">
        <w:rPr>
          <w:rFonts w:ascii="Arial Narrow" w:hAnsi="Arial Narrow" w:cs="Arial"/>
          <w:sz w:val="20"/>
          <w:szCs w:val="20"/>
        </w:rPr>
        <w:t xml:space="preserve"> </w:t>
      </w:r>
      <w:r w:rsidRPr="001D76E3">
        <w:rPr>
          <w:rFonts w:ascii="Arial Narrow" w:hAnsi="Arial Narrow" w:cs="Arial"/>
          <w:sz w:val="20"/>
          <w:szCs w:val="20"/>
        </w:rPr>
        <w:t>duże obszary miejskie (o ludności &gt; 50</w:t>
      </w:r>
      <w:r w:rsidR="00466365" w:rsidRPr="001D76E3">
        <w:rPr>
          <w:rFonts w:ascii="Arial Narrow" w:hAnsi="Arial Narrow" w:cs="Arial"/>
          <w:sz w:val="20"/>
          <w:szCs w:val="20"/>
        </w:rPr>
        <w:t xml:space="preserve"> </w:t>
      </w:r>
      <w:r w:rsidRPr="001D76E3">
        <w:rPr>
          <w:rFonts w:ascii="Arial Narrow" w:hAnsi="Arial Narrow" w:cs="Arial"/>
          <w:sz w:val="20"/>
          <w:szCs w:val="20"/>
        </w:rPr>
        <w:t>000 i dużej gęstości zaludnienia)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02 –</w:t>
      </w:r>
      <w:r w:rsidR="00C7446E" w:rsidRPr="001D76E3">
        <w:rPr>
          <w:rFonts w:ascii="Arial Narrow" w:hAnsi="Arial Narrow" w:cs="Arial"/>
          <w:sz w:val="20"/>
          <w:szCs w:val="20"/>
        </w:rPr>
        <w:t xml:space="preserve"> </w:t>
      </w:r>
      <w:r w:rsidRPr="001D76E3">
        <w:rPr>
          <w:rFonts w:ascii="Arial Narrow" w:hAnsi="Arial Narrow" w:cs="Arial"/>
          <w:sz w:val="20"/>
          <w:szCs w:val="20"/>
        </w:rPr>
        <w:t>małe obszary miejskie (o ludności &gt; 5</w:t>
      </w:r>
      <w:r w:rsidR="00466365" w:rsidRPr="001D76E3">
        <w:rPr>
          <w:rFonts w:ascii="Arial Narrow" w:hAnsi="Arial Narrow" w:cs="Arial"/>
          <w:sz w:val="20"/>
          <w:szCs w:val="20"/>
        </w:rPr>
        <w:t xml:space="preserve"> </w:t>
      </w:r>
      <w:r w:rsidRPr="001D76E3">
        <w:rPr>
          <w:rFonts w:ascii="Arial Narrow" w:hAnsi="Arial Narrow" w:cs="Arial"/>
          <w:sz w:val="20"/>
          <w:szCs w:val="20"/>
        </w:rPr>
        <w:t>000 i średniej gęstości zaludnienia)</w:t>
      </w:r>
    </w:p>
    <w:p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03</w:t>
      </w:r>
      <w:r w:rsidR="00C7446E" w:rsidRPr="001D76E3">
        <w:rPr>
          <w:rFonts w:ascii="Arial Narrow" w:hAnsi="Arial Narrow" w:cs="Arial"/>
          <w:sz w:val="20"/>
          <w:szCs w:val="20"/>
        </w:rPr>
        <w:t xml:space="preserve"> - </w:t>
      </w:r>
      <w:r w:rsidRPr="001D76E3">
        <w:rPr>
          <w:rFonts w:ascii="Arial Narrow" w:hAnsi="Arial Narrow" w:cs="Arial"/>
          <w:sz w:val="20"/>
          <w:szCs w:val="20"/>
        </w:rPr>
        <w:t>obszary wiejskie (o małej gęstości zaludnienia)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07- nie dotyczy</w:t>
      </w:r>
    </w:p>
    <w:p w:rsidR="00EF2B5E" w:rsidRPr="001D76E3" w:rsidRDefault="00EF2B5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11"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2" w:name="highlightHit_1"/>
      <w:bookmarkStart w:id="3" w:name="highlightHit_2"/>
      <w:bookmarkStart w:id="4" w:name="highlightHit_4"/>
      <w:bookmarkStart w:id="5" w:name="highlightHit_5"/>
      <w:bookmarkStart w:id="6" w:name="highlightHit_6"/>
      <w:bookmarkStart w:id="7" w:name="highlightHit_7"/>
      <w:bookmarkStart w:id="8" w:name="highlightHit_8"/>
      <w:bookmarkStart w:id="9" w:name="highlightHit_9"/>
      <w:bookmarkStart w:id="10" w:name="highlightHit_10"/>
      <w:bookmarkStart w:id="11" w:name="highlightHit_11"/>
      <w:bookmarkStart w:id="12" w:name="highlightHit_12"/>
      <w:bookmarkStart w:id="13" w:name="highlightHit_13"/>
      <w:bookmarkStart w:id="14" w:name="highlightHit_14"/>
      <w:bookmarkEnd w:id="2"/>
      <w:bookmarkEnd w:id="3"/>
      <w:bookmarkEnd w:id="4"/>
      <w:bookmarkEnd w:id="5"/>
      <w:bookmarkEnd w:id="6"/>
      <w:bookmarkEnd w:id="7"/>
      <w:bookmarkEnd w:id="8"/>
      <w:bookmarkEnd w:id="9"/>
      <w:bookmarkEnd w:id="10"/>
      <w:bookmarkEnd w:id="11"/>
      <w:bookmarkEnd w:id="12"/>
      <w:bookmarkEnd w:id="13"/>
      <w:bookmarkEnd w:id="14"/>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12"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F07DF6" w:rsidRDefault="00F07DF6" w:rsidP="001D76E3">
      <w:pPr>
        <w:autoSpaceDE w:val="0"/>
        <w:autoSpaceDN w:val="0"/>
        <w:adjustRightInd w:val="0"/>
        <w:spacing w:before="120" w:line="276" w:lineRule="auto"/>
        <w:jc w:val="both"/>
        <w:rPr>
          <w:rFonts w:ascii="Arial Narrow" w:hAnsi="Arial Narrow" w:cs="Arial"/>
          <w:b/>
          <w:sz w:val="20"/>
          <w:szCs w:val="20"/>
          <w:u w:val="single"/>
          <w:lang w:eastAsia="en-US"/>
        </w:rPr>
      </w:pPr>
    </w:p>
    <w:p w:rsidR="005A0F26" w:rsidRPr="001D76E3"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lastRenderedPageBreak/>
        <w:t>Możliwość odzyskania VAT</w:t>
      </w:r>
    </w:p>
    <w:p w:rsidR="002C7677" w:rsidRPr="001D76E3" w:rsidRDefault="002C7677"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Należy wybrać opcję „</w:t>
      </w:r>
      <w:r w:rsidR="00855E11" w:rsidRPr="001D76E3">
        <w:rPr>
          <w:rFonts w:ascii="Arial Narrow" w:hAnsi="Arial Narrow" w:cs="Arial"/>
          <w:sz w:val="20"/>
          <w:szCs w:val="20"/>
        </w:rPr>
        <w:t>TAK”, „NIE</w:t>
      </w:r>
      <w:r w:rsidRPr="001D76E3">
        <w:rPr>
          <w:rFonts w:ascii="Arial Narrow" w:hAnsi="Arial Narrow" w:cs="Arial"/>
          <w:sz w:val="20"/>
          <w:szCs w:val="20"/>
        </w:rPr>
        <w:t>” lub „</w:t>
      </w:r>
      <w:r w:rsidR="00855E11" w:rsidRPr="001D76E3">
        <w:rPr>
          <w:rFonts w:ascii="Arial Narrow" w:hAnsi="Arial Narrow" w:cs="Arial"/>
          <w:sz w:val="20"/>
          <w:szCs w:val="20"/>
        </w:rPr>
        <w:t>CZĘŚCIOWO</w:t>
      </w:r>
      <w:r w:rsidRPr="001D76E3">
        <w:rPr>
          <w:rFonts w:ascii="Arial Narrow" w:hAnsi="Arial Narrow" w:cs="Arial"/>
          <w:sz w:val="20"/>
          <w:szCs w:val="20"/>
        </w:rPr>
        <w:t xml:space="preserve">” odnoszącą się do możliwości odzyskania przez Wnioskodawcę podatku VAT w projekcie.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2C7677" w:rsidRPr="001D76E3" w:rsidRDefault="002C7677"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Jeżeli wybrano opcję „</w:t>
      </w:r>
      <w:r w:rsidR="00855E11" w:rsidRPr="001D76E3">
        <w:rPr>
          <w:rFonts w:ascii="Arial Narrow" w:hAnsi="Arial Narrow" w:cs="Arial"/>
          <w:sz w:val="20"/>
          <w:szCs w:val="20"/>
        </w:rPr>
        <w:t>NIE</w:t>
      </w:r>
      <w:r w:rsidRPr="001D76E3">
        <w:rPr>
          <w:rFonts w:ascii="Arial Narrow" w:hAnsi="Arial Narrow" w:cs="Arial"/>
          <w:sz w:val="20"/>
          <w:szCs w:val="20"/>
        </w:rPr>
        <w:t>” lub „</w:t>
      </w:r>
      <w:r w:rsidR="00855E11" w:rsidRPr="001D76E3">
        <w:rPr>
          <w:rFonts w:ascii="Arial Narrow" w:hAnsi="Arial Narrow" w:cs="Arial"/>
          <w:sz w:val="20"/>
          <w:szCs w:val="20"/>
        </w:rPr>
        <w:t>CZĘŚCIOWO</w:t>
      </w:r>
      <w:r w:rsidRPr="001D76E3">
        <w:rPr>
          <w:rFonts w:ascii="Arial Narrow" w:hAnsi="Arial Narrow" w:cs="Arial"/>
          <w:sz w:val="20"/>
          <w:szCs w:val="20"/>
        </w:rPr>
        <w:t>”, należy szczegółowo uzasadnić (</w:t>
      </w:r>
      <w:r w:rsidR="00A93B7B" w:rsidRPr="001D76E3">
        <w:rPr>
          <w:rFonts w:ascii="Arial Narrow" w:hAnsi="Arial Narrow" w:cs="Arial"/>
          <w:sz w:val="20"/>
          <w:szCs w:val="20"/>
        </w:rPr>
        <w:t>ze wskazaniem podstawy prawnej) brak możliwości obniżenia VAT należnego</w:t>
      </w:r>
      <w:r w:rsidRPr="001D76E3">
        <w:rPr>
          <w:rFonts w:ascii="Arial Narrow" w:hAnsi="Arial Narrow" w:cs="Arial"/>
          <w:sz w:val="20"/>
          <w:szCs w:val="20"/>
        </w:rPr>
        <w:t xml:space="preserve"> o VAT naliczony.</w:t>
      </w:r>
    </w:p>
    <w:p w:rsidR="002C7677" w:rsidRPr="001D76E3" w:rsidRDefault="002C7677"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 przypadku wyboru opcji „</w:t>
      </w:r>
      <w:r w:rsidR="00855E11" w:rsidRPr="001D76E3">
        <w:rPr>
          <w:rFonts w:ascii="Arial Narrow" w:hAnsi="Arial Narrow" w:cs="Arial"/>
          <w:sz w:val="20"/>
          <w:szCs w:val="20"/>
        </w:rPr>
        <w:t>TAK</w:t>
      </w:r>
      <w:r w:rsidRPr="001D76E3">
        <w:rPr>
          <w:rFonts w:ascii="Arial Narrow" w:hAnsi="Arial Narrow" w:cs="Arial"/>
          <w:sz w:val="20"/>
          <w:szCs w:val="20"/>
        </w:rPr>
        <w:t>”, w przedmiotowym polu należy wpisać „</w:t>
      </w:r>
      <w:r w:rsidR="00855E11" w:rsidRPr="001D76E3">
        <w:rPr>
          <w:rFonts w:ascii="Arial Narrow" w:hAnsi="Arial Narrow" w:cs="Arial"/>
          <w:sz w:val="20"/>
          <w:szCs w:val="20"/>
        </w:rPr>
        <w:t>NIE DOTYCZY</w:t>
      </w:r>
      <w:r w:rsidRPr="001D76E3">
        <w:rPr>
          <w:rFonts w:ascii="Arial Narrow" w:hAnsi="Arial Narrow" w:cs="Arial"/>
          <w:sz w:val="20"/>
          <w:szCs w:val="20"/>
        </w:rPr>
        <w:t>”</w:t>
      </w: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projekt realizowany jest </w:t>
      </w:r>
      <w:r w:rsidR="00C27E57" w:rsidRPr="001D76E3">
        <w:rPr>
          <w:rFonts w:ascii="Arial Narrow" w:hAnsi="Arial Narrow" w:cs="Arial"/>
          <w:sz w:val="20"/>
          <w:szCs w:val="20"/>
        </w:rPr>
        <w:t>w partnerstwie</w:t>
      </w:r>
      <w:r w:rsidR="00EF2B5E" w:rsidRPr="001D76E3">
        <w:rPr>
          <w:rFonts w:ascii="Arial Narrow" w:hAnsi="Arial Narrow" w:cs="Arial"/>
          <w:sz w:val="20"/>
          <w:szCs w:val="20"/>
        </w:rPr>
        <w:t xml:space="preserve"> zgodnie z art. 33 </w:t>
      </w:r>
      <w:r w:rsidR="00FF64EE">
        <w:rPr>
          <w:rFonts w:ascii="Arial Narrow" w:hAnsi="Arial Narrow" w:cs="Arial"/>
          <w:sz w:val="20"/>
          <w:szCs w:val="20"/>
        </w:rPr>
        <w:t>ustawy wdrożeniowej</w:t>
      </w:r>
      <w:r w:rsidRPr="001D76E3">
        <w:rPr>
          <w:rFonts w:ascii="Arial Narrow" w:hAnsi="Arial Narrow" w:cs="Arial"/>
          <w:sz w:val="20"/>
          <w:szCs w:val="20"/>
        </w:rPr>
        <w:t>. Dla każdego z</w:t>
      </w:r>
      <w:r w:rsidR="00C27E57" w:rsidRPr="001D76E3">
        <w:rPr>
          <w:rFonts w:ascii="Arial Narrow" w:hAnsi="Arial Narrow" w:cs="Arial"/>
          <w:sz w:val="20"/>
          <w:szCs w:val="20"/>
        </w:rPr>
        <w:t xml:space="preserve"> </w:t>
      </w:r>
      <w:r w:rsidRPr="001D76E3">
        <w:rPr>
          <w:rFonts w:ascii="Arial Narrow" w:hAnsi="Arial Narrow" w:cs="Arial"/>
          <w:sz w:val="20"/>
          <w:szCs w:val="20"/>
        </w:rPr>
        <w:t xml:space="preserve">partnerów zaangażowanych w realizację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855E11" w:rsidRPr="001D76E3" w:rsidRDefault="00855E11" w:rsidP="001D76E3">
      <w:pPr>
        <w:spacing w:line="276" w:lineRule="auto"/>
        <w:jc w:val="both"/>
        <w:rPr>
          <w:rFonts w:ascii="Arial Narrow" w:hAnsi="Arial Narrow" w:cs="Arial"/>
          <w:sz w:val="20"/>
          <w:szCs w:val="20"/>
        </w:rPr>
      </w:pPr>
    </w:p>
    <w:p w:rsidR="00855E11" w:rsidRPr="001D76E3" w:rsidRDefault="0083481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wierszu dotyczącym możliwości odzyskania VAT,</w:t>
      </w:r>
      <w:r w:rsidR="00855E11" w:rsidRPr="001D76E3">
        <w:rPr>
          <w:rFonts w:ascii="Arial Narrow" w:hAnsi="Arial Narrow" w:cs="Arial"/>
        </w:rPr>
        <w:t xml:space="preserve"> </w:t>
      </w:r>
      <w:r w:rsidR="00855E11" w:rsidRPr="001D76E3">
        <w:rPr>
          <w:rFonts w:ascii="Arial Narrow" w:hAnsi="Arial Narrow" w:cs="Arial"/>
          <w:sz w:val="20"/>
          <w:szCs w:val="20"/>
        </w:rPr>
        <w:t xml:space="preserve">należy wybrać opcję „TAK”, „NIE” lub „CZĘŚCIOWO”. Jeżeli wybrano opcję „NIE” lub „CZĘŚCIOWO”, należy w polu </w:t>
      </w:r>
      <w:r w:rsidR="00855E11" w:rsidRPr="001D76E3">
        <w:rPr>
          <w:rFonts w:ascii="Arial Narrow" w:hAnsi="Arial Narrow" w:cs="Arial"/>
          <w:b/>
          <w:sz w:val="20"/>
          <w:szCs w:val="20"/>
          <w:u w:val="single"/>
        </w:rPr>
        <w:t>Uzasadnienie dla kwalifikowalności VAT</w:t>
      </w:r>
      <w:r w:rsidR="00855E11" w:rsidRPr="001D76E3">
        <w:rPr>
          <w:rFonts w:ascii="Arial Narrow" w:hAnsi="Arial Narrow" w:cs="Arial"/>
          <w:sz w:val="20"/>
          <w:szCs w:val="20"/>
        </w:rPr>
        <w:t xml:space="preserve"> szczegółowo uzasadnić (</w:t>
      </w:r>
      <w:r w:rsidR="00A93B7B" w:rsidRPr="001D76E3">
        <w:rPr>
          <w:rFonts w:ascii="Arial Narrow" w:hAnsi="Arial Narrow" w:cs="Arial"/>
          <w:sz w:val="20"/>
          <w:szCs w:val="20"/>
        </w:rPr>
        <w:t>ze wskazaniem podstawy prawnej) brak możliwości obniżenia VAT należnego</w:t>
      </w:r>
      <w:r w:rsidR="00855E11" w:rsidRPr="001D76E3">
        <w:rPr>
          <w:rFonts w:ascii="Arial Narrow" w:hAnsi="Arial Narrow" w:cs="Arial"/>
          <w:sz w:val="20"/>
          <w:szCs w:val="20"/>
        </w:rPr>
        <w:t xml:space="preserve"> o VAT naliczony.</w:t>
      </w:r>
    </w:p>
    <w:p w:rsidR="00855E11" w:rsidRPr="001D76E3" w:rsidRDefault="00855E11"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W przypadku wyboru opcji „TAK”, w polu </w:t>
      </w:r>
      <w:r w:rsidRPr="001D76E3">
        <w:rPr>
          <w:rFonts w:ascii="Arial Narrow" w:hAnsi="Arial Narrow" w:cs="Arial"/>
          <w:b/>
          <w:sz w:val="20"/>
          <w:szCs w:val="20"/>
          <w:u w:val="single"/>
        </w:rPr>
        <w:t>Uzasadnienie dla kwalifikowalności VAT</w:t>
      </w:r>
      <w:r w:rsidRPr="001D76E3">
        <w:rPr>
          <w:rFonts w:ascii="Arial Narrow" w:hAnsi="Arial Narrow" w:cs="Arial"/>
          <w:sz w:val="20"/>
          <w:szCs w:val="20"/>
        </w:rPr>
        <w:t xml:space="preserve"> należy wpisać „NIE DOTYCZY”</w:t>
      </w:r>
    </w:p>
    <w:p w:rsidR="00855E11" w:rsidRPr="001D76E3" w:rsidRDefault="00855E11" w:rsidP="001D76E3">
      <w:pPr>
        <w:spacing w:line="276" w:lineRule="auto"/>
        <w:jc w:val="both"/>
        <w:rPr>
          <w:rFonts w:ascii="Arial Narrow" w:hAnsi="Arial Narrow" w:cs="Arial"/>
          <w:sz w:val="20"/>
          <w:szCs w:val="20"/>
        </w:rPr>
      </w:pPr>
    </w:p>
    <w:p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przypadku, gdy</w:t>
      </w:r>
      <w:r w:rsidRPr="001D76E3">
        <w:rPr>
          <w:rFonts w:ascii="Arial Narrow" w:hAnsi="Arial Narrow" w:cs="Arial"/>
          <w:sz w:val="20"/>
          <w:szCs w:val="20"/>
        </w:rPr>
        <w:t xml:space="preserve"> projekt nie jest realizowany w partnerstwie należy zaznaczyć </w:t>
      </w:r>
      <w:r w:rsidR="00834815" w:rsidRPr="001D76E3">
        <w:rPr>
          <w:rFonts w:ascii="Arial Narrow" w:hAnsi="Arial Narrow" w:cs="Arial"/>
          <w:sz w:val="20"/>
          <w:szCs w:val="20"/>
        </w:rPr>
        <w:t>„</w:t>
      </w:r>
      <w:r w:rsidR="004E47D5" w:rsidRPr="001D76E3">
        <w:rPr>
          <w:rFonts w:ascii="Arial Narrow" w:hAnsi="Arial Narrow" w:cs="Arial"/>
          <w:sz w:val="20"/>
          <w:szCs w:val="20"/>
        </w:rPr>
        <w:t>Nie dotyczy</w:t>
      </w:r>
      <w:r w:rsidR="00834815"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występuje podmiot upoważniony przez </w:t>
      </w:r>
      <w:r w:rsidR="004E47D5" w:rsidRPr="001D76E3">
        <w:rPr>
          <w:rFonts w:ascii="Arial Narrow" w:hAnsi="Arial Narrow" w:cs="Arial"/>
          <w:sz w:val="20"/>
          <w:szCs w:val="20"/>
        </w:rPr>
        <w:t xml:space="preserve">Wnioskodawcę </w:t>
      </w:r>
      <w:r w:rsidR="00A565B3" w:rsidRPr="001D76E3">
        <w:rPr>
          <w:rFonts w:ascii="Arial Narrow" w:hAnsi="Arial Narrow" w:cs="Arial"/>
          <w:sz w:val="20"/>
          <w:szCs w:val="20"/>
        </w:rPr>
        <w:t xml:space="preserve">do ponoszenia wydatków </w:t>
      </w:r>
      <w:r w:rsidRPr="001D76E3">
        <w:rPr>
          <w:rFonts w:ascii="Arial Narrow" w:hAnsi="Arial Narrow" w:cs="Arial"/>
          <w:sz w:val="20"/>
          <w:szCs w:val="20"/>
        </w:rPr>
        <w:t xml:space="preserve">w ramach projektu. Dla każdego upoważnionego podmiotu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00A565B3" w:rsidRPr="001D76E3">
        <w:rPr>
          <w:rFonts w:ascii="Arial Narrow" w:hAnsi="Arial Narrow" w:cs="Arial"/>
          <w:sz w:val="20"/>
          <w:szCs w:val="20"/>
        </w:rPr>
        <w:t xml:space="preserve"> (wraz z </w:t>
      </w:r>
      <w:r w:rsidRPr="001D76E3">
        <w:rPr>
          <w:rFonts w:ascii="Arial Narrow" w:hAnsi="Arial Narrow" w:cs="Arial"/>
          <w:sz w:val="20"/>
          <w:szCs w:val="20"/>
        </w:rPr>
        <w:t xml:space="preserve">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197F39" w:rsidRPr="001D76E3" w:rsidRDefault="004341D7"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wierszu dotyczącym możliwości odzyskania VAT, </w:t>
      </w:r>
      <w:r w:rsidR="00197F39" w:rsidRPr="001D76E3">
        <w:rPr>
          <w:rFonts w:ascii="Arial Narrow" w:hAnsi="Arial Narrow" w:cs="Arial"/>
          <w:sz w:val="20"/>
          <w:szCs w:val="20"/>
        </w:rPr>
        <w:t xml:space="preserve">należy wybrać opcję „TAK”, „NIE” lub „CZĘŚCIOWO”. Jeżeli wybrano opcję „NIE” lub „CZĘŚCIOWO”, należy w polu </w:t>
      </w:r>
      <w:r w:rsidR="00197F39" w:rsidRPr="001D76E3">
        <w:rPr>
          <w:rFonts w:ascii="Arial Narrow" w:hAnsi="Arial Narrow" w:cs="Arial"/>
          <w:b/>
          <w:sz w:val="20"/>
          <w:szCs w:val="20"/>
          <w:u w:val="single"/>
        </w:rPr>
        <w:t>Uzasadnienie dla kwalifikowalności VAT</w:t>
      </w:r>
      <w:r w:rsidR="00197F39" w:rsidRPr="001D76E3">
        <w:rPr>
          <w:rFonts w:ascii="Arial Narrow" w:hAnsi="Arial Narrow" w:cs="Arial"/>
          <w:sz w:val="20"/>
          <w:szCs w:val="20"/>
        </w:rPr>
        <w:t xml:space="preserve"> szczegółowo uzasadnić (</w:t>
      </w:r>
      <w:r w:rsidR="000A1152" w:rsidRPr="001D76E3">
        <w:rPr>
          <w:rFonts w:ascii="Arial Narrow" w:hAnsi="Arial Narrow" w:cs="Arial"/>
          <w:sz w:val="20"/>
          <w:szCs w:val="20"/>
        </w:rPr>
        <w:t>ze wskazaniem podstawy prawnej) brak możliwości obniżenia VAT należnego</w:t>
      </w:r>
      <w:r w:rsidR="00197F39" w:rsidRPr="001D76E3">
        <w:rPr>
          <w:rFonts w:ascii="Arial Narrow" w:hAnsi="Arial Narrow" w:cs="Arial"/>
          <w:sz w:val="20"/>
          <w:szCs w:val="20"/>
        </w:rPr>
        <w:t xml:space="preserve"> o VAT naliczony.</w:t>
      </w:r>
    </w:p>
    <w:p w:rsidR="00197F39" w:rsidRPr="001D76E3" w:rsidRDefault="00197F39"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W przypadku wyboru opcji „TAK”, w polu </w:t>
      </w:r>
      <w:r w:rsidRPr="001D76E3">
        <w:rPr>
          <w:rFonts w:ascii="Arial Narrow" w:hAnsi="Arial Narrow" w:cs="Arial"/>
          <w:b/>
          <w:sz w:val="20"/>
          <w:szCs w:val="20"/>
          <w:u w:val="single"/>
        </w:rPr>
        <w:t>Uzasadnienie dla kwalifikowalności VAT</w:t>
      </w:r>
      <w:r w:rsidRPr="001D76E3">
        <w:rPr>
          <w:rFonts w:ascii="Arial Narrow" w:hAnsi="Arial Narrow" w:cs="Arial"/>
          <w:sz w:val="20"/>
          <w:szCs w:val="20"/>
        </w:rPr>
        <w:t xml:space="preserve"> należy wpisać „NIE DOTYCZY”</w:t>
      </w:r>
    </w:p>
    <w:p w:rsidR="00197F39" w:rsidRPr="001D76E3" w:rsidRDefault="00197F39" w:rsidP="001D76E3">
      <w:pPr>
        <w:spacing w:line="276" w:lineRule="auto"/>
        <w:jc w:val="both"/>
        <w:rPr>
          <w:rFonts w:ascii="Arial Narrow" w:hAnsi="Arial Narrow" w:cs="Arial"/>
          <w:sz w:val="20"/>
          <w:szCs w:val="20"/>
        </w:rPr>
      </w:pPr>
    </w:p>
    <w:p w:rsidR="004341D7"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również imię i nazwisko, numer telefonu, adres poczty elektronicznej) osoby upoważnionej do kontaktów.</w:t>
      </w:r>
      <w:r w:rsidR="005A0F26" w:rsidRPr="001D76E3">
        <w:rPr>
          <w:rFonts w:ascii="Arial Narrow" w:hAnsi="Arial Narrow" w:cs="Arial"/>
          <w:sz w:val="20"/>
          <w:szCs w:val="20"/>
        </w:rPr>
        <w:t xml:space="preserve"> </w:t>
      </w:r>
    </w:p>
    <w:p w:rsidR="00715969"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w:t>
      </w:r>
      <w:r w:rsidR="005A0F26" w:rsidRPr="001D76E3">
        <w:rPr>
          <w:rFonts w:ascii="Arial Narrow" w:hAnsi="Arial Narrow" w:cs="Arial"/>
          <w:sz w:val="20"/>
          <w:szCs w:val="20"/>
        </w:rPr>
        <w:t xml:space="preserve"> gdy w projekcie nie występuje podmiot upoważniony przez wnioskodawcę do ponoszenia wydatków</w:t>
      </w:r>
      <w:r w:rsidRPr="001D76E3">
        <w:rPr>
          <w:rFonts w:ascii="Arial Narrow" w:hAnsi="Arial Narrow" w:cs="Arial"/>
          <w:sz w:val="20"/>
          <w:szCs w:val="20"/>
        </w:rPr>
        <w:t xml:space="preserve"> należy zaznaczyć „Nie dotyczy”.</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lastRenderedPageBreak/>
              <w:t>IV. CHARAKTERYSTYKA PROWADZONEJ DZIAŁALNOŚCI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5A0F26" w:rsidRPr="001D76E3" w:rsidRDefault="005A0F26" w:rsidP="001D76E3">
      <w:pPr>
        <w:pStyle w:val="Nagwek1"/>
        <w:spacing w:before="0" w:line="276" w:lineRule="auto"/>
        <w:jc w:val="both"/>
        <w:rPr>
          <w:rFonts w:ascii="Arial Narrow" w:hAnsi="Arial Narrow" w:cs="Arial"/>
          <w:color w:val="auto"/>
          <w:sz w:val="20"/>
          <w:szCs w:val="20"/>
        </w:rPr>
      </w:pPr>
      <w:r w:rsidRPr="001D76E3">
        <w:rPr>
          <w:rFonts w:ascii="Arial Narrow" w:hAnsi="Arial Narrow" w:cs="Arial"/>
          <w:b w:val="0"/>
          <w:color w:val="auto"/>
          <w:sz w:val="20"/>
          <w:szCs w:val="20"/>
        </w:rPr>
        <w:t xml:space="preserve">Należy wskazać typ </w:t>
      </w:r>
      <w:r w:rsidR="00473CC7" w:rsidRPr="001D76E3">
        <w:rPr>
          <w:rFonts w:ascii="Arial Narrow" w:hAnsi="Arial Narrow" w:cs="Arial"/>
          <w:b w:val="0"/>
          <w:color w:val="auto"/>
          <w:sz w:val="20"/>
          <w:szCs w:val="20"/>
        </w:rPr>
        <w:t xml:space="preserve">Wnioskodawcy </w:t>
      </w:r>
      <w:r w:rsidRPr="001D76E3">
        <w:rPr>
          <w:rFonts w:ascii="Arial Narrow" w:hAnsi="Arial Narrow" w:cs="Arial"/>
          <w:b w:val="0"/>
          <w:color w:val="auto"/>
          <w:sz w:val="20"/>
          <w:szCs w:val="20"/>
        </w:rPr>
        <w:t>zgodnie z punktem 10</w:t>
      </w:r>
      <w:r w:rsidR="00197F39" w:rsidRPr="001D76E3">
        <w:rPr>
          <w:rFonts w:ascii="Arial Narrow" w:hAnsi="Arial Narrow" w:cs="Arial"/>
          <w:b w:val="0"/>
          <w:color w:val="auto"/>
          <w:sz w:val="20"/>
          <w:szCs w:val="20"/>
        </w:rPr>
        <w:t xml:space="preserve">: </w:t>
      </w:r>
      <w:r w:rsidRPr="001D76E3">
        <w:rPr>
          <w:rFonts w:ascii="Arial Narrow" w:hAnsi="Arial Narrow" w:cs="Arial"/>
          <w:b w:val="0"/>
          <w:i/>
          <w:color w:val="auto"/>
          <w:sz w:val="20"/>
          <w:szCs w:val="20"/>
        </w:rPr>
        <w:t>Typ Beneficjenta</w:t>
      </w:r>
      <w:r w:rsidRPr="001D76E3">
        <w:rPr>
          <w:rFonts w:ascii="Arial Narrow" w:hAnsi="Arial Narrow" w:cs="Arial"/>
          <w:b w:val="0"/>
          <w:color w:val="auto"/>
          <w:sz w:val="20"/>
          <w:szCs w:val="20"/>
        </w:rPr>
        <w:t xml:space="preserve"> </w:t>
      </w:r>
      <w:r w:rsidR="00197F39" w:rsidRPr="001D76E3">
        <w:rPr>
          <w:rFonts w:ascii="Arial Narrow" w:hAnsi="Arial Narrow" w:cs="Arial"/>
          <w:b w:val="0"/>
          <w:color w:val="auto"/>
          <w:sz w:val="20"/>
          <w:szCs w:val="20"/>
        </w:rPr>
        <w:t xml:space="preserve">dla działania VII.2 </w:t>
      </w:r>
      <w:r w:rsidR="00197F39" w:rsidRPr="001D76E3">
        <w:rPr>
          <w:rFonts w:ascii="Arial Narrow" w:hAnsi="Arial Narrow" w:cs="Arial"/>
          <w:b w:val="0"/>
          <w:i/>
          <w:color w:val="auto"/>
          <w:sz w:val="20"/>
          <w:szCs w:val="20"/>
        </w:rPr>
        <w:t>Infrastruktura ochrony zdrowia</w:t>
      </w:r>
      <w:r w:rsidR="0072419A" w:rsidRPr="001D76E3">
        <w:rPr>
          <w:rFonts w:ascii="Arial Narrow" w:hAnsi="Arial Narrow" w:cs="Arial"/>
          <w:b w:val="0"/>
          <w:i/>
          <w:color w:val="auto"/>
          <w:sz w:val="20"/>
          <w:szCs w:val="20"/>
        </w:rPr>
        <w:t xml:space="preserve"> </w:t>
      </w:r>
      <w:r w:rsidRPr="001D76E3">
        <w:rPr>
          <w:rFonts w:ascii="Arial Narrow" w:hAnsi="Arial Narrow" w:cs="Arial"/>
          <w:b w:val="0"/>
          <w:color w:val="auto"/>
          <w:sz w:val="20"/>
          <w:szCs w:val="20"/>
        </w:rPr>
        <w:t xml:space="preserve">Szczegółowego Opisu Osi Priorytetowych Regionalnego Programu Operacyjnego </w:t>
      </w:r>
      <w:bookmarkStart w:id="15" w:name="_Toc416444998"/>
      <w:r w:rsidRPr="001D76E3">
        <w:rPr>
          <w:rFonts w:ascii="Arial Narrow" w:hAnsi="Arial Narrow" w:cs="Arial"/>
          <w:b w:val="0"/>
          <w:color w:val="auto"/>
          <w:sz w:val="20"/>
          <w:szCs w:val="20"/>
        </w:rPr>
        <w:t>Województwa Łódzkiego na lata 2014-2020</w:t>
      </w:r>
      <w:bookmarkEnd w:id="15"/>
      <w:r w:rsidRPr="001D76E3">
        <w:rPr>
          <w:rFonts w:ascii="Arial Narrow" w:hAnsi="Arial Narrow" w:cs="Arial"/>
          <w:b w:val="0"/>
          <w:color w:val="auto"/>
          <w:sz w:val="20"/>
          <w:szCs w:val="20"/>
        </w:rPr>
        <w:t>.</w:t>
      </w:r>
      <w:r w:rsidRPr="001D76E3">
        <w:rPr>
          <w:rFonts w:ascii="Arial Narrow" w:hAnsi="Arial Narrow" w:cs="Arial"/>
          <w:strike/>
          <w:color w:val="auto"/>
          <w:sz w:val="20"/>
          <w:szCs w:val="20"/>
        </w:rPr>
        <w:t xml:space="preserve">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603D0">
      <w:pPr>
        <w:spacing w:line="360"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5A0F26" w:rsidRPr="001D76E3" w:rsidRDefault="00197F39" w:rsidP="001D76E3">
      <w:pPr>
        <w:spacing w:before="120" w:line="276" w:lineRule="auto"/>
        <w:jc w:val="both"/>
        <w:rPr>
          <w:rFonts w:ascii="Arial Narrow" w:hAnsi="Arial Narrow" w:cs="Arial"/>
          <w:sz w:val="20"/>
          <w:szCs w:val="20"/>
        </w:rPr>
      </w:pPr>
      <w:r w:rsidRPr="001D76E3">
        <w:rPr>
          <w:rFonts w:ascii="Arial Narrow" w:hAnsi="Arial Narrow" w:cs="Arial"/>
          <w:b/>
          <w:sz w:val="20"/>
          <w:szCs w:val="20"/>
          <w:u w:val="single"/>
        </w:rPr>
        <w:t>5.2. ZGODNOŚĆ PROJEKTU Z POLITYKĄ RÓWNYCH SZANS KOBIET I MĘŻCZYZN</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Wszystkie projekty realizowane w ramach RPO WŁ powinny dążyć do realizacji zasady równości mężczyzn i kobiet oraz zapobiegać wszelkiej dyskryminacji na poszczególnych etapach wdrażania</w:t>
      </w:r>
      <w:r w:rsidR="00473CC7" w:rsidRPr="001D76E3">
        <w:rPr>
          <w:rFonts w:ascii="Arial Narrow" w:hAnsi="Arial Narrow" w:cs="Arial"/>
          <w:sz w:val="20"/>
          <w:szCs w:val="20"/>
        </w:rPr>
        <w:t xml:space="preserve"> projektu zgodnie z </w:t>
      </w:r>
      <w:r w:rsidR="00473CC7" w:rsidRPr="001D76E3">
        <w:rPr>
          <w:rFonts w:ascii="Arial Narrow" w:hAnsi="Arial Narrow"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1D76E3">
        <w:rPr>
          <w:rFonts w:ascii="Arial Narrow" w:hAnsi="Arial Narrow"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rsidR="005A0F26" w:rsidRPr="001D76E3" w:rsidRDefault="00197F39" w:rsidP="001D76E3">
      <w:pPr>
        <w:spacing w:before="120" w:line="276" w:lineRule="auto"/>
        <w:ind w:left="539" w:hanging="539"/>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E2649D" w:rsidRPr="001D76E3" w:rsidRDefault="00E2649D" w:rsidP="001D76E3">
      <w:pPr>
        <w:spacing w:line="276" w:lineRule="auto"/>
        <w:jc w:val="both"/>
        <w:rPr>
          <w:rFonts w:ascii="Arial Narrow" w:hAnsi="Arial Narrow" w:cs="Arial"/>
          <w:i/>
          <w:sz w:val="20"/>
          <w:szCs w:val="20"/>
        </w:rPr>
      </w:pPr>
      <w:r w:rsidRPr="001D76E3">
        <w:rPr>
          <w:rFonts w:ascii="Arial Narrow" w:hAnsi="Arial Narrow" w:cs="Arial"/>
          <w:sz w:val="20"/>
          <w:szCs w:val="20"/>
        </w:rPr>
        <w:t xml:space="preserve">Wszystkie projekty realizowane w ramach RPO WŁ muszą być zgodne z </w:t>
      </w:r>
      <w:r w:rsidRPr="001D76E3">
        <w:rPr>
          <w:rFonts w:ascii="Arial Narrow" w:hAnsi="Arial Narrow" w:cs="Arial"/>
          <w:i/>
          <w:sz w:val="20"/>
          <w:szCs w:val="20"/>
        </w:rPr>
        <w:t>Wytycznymi w zakresie realizacji zasady równości szans i niedyskryminacji, w tym dostępności dla osób z niepełnosprawnościami oraz</w:t>
      </w:r>
      <w:r w:rsidR="00A565B3" w:rsidRPr="001D76E3">
        <w:rPr>
          <w:rFonts w:ascii="Arial Narrow" w:hAnsi="Arial Narrow" w:cs="Arial"/>
          <w:i/>
          <w:sz w:val="20"/>
          <w:szCs w:val="20"/>
        </w:rPr>
        <w:t xml:space="preserve"> zasady równości szans kobiet i </w:t>
      </w:r>
      <w:r w:rsidRPr="001D76E3">
        <w:rPr>
          <w:rFonts w:ascii="Arial Narrow" w:hAnsi="Arial Narrow" w:cs="Arial"/>
          <w:i/>
          <w:sz w:val="20"/>
          <w:szCs w:val="20"/>
        </w:rPr>
        <w:t>mężczyzn w ramach funduszy unijnych na lata 2014-2020.</w:t>
      </w:r>
    </w:p>
    <w:p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charakter projektu w odniesieniu do zgodności projektu z polityką równości szans 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rsidR="00715969"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Zgodnie z </w:t>
      </w:r>
      <w:r w:rsidR="005603D0" w:rsidRPr="001D76E3">
        <w:rPr>
          <w:rFonts w:ascii="Arial Narrow" w:hAnsi="Arial Narrow" w:cs="Arial"/>
          <w:sz w:val="20"/>
          <w:szCs w:val="20"/>
        </w:rPr>
        <w:t>Wytycznymi,</w:t>
      </w:r>
      <w:r w:rsidR="005603D0" w:rsidRPr="001D76E3">
        <w:rPr>
          <w:rFonts w:ascii="Arial Narrow" w:hAnsi="Arial Narrow" w:cs="Arial"/>
          <w:i/>
          <w:sz w:val="20"/>
          <w:szCs w:val="20"/>
        </w:rPr>
        <w:t xml:space="preserve"> </w:t>
      </w:r>
      <w:r w:rsidR="005603D0" w:rsidRPr="005603D0">
        <w:rPr>
          <w:rFonts w:ascii="Arial Narrow" w:hAnsi="Arial Narrow" w:cs="Arial"/>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w:t>
      </w:r>
      <w:r w:rsidR="005603D0" w:rsidRPr="005603D0">
        <w:rPr>
          <w:rFonts w:ascii="Arial Narrow" w:hAnsi="Arial Narrow" w:cs="Arial"/>
          <w:sz w:val="20"/>
          <w:szCs w:val="20"/>
        </w:rPr>
        <w:lastRenderedPageBreak/>
        <w:t xml:space="preserve">być zgodne z koncepcją uniwersalnego projektowania. W związku z powyższym w uzasadnieniu należy odnieść się do powyższej kwestii umieszczając </w:t>
      </w:r>
      <w:r w:rsidR="005603D0" w:rsidRPr="005603D0">
        <w:rPr>
          <w:rFonts w:ascii="Arial Narrow" w:hAnsi="Arial Narrow" w:cs="Arial"/>
          <w:b/>
          <w:sz w:val="20"/>
          <w:szCs w:val="20"/>
        </w:rPr>
        <w:t>opis dostępności</w:t>
      </w:r>
      <w:r w:rsidR="005603D0" w:rsidRPr="005603D0">
        <w:rPr>
          <w:rFonts w:ascii="Arial Narrow" w:hAnsi="Arial Narrow" w:cs="Arial"/>
          <w:sz w:val="20"/>
          <w:szCs w:val="20"/>
        </w:rPr>
        <w:t xml:space="preserve"> nowo tworzonej inwestycji, z uwzględnieniem rodzajów niepełnosprawności. 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Pr="001D76E3">
        <w:rPr>
          <w:rFonts w:ascii="Arial Narrow" w:hAnsi="Arial Narrow" w:cs="Arial"/>
          <w:sz w:val="20"/>
          <w:szCs w:val="20"/>
        </w:rPr>
        <w:t>.</w:t>
      </w:r>
    </w:p>
    <w:p w:rsidR="00462FF4" w:rsidRPr="001D76E3" w:rsidRDefault="00462FF4"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rsidR="00621CEB" w:rsidRPr="001D76E3" w:rsidRDefault="00621CEB" w:rsidP="001D76E3">
      <w:pPr>
        <w:pStyle w:val="Akapitzlist"/>
        <w:numPr>
          <w:ilvl w:val="0"/>
          <w:numId w:val="63"/>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1D76E3">
      <w:pPr>
        <w:pStyle w:val="Akapitzlist"/>
        <w:numPr>
          <w:ilvl w:val="0"/>
          <w:numId w:val="63"/>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1D76E3">
      <w:pPr>
        <w:pStyle w:val="Akapitzlist"/>
        <w:numPr>
          <w:ilvl w:val="0"/>
          <w:numId w:val="63"/>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1D76E3" w:rsidRDefault="00621CEB" w:rsidP="001D76E3">
      <w:pPr>
        <w:pStyle w:val="Akapitzlist"/>
        <w:numPr>
          <w:ilvl w:val="0"/>
          <w:numId w:val="63"/>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sposób, w jaki projekt przyczynia się do realizacji celów Działania VII. 2. Infrastruktura </w:t>
      </w:r>
      <w:r w:rsidR="00CD61C0" w:rsidRPr="001D76E3">
        <w:rPr>
          <w:rFonts w:ascii="Arial Narrow" w:hAnsi="Arial Narrow" w:cs="Arial"/>
          <w:sz w:val="20"/>
          <w:szCs w:val="20"/>
        </w:rPr>
        <w:t>ochrony</w:t>
      </w:r>
      <w:r w:rsidRPr="001D76E3">
        <w:rPr>
          <w:rFonts w:ascii="Arial Narrow" w:hAnsi="Arial Narrow" w:cs="Arial"/>
          <w:sz w:val="20"/>
          <w:szCs w:val="20"/>
        </w:rPr>
        <w:t xml:space="preserve"> zdrowia;</w:t>
      </w:r>
    </w:p>
    <w:p w:rsidR="00621CEB" w:rsidRPr="001D76E3" w:rsidRDefault="00621CEB" w:rsidP="001D76E3">
      <w:pPr>
        <w:pStyle w:val="Akapitzlist"/>
        <w:numPr>
          <w:ilvl w:val="0"/>
          <w:numId w:val="63"/>
        </w:numPr>
        <w:spacing w:line="276" w:lineRule="auto"/>
        <w:jc w:val="both"/>
        <w:rPr>
          <w:rFonts w:ascii="Arial Narrow" w:hAnsi="Arial Narrow" w:cs="Arial"/>
          <w:sz w:val="20"/>
          <w:szCs w:val="20"/>
        </w:rPr>
      </w:pPr>
      <w:r w:rsidRPr="001D76E3">
        <w:rPr>
          <w:rFonts w:ascii="Arial Narrow" w:hAnsi="Arial Narrow" w:cs="Arial"/>
          <w:sz w:val="20"/>
          <w:szCs w:val="20"/>
        </w:rPr>
        <w:t xml:space="preserve">wykazać, iż przedmiotowy projekt wpisuje się w typy projektów wskazane w pkt. 9 SzOOP dla działania VII.2 </w:t>
      </w:r>
      <w:r w:rsidRPr="001D76E3">
        <w:rPr>
          <w:rFonts w:ascii="Arial Narrow" w:hAnsi="Arial Narrow" w:cs="Arial"/>
          <w:i/>
          <w:sz w:val="20"/>
          <w:szCs w:val="20"/>
        </w:rPr>
        <w:t>Infrastruktura ochrony zdrowia.</w:t>
      </w:r>
    </w:p>
    <w:p w:rsidR="00621CEB" w:rsidRPr="001D76E3" w:rsidRDefault="009A440C" w:rsidP="001D76E3">
      <w:pPr>
        <w:pStyle w:val="Akapitzlist"/>
        <w:numPr>
          <w:ilvl w:val="0"/>
          <w:numId w:val="63"/>
        </w:numPr>
        <w:spacing w:line="276" w:lineRule="auto"/>
        <w:jc w:val="both"/>
        <w:rPr>
          <w:rFonts w:ascii="Arial Narrow" w:hAnsi="Arial Narrow" w:cs="Arial"/>
          <w:sz w:val="20"/>
          <w:szCs w:val="20"/>
        </w:rPr>
      </w:pPr>
      <w:r w:rsidRPr="001D76E3">
        <w:rPr>
          <w:rFonts w:ascii="Arial Narrow" w:hAnsi="Arial Narrow" w:cs="Arial"/>
          <w:sz w:val="20"/>
          <w:szCs w:val="20"/>
        </w:rPr>
        <w:t>określić, w jaki</w:t>
      </w:r>
      <w:r w:rsidR="005A0F26" w:rsidRPr="001D76E3">
        <w:rPr>
          <w:rFonts w:ascii="Arial Narrow" w:hAnsi="Arial Narrow" w:cs="Arial"/>
          <w:sz w:val="20"/>
          <w:szCs w:val="20"/>
        </w:rPr>
        <w:t xml:space="preserve"> sposób projekt wpływa na realizację Strategii Rozwoju Województwa Łódzkiego bądź innych dokumentów strategicznych</w:t>
      </w:r>
      <w:r w:rsidR="00621CEB" w:rsidRPr="001D76E3">
        <w:rPr>
          <w:rFonts w:ascii="Arial Narrow" w:hAnsi="Arial Narrow" w:cs="Arial"/>
          <w:sz w:val="20"/>
          <w:szCs w:val="20"/>
        </w:rPr>
        <w:t>;</w:t>
      </w:r>
    </w:p>
    <w:p w:rsidR="00621CEB" w:rsidRPr="001D76E3" w:rsidRDefault="00621CEB" w:rsidP="001D76E3">
      <w:pPr>
        <w:pStyle w:val="Akapitzlist"/>
        <w:numPr>
          <w:ilvl w:val="0"/>
          <w:numId w:val="63"/>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w jaki sposób projekt </w:t>
      </w:r>
      <w:r w:rsidR="00CD61C0" w:rsidRPr="001D76E3">
        <w:rPr>
          <w:rFonts w:ascii="Arial Narrow" w:hAnsi="Arial Narrow" w:cs="Arial"/>
          <w:sz w:val="20"/>
          <w:szCs w:val="20"/>
        </w:rPr>
        <w:t>odzwierciedla</w:t>
      </w:r>
      <w:r w:rsidRPr="001D76E3">
        <w:rPr>
          <w:rFonts w:ascii="Arial Narrow" w:hAnsi="Arial Narrow" w:cs="Arial"/>
          <w:sz w:val="20"/>
          <w:szCs w:val="20"/>
        </w:rPr>
        <w:t xml:space="preserve"> kierunek i </w:t>
      </w:r>
      <w:r w:rsidR="00CD61C0" w:rsidRPr="001D76E3">
        <w:rPr>
          <w:rFonts w:ascii="Arial Narrow" w:hAnsi="Arial Narrow" w:cs="Arial"/>
          <w:sz w:val="20"/>
          <w:szCs w:val="20"/>
        </w:rPr>
        <w:t>priorytety</w:t>
      </w:r>
      <w:r w:rsidRPr="001D76E3">
        <w:rPr>
          <w:rFonts w:ascii="Arial Narrow" w:hAnsi="Arial Narrow" w:cs="Arial"/>
          <w:sz w:val="20"/>
          <w:szCs w:val="20"/>
        </w:rPr>
        <w:t xml:space="preserve"> strategiczne w zakresie świadczenia opieki zdrowotnej oraz zdrowia publicznego określone w </w:t>
      </w:r>
      <w:r w:rsidRPr="001D76E3">
        <w:rPr>
          <w:rFonts w:ascii="Arial Narrow" w:hAnsi="Arial Narrow" w:cs="Arial"/>
          <w:i/>
          <w:sz w:val="20"/>
          <w:szCs w:val="20"/>
        </w:rPr>
        <w:t>Policy paper;</w:t>
      </w:r>
    </w:p>
    <w:p w:rsidR="00F07DF6" w:rsidRDefault="00621CEB" w:rsidP="00F07DF6">
      <w:pPr>
        <w:pStyle w:val="Akapitzlist"/>
        <w:numPr>
          <w:ilvl w:val="0"/>
          <w:numId w:val="63"/>
        </w:numPr>
        <w:spacing w:line="276" w:lineRule="auto"/>
        <w:jc w:val="both"/>
        <w:rPr>
          <w:rFonts w:ascii="Arial Narrow" w:hAnsi="Arial Narrow" w:cs="Arial"/>
          <w:sz w:val="20"/>
          <w:szCs w:val="20"/>
        </w:rPr>
      </w:pPr>
      <w:r w:rsidRPr="001D76E3">
        <w:rPr>
          <w:rFonts w:ascii="Arial Narrow" w:hAnsi="Arial Narrow" w:cs="Arial"/>
          <w:sz w:val="20"/>
          <w:szCs w:val="20"/>
        </w:rPr>
        <w:t>wskazać zgodność z Planem działań w obszarze zdrowia uzgodnionym przez K</w:t>
      </w:r>
      <w:r w:rsidR="0072419A" w:rsidRPr="001D76E3">
        <w:rPr>
          <w:rFonts w:ascii="Arial Narrow" w:hAnsi="Arial Narrow" w:cs="Arial"/>
          <w:sz w:val="20"/>
          <w:szCs w:val="20"/>
        </w:rPr>
        <w:t>o</w:t>
      </w:r>
      <w:r w:rsidRPr="001D76E3">
        <w:rPr>
          <w:rFonts w:ascii="Arial Narrow" w:hAnsi="Arial Narrow" w:cs="Arial"/>
          <w:sz w:val="20"/>
          <w:szCs w:val="20"/>
        </w:rPr>
        <w:t>mitet Sterujący ds. koordynacji interwencji EFSI w s</w:t>
      </w:r>
      <w:r w:rsidR="0072419A" w:rsidRPr="001D76E3">
        <w:rPr>
          <w:rFonts w:ascii="Arial Narrow" w:hAnsi="Arial Narrow" w:cs="Arial"/>
          <w:sz w:val="20"/>
          <w:szCs w:val="20"/>
        </w:rPr>
        <w:t>e</w:t>
      </w:r>
      <w:r w:rsidRPr="001D76E3">
        <w:rPr>
          <w:rFonts w:ascii="Arial Narrow" w:hAnsi="Arial Narrow" w:cs="Arial"/>
          <w:sz w:val="20"/>
          <w:szCs w:val="20"/>
        </w:rPr>
        <w:t>ktorze zdrowia</w:t>
      </w:r>
      <w:r w:rsidR="00F07DF6">
        <w:rPr>
          <w:rFonts w:ascii="Arial Narrow" w:hAnsi="Arial Narrow" w:cs="Arial"/>
          <w:sz w:val="20"/>
          <w:szCs w:val="20"/>
        </w:rPr>
        <w:t>.</w:t>
      </w:r>
    </w:p>
    <w:p w:rsidR="00E725B8" w:rsidRDefault="00E725B8" w:rsidP="00E725B8">
      <w:pPr>
        <w:spacing w:line="276" w:lineRule="auto"/>
        <w:jc w:val="both"/>
        <w:rPr>
          <w:rFonts w:ascii="Arial Narrow" w:hAnsi="Arial Narrow" w:cs="Arial"/>
          <w:b/>
          <w:sz w:val="20"/>
          <w:szCs w:val="20"/>
        </w:rPr>
      </w:pPr>
    </w:p>
    <w:p w:rsidR="001A265A" w:rsidRDefault="00E725B8" w:rsidP="00E725B8">
      <w:pPr>
        <w:spacing w:line="276" w:lineRule="auto"/>
        <w:jc w:val="both"/>
        <w:rPr>
          <w:rFonts w:ascii="Arial Narrow" w:hAnsi="Arial Narrow" w:cs="Arial"/>
          <w:b/>
          <w:sz w:val="20"/>
          <w:szCs w:val="20"/>
        </w:rPr>
      </w:pPr>
      <w:r>
        <w:rPr>
          <w:rFonts w:ascii="Arial Narrow" w:hAnsi="Arial Narrow" w:cs="Arial"/>
          <w:sz w:val="20"/>
          <w:szCs w:val="20"/>
        </w:rPr>
        <w:t>Ponadto</w:t>
      </w:r>
      <w:r w:rsidR="00D24C3F" w:rsidRPr="008D1DAA">
        <w:rPr>
          <w:rFonts w:ascii="Arial Narrow" w:hAnsi="Arial Narrow" w:cs="Arial"/>
          <w:sz w:val="20"/>
          <w:szCs w:val="20"/>
        </w:rPr>
        <w:t xml:space="preserve"> należy </w:t>
      </w:r>
      <w:r>
        <w:rPr>
          <w:rFonts w:ascii="Arial Narrow" w:hAnsi="Arial Narrow" w:cs="Arial"/>
          <w:sz w:val="20"/>
          <w:szCs w:val="20"/>
        </w:rPr>
        <w:t xml:space="preserve">jednoznacznie </w:t>
      </w:r>
      <w:r w:rsidR="00D24C3F" w:rsidRPr="008D1DAA">
        <w:rPr>
          <w:rFonts w:ascii="Arial Narrow" w:hAnsi="Arial Narrow" w:cs="Arial"/>
          <w:sz w:val="20"/>
          <w:szCs w:val="20"/>
        </w:rPr>
        <w:t>określić, w które mapy potrzeb zdrowotnych wpisuje się projekt</w:t>
      </w:r>
      <w:r w:rsidR="00F07DF6" w:rsidRPr="008D1DAA">
        <w:rPr>
          <w:rFonts w:ascii="Arial Narrow" w:hAnsi="Arial Narrow" w:cs="Arial"/>
          <w:sz w:val="20"/>
          <w:szCs w:val="20"/>
        </w:rPr>
        <w:t xml:space="preserve">, </w:t>
      </w:r>
      <w:r>
        <w:rPr>
          <w:rFonts w:ascii="Arial Narrow" w:hAnsi="Arial Narrow" w:cs="Arial"/>
          <w:sz w:val="20"/>
          <w:szCs w:val="20"/>
        </w:rPr>
        <w:t xml:space="preserve">oraz </w:t>
      </w:r>
      <w:r w:rsidR="00D24C3F" w:rsidRPr="008D1DAA">
        <w:rPr>
          <w:rFonts w:ascii="Arial Narrow" w:hAnsi="Arial Narrow" w:cs="Arial"/>
          <w:sz w:val="20"/>
          <w:szCs w:val="20"/>
        </w:rPr>
        <w:t xml:space="preserve">opisać w jaki sposób projekt </w:t>
      </w:r>
      <w:r w:rsidR="008D1DAA">
        <w:rPr>
          <w:rFonts w:ascii="Arial Narrow" w:hAnsi="Arial Narrow" w:cs="Arial"/>
          <w:sz w:val="20"/>
          <w:szCs w:val="20"/>
        </w:rPr>
        <w:t xml:space="preserve">jest zgodny z kierunkami działań wynikających z zapisów </w:t>
      </w:r>
      <w:r>
        <w:rPr>
          <w:rFonts w:ascii="Arial Narrow" w:hAnsi="Arial Narrow" w:cs="Arial"/>
          <w:sz w:val="20"/>
          <w:szCs w:val="20"/>
        </w:rPr>
        <w:t>adekwatnych</w:t>
      </w:r>
      <w:r w:rsidR="008D1DAA">
        <w:rPr>
          <w:rFonts w:ascii="Arial Narrow" w:hAnsi="Arial Narrow" w:cs="Arial"/>
          <w:sz w:val="20"/>
          <w:szCs w:val="20"/>
        </w:rPr>
        <w:t xml:space="preserve"> Narzędzi wskazanych w Policy Paper, tj. </w:t>
      </w:r>
      <w:r w:rsidRPr="00E725B8">
        <w:rPr>
          <w:rFonts w:ascii="Arial Narrow" w:hAnsi="Arial Narrow" w:cs="Arial"/>
          <w:sz w:val="20"/>
          <w:szCs w:val="20"/>
        </w:rPr>
        <w:t>Narzędzie</w:t>
      </w:r>
      <w:r>
        <w:rPr>
          <w:rFonts w:ascii="Arial Narrow" w:hAnsi="Arial Narrow" w:cs="Arial"/>
          <w:sz w:val="20"/>
          <w:szCs w:val="20"/>
        </w:rPr>
        <w:t>m</w:t>
      </w:r>
      <w:r w:rsidRPr="00E725B8">
        <w:rPr>
          <w:rFonts w:ascii="Arial Narrow" w:hAnsi="Arial Narrow" w:cs="Arial"/>
          <w:sz w:val="20"/>
          <w:szCs w:val="20"/>
        </w:rPr>
        <w:t xml:space="preserve"> 13</w:t>
      </w:r>
      <w:r w:rsidRPr="00E725B8">
        <w:rPr>
          <w:rFonts w:ascii="Arial Narrow" w:hAnsi="Arial Narrow" w:cs="Arial"/>
          <w:i/>
          <w:sz w:val="20"/>
          <w:szCs w:val="20"/>
        </w:rPr>
        <w:t xml:space="preserve"> - Wsparcie regionalnych podmiotów leczniczych udzielających świadczeń zdrowotnych na rzecz osób dorosłych, dedykowanych chorobom, które są istotną przyczyną dezaktywizacji zawodowej (roboty budowalne, doposażenie) [R] </w:t>
      </w:r>
      <w:r>
        <w:rPr>
          <w:rFonts w:ascii="Arial Narrow" w:hAnsi="Arial Narrow" w:cs="Arial"/>
          <w:sz w:val="20"/>
          <w:szCs w:val="20"/>
        </w:rPr>
        <w:t xml:space="preserve">lub </w:t>
      </w:r>
      <w:r w:rsidRPr="00E725B8">
        <w:rPr>
          <w:rFonts w:ascii="Arial Narrow" w:hAnsi="Arial Narrow" w:cs="Arial"/>
          <w:sz w:val="20"/>
          <w:szCs w:val="20"/>
        </w:rPr>
        <w:t>Narzędzie</w:t>
      </w:r>
      <w:r>
        <w:rPr>
          <w:rFonts w:ascii="Arial Narrow" w:hAnsi="Arial Narrow" w:cs="Arial"/>
          <w:sz w:val="20"/>
          <w:szCs w:val="20"/>
        </w:rPr>
        <w:t>m</w:t>
      </w:r>
      <w:r w:rsidRPr="00E725B8">
        <w:rPr>
          <w:rFonts w:ascii="Arial Narrow" w:hAnsi="Arial Narrow" w:cs="Arial"/>
          <w:sz w:val="20"/>
          <w:szCs w:val="20"/>
        </w:rPr>
        <w:t xml:space="preserve"> 17</w:t>
      </w:r>
      <w:r w:rsidRPr="00E725B8">
        <w:rPr>
          <w:rFonts w:ascii="Arial Narrow" w:hAnsi="Arial Narrow" w:cs="Arial"/>
          <w:i/>
          <w:sz w:val="20"/>
          <w:szCs w:val="20"/>
        </w:rPr>
        <w:t xml:space="preserve"> - Wsparcie podmiotów leczniczych udzielających świadczeń zdrowotnych w zakresie geriatrii, opieki długoterminowej oraz opieki paliatywnej i hospicyjnej (roboty budowlane, doposażenie) [R].</w:t>
      </w:r>
      <w:r w:rsidR="00F07DF6">
        <w:rPr>
          <w:rFonts w:ascii="Arial Narrow" w:hAnsi="Arial Narrow" w:cs="Arial"/>
          <w:b/>
          <w:sz w:val="20"/>
          <w:szCs w:val="20"/>
        </w:rPr>
        <w:t xml:space="preserve">  </w:t>
      </w:r>
    </w:p>
    <w:p w:rsidR="00E725B8" w:rsidRDefault="00E725B8" w:rsidP="001A265A">
      <w:pPr>
        <w:spacing w:line="276" w:lineRule="auto"/>
        <w:jc w:val="both"/>
        <w:rPr>
          <w:rFonts w:ascii="Arial Narrow" w:hAnsi="Arial Narrow" w:cs="Arial"/>
          <w:b/>
          <w:sz w:val="20"/>
          <w:szCs w:val="20"/>
          <w:u w:val="single"/>
        </w:rPr>
      </w:pPr>
    </w:p>
    <w:p w:rsidR="00E725B8" w:rsidRDefault="00E725B8"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lastRenderedPageBreak/>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1D76E3">
      <w:pPr>
        <w:pStyle w:val="Akapitzlist"/>
        <w:numPr>
          <w:ilvl w:val="0"/>
          <w:numId w:val="64"/>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1D76E3">
      <w:pPr>
        <w:pStyle w:val="Akapitzlist"/>
        <w:numPr>
          <w:ilvl w:val="0"/>
          <w:numId w:val="64"/>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1D76E3">
      <w:pPr>
        <w:pStyle w:val="Akapitzlist"/>
        <w:numPr>
          <w:ilvl w:val="0"/>
          <w:numId w:val="64"/>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1D76E3">
      <w:pPr>
        <w:pStyle w:val="Akapitzlist"/>
        <w:numPr>
          <w:ilvl w:val="0"/>
          <w:numId w:val="64"/>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5A0F26" w:rsidRPr="001D76E3" w:rsidRDefault="005A0F26" w:rsidP="00BF05FF">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1D76E3">
      <w:pPr>
        <w:pStyle w:val="style12"/>
        <w:numPr>
          <w:ilvl w:val="0"/>
          <w:numId w:val="65"/>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1D76E3">
      <w:pPr>
        <w:pStyle w:val="style12"/>
        <w:numPr>
          <w:ilvl w:val="0"/>
          <w:numId w:val="65"/>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1D76E3">
      <w:pPr>
        <w:pStyle w:val="style12"/>
        <w:numPr>
          <w:ilvl w:val="0"/>
          <w:numId w:val="65"/>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B6360B">
      <w:pPr>
        <w:pStyle w:val="Akapitzlist"/>
        <w:numPr>
          <w:ilvl w:val="0"/>
          <w:numId w:val="65"/>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715969"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1D76E3">
      <w:pPr>
        <w:pStyle w:val="Akapitzlist"/>
        <w:numPr>
          <w:ilvl w:val="0"/>
          <w:numId w:val="66"/>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1D76E3">
      <w:pPr>
        <w:pStyle w:val="Akapitzlist"/>
        <w:numPr>
          <w:ilvl w:val="0"/>
          <w:numId w:val="66"/>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1D76E3">
      <w:pPr>
        <w:pStyle w:val="Akapitzlist"/>
        <w:numPr>
          <w:ilvl w:val="0"/>
          <w:numId w:val="66"/>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1D76E3">
      <w:pPr>
        <w:pStyle w:val="Akapitzlist"/>
        <w:numPr>
          <w:ilvl w:val="0"/>
          <w:numId w:val="66"/>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1D76E3">
      <w:pPr>
        <w:pStyle w:val="Akapitzlist"/>
        <w:numPr>
          <w:ilvl w:val="0"/>
          <w:numId w:val="66"/>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lastRenderedPageBreak/>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08472F" w:rsidRDefault="005A0F26" w:rsidP="0008472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datę rozpoczęcia ww. procedur. </w:t>
      </w:r>
    </w:p>
    <w:p w:rsidR="005A0F26" w:rsidRPr="0008472F" w:rsidRDefault="005A0F26" w:rsidP="001D76E3">
      <w:pPr>
        <w:spacing w:line="276" w:lineRule="auto"/>
        <w:jc w:val="both"/>
        <w:rPr>
          <w:rFonts w:ascii="Arial Narrow" w:hAnsi="Arial Narrow" w:cs="Arial"/>
          <w:sz w:val="20"/>
          <w:szCs w:val="20"/>
        </w:rPr>
      </w:pP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Pr="001D76E3">
        <w:rPr>
          <w:rFonts w:ascii="Arial Narrow" w:hAnsi="Arial Narrow" w:cs="Arial"/>
          <w:sz w:val="20"/>
          <w:szCs w:val="20"/>
        </w:rPr>
        <w:t xml:space="preserve">przetargów itp. </w:t>
      </w:r>
    </w:p>
    <w:p w:rsidR="005A0F26" w:rsidRPr="001D76E3" w:rsidRDefault="005A0F26"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16" w:name="OLE_LINK1"/>
      <w:r w:rsidRPr="001D76E3">
        <w:rPr>
          <w:rFonts w:ascii="Arial Narrow" w:hAnsi="Arial Narrow" w:cs="Arial"/>
          <w:b/>
          <w:sz w:val="20"/>
          <w:szCs w:val="20"/>
          <w:u w:val="single"/>
        </w:rPr>
        <w:t>7.1. WSKAŹNIKI ADEKWATNE DO ZAKRESU I CELU REALIZOWANEGO PROJEKTU</w:t>
      </w:r>
    </w:p>
    <w:bookmarkEnd w:id="16"/>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w:t>
      </w:r>
      <w:r w:rsidRPr="001D76E3">
        <w:rPr>
          <w:rFonts w:ascii="Arial Narrow" w:hAnsi="Arial Narrow" w:cs="Arial"/>
          <w:sz w:val="20"/>
          <w:szCs w:val="20"/>
        </w:rPr>
        <w:lastRenderedPageBreak/>
        <w:t xml:space="preserve">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rsidR="00FD58DB" w:rsidRPr="001D76E3" w:rsidRDefault="00FD58DB"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Należy pamiętać, że dla projektów realizowanych w ramach działania VII.2 wartość kosztów pośrednich rozliczanych ryczałtem wynosi 2 %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rzeczowego zakończenia projektu.</w:t>
      </w:r>
    </w:p>
    <w:p w:rsidR="001A265A" w:rsidRDefault="001A265A" w:rsidP="001D76E3">
      <w:pPr>
        <w:autoSpaceDE w:val="0"/>
        <w:autoSpaceDN w:val="0"/>
        <w:adjustRightInd w:val="0"/>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lastRenderedPageBreak/>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5E6AF2" w:rsidRDefault="005E6AF2" w:rsidP="005E6AF2">
      <w:pPr>
        <w:numPr>
          <w:ilvl w:val="0"/>
          <w:numId w:val="8"/>
        </w:numPr>
        <w:contextualSpacing/>
        <w:rPr>
          <w:rFonts w:ascii="Arial Narrow" w:hAnsi="Arial Narrow"/>
          <w:sz w:val="20"/>
          <w:szCs w:val="20"/>
        </w:rPr>
      </w:pPr>
      <w:r w:rsidRPr="005E6AF2">
        <w:rPr>
          <w:rFonts w:ascii="Arial Narrow" w:hAnsi="Arial Narrow" w:cs="Arial"/>
          <w:sz w:val="20"/>
          <w:szCs w:val="20"/>
        </w:rPr>
        <w:t xml:space="preserve">Przygotowania projektu </w:t>
      </w:r>
    </w:p>
    <w:p w:rsidR="005E6AF2" w:rsidRPr="005E6AF2" w:rsidRDefault="005E6AF2" w:rsidP="005E6AF2">
      <w:pPr>
        <w:numPr>
          <w:ilvl w:val="0"/>
          <w:numId w:val="8"/>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rzeczywiście ponoszonych </w:t>
      </w:r>
      <w:r w:rsidRPr="005E6AF2">
        <w:rPr>
          <w:rFonts w:ascii="Arial Narrow" w:hAnsi="Arial Narrow"/>
          <w:sz w:val="20"/>
          <w:szCs w:val="20"/>
        </w:rPr>
        <w:t>– limit ten wykorzystywany jest wyłącznie, gdy wydatki związane z zarządzaniem projektem i jego obsługą są rozliczane jako wydatki rzeczywiście ponoszone,</w:t>
      </w:r>
    </w:p>
    <w:p w:rsidR="005E6AF2" w:rsidRPr="005E6AF2" w:rsidRDefault="005E6AF2" w:rsidP="005E6AF2">
      <w:pPr>
        <w:numPr>
          <w:ilvl w:val="0"/>
          <w:numId w:val="8"/>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rozliczanych stawką ryczałtową - </w:t>
      </w:r>
      <w:r w:rsidRPr="005E6AF2">
        <w:rPr>
          <w:rFonts w:ascii="Arial Narrow" w:hAnsi="Arial Narrow"/>
          <w:sz w:val="20"/>
          <w:szCs w:val="20"/>
        </w:rPr>
        <w:t>limit ten wykorzystywany jest wyłącznie, gdy wydatki związane z zarządzaniem projektem i jego obsługą są rozliczane stawką ryczałtową;</w:t>
      </w:r>
    </w:p>
    <w:p w:rsidR="005E6AF2" w:rsidRPr="005E6AF2" w:rsidRDefault="005E6AF2" w:rsidP="005E6AF2">
      <w:pPr>
        <w:numPr>
          <w:ilvl w:val="0"/>
          <w:numId w:val="8"/>
        </w:numPr>
        <w:contextualSpacing/>
        <w:rPr>
          <w:rFonts w:ascii="Arial Narrow" w:hAnsi="Arial Narrow"/>
          <w:sz w:val="20"/>
          <w:szCs w:val="20"/>
        </w:rPr>
      </w:pPr>
      <w:r w:rsidRPr="005E6AF2">
        <w:rPr>
          <w:rFonts w:ascii="Arial Narrow" w:hAnsi="Arial Narrow" w:cs="Arial"/>
          <w:sz w:val="20"/>
          <w:szCs w:val="20"/>
        </w:rPr>
        <w:t>Wkładu niepieniężnego</w:t>
      </w:r>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5A0F2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5E6AF2" w:rsidRPr="001D76E3" w:rsidRDefault="005E6AF2"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lastRenderedPageBreak/>
              <w:t>X. OPIS I UZASADNIENIE DLA KOSZTÓW</w:t>
            </w:r>
          </w:p>
        </w:tc>
      </w:tr>
    </w:tbl>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040EA0">
        <w:rPr>
          <w:rFonts w:ascii="Arial Narrow" w:hAnsi="Arial Narrow" w:cs="Arial"/>
          <w:b/>
          <w:sz w:val="20"/>
          <w:szCs w:val="20"/>
        </w:rPr>
        <w:t xml:space="preserve">Wytycznych Ministra Rozwoju i Finansów w zakresie kwalifikowalności wydatków w ramach Europejskiego Funduszu Rozwoju Regionalnego, Europejskiego Funduszu Społecznego oraz Funduszu Spójności na lata 2014-2020, z dnia 19 lipca 2017 r.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rsidR="005A0F26"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901F81" w:rsidRDefault="00901F81"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rsidR="00F66BF8" w:rsidRPr="001D76E3" w:rsidRDefault="00F66BF8" w:rsidP="001D76E3">
      <w:pPr>
        <w:autoSpaceDE w:val="0"/>
        <w:autoSpaceDN w:val="0"/>
        <w:adjustRightInd w:val="0"/>
        <w:spacing w:line="276" w:lineRule="auto"/>
        <w:jc w:val="both"/>
        <w:rPr>
          <w:rFonts w:ascii="Arial Narrow" w:hAnsi="Arial Narrow" w:cs="Arial"/>
          <w:b/>
          <w:color w:val="000000"/>
          <w:sz w:val="20"/>
          <w:szCs w:val="20"/>
          <w:u w:val="single"/>
        </w:rPr>
      </w:pPr>
    </w:p>
    <w:p w:rsidR="00D72D86" w:rsidRPr="001D76E3" w:rsidRDefault="000A4FC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color w:val="000000"/>
          <w:sz w:val="20"/>
          <w:szCs w:val="20"/>
          <w:u w:val="single"/>
        </w:rPr>
        <w:t>11.1. POMOC PUBLICZNA LUB POMOC DE MINIMIS</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Tabelę wypełnia się jedynie w przypadku projektów, które spełniają przesłanki występowania pomocy publicznej </w:t>
      </w:r>
      <w:r w:rsidR="00A565B3" w:rsidRPr="001D76E3">
        <w:rPr>
          <w:rFonts w:ascii="Arial Narrow" w:hAnsi="Arial Narrow" w:cs="Arial"/>
          <w:sz w:val="20"/>
          <w:szCs w:val="20"/>
        </w:rPr>
        <w:t>w </w:t>
      </w:r>
      <w:r w:rsidRPr="001D76E3">
        <w:rPr>
          <w:rFonts w:ascii="Arial Narrow" w:hAnsi="Arial Narrow" w:cs="Arial"/>
          <w:sz w:val="20"/>
          <w:szCs w:val="20"/>
        </w:rPr>
        <w:t xml:space="preserve">rozumieniu art. 107 ust. 1 Traktatu o funkcjonowaniu Unii Europejskiej lub w których występuje pomoc </w:t>
      </w:r>
      <w:r w:rsidRPr="001D76E3">
        <w:rPr>
          <w:rFonts w:ascii="Arial Narrow" w:hAnsi="Arial Narrow" w:cs="Arial"/>
          <w:i/>
          <w:sz w:val="20"/>
          <w:szCs w:val="20"/>
        </w:rPr>
        <w:t>de minimis</w:t>
      </w:r>
      <w:r w:rsidRPr="001D76E3">
        <w:rPr>
          <w:rFonts w:ascii="Arial Narrow" w:hAnsi="Arial Narrow" w:cs="Arial"/>
          <w:sz w:val="20"/>
          <w:szCs w:val="20"/>
        </w:rPr>
        <w:t xml:space="preserve">. Należy wskazać wydatki projektu, które będą spełniały przesłanki pomocy publicznej oraz/lub będą stanowiły pomoc </w:t>
      </w:r>
      <w:r w:rsidRPr="001D76E3">
        <w:rPr>
          <w:rFonts w:ascii="Arial Narrow" w:hAnsi="Arial Narrow" w:cs="Arial"/>
          <w:i/>
          <w:sz w:val="20"/>
          <w:szCs w:val="20"/>
        </w:rPr>
        <w:t>de minimis</w:t>
      </w:r>
      <w:r w:rsidRPr="001D76E3">
        <w:rPr>
          <w:rFonts w:ascii="Arial Narrow" w:hAnsi="Arial Narrow" w:cs="Arial"/>
          <w:sz w:val="20"/>
          <w:szCs w:val="20"/>
        </w:rPr>
        <w:t xml:space="preserve">, jak również te wydatki, które nie będą objęte pomocą publiczną/pomocą </w:t>
      </w:r>
      <w:r w:rsidRPr="001D76E3">
        <w:rPr>
          <w:rFonts w:ascii="Arial Narrow" w:hAnsi="Arial Narrow" w:cs="Arial"/>
          <w:i/>
          <w:sz w:val="20"/>
          <w:szCs w:val="20"/>
        </w:rPr>
        <w:t>de minimis</w:t>
      </w:r>
      <w:r w:rsidRPr="001D76E3">
        <w:rPr>
          <w:rFonts w:ascii="Arial Narrow" w:hAnsi="Arial Narrow" w:cs="Arial"/>
          <w:sz w:val="20"/>
          <w:szCs w:val="20"/>
        </w:rPr>
        <w:t xml:space="preserve"> (jeśli dotyczy).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tym celu należy:</w:t>
      </w:r>
    </w:p>
    <w:p w:rsidR="005A0F26" w:rsidRPr="001D76E3" w:rsidRDefault="000A4FCD" w:rsidP="001D76E3">
      <w:pPr>
        <w:pStyle w:val="Akapitzlist"/>
        <w:numPr>
          <w:ilvl w:val="0"/>
          <w:numId w:val="67"/>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b/>
          <w:sz w:val="20"/>
          <w:szCs w:val="20"/>
        </w:rPr>
        <w:t>w kolumnie 1</w:t>
      </w:r>
      <w:r w:rsidRPr="001D76E3">
        <w:rPr>
          <w:rFonts w:ascii="Arial Narrow" w:hAnsi="Arial Narrow" w:cs="Arial"/>
          <w:sz w:val="20"/>
          <w:szCs w:val="20"/>
        </w:rPr>
        <w:t xml:space="preserve"> </w:t>
      </w:r>
      <w:r w:rsidR="005A0F26" w:rsidRPr="001D76E3">
        <w:rPr>
          <w:rFonts w:ascii="Arial Narrow" w:hAnsi="Arial Narrow" w:cs="Arial"/>
          <w:sz w:val="20"/>
          <w:szCs w:val="20"/>
        </w:rPr>
        <w:t>zidentyfikować poszczególne koszty</w:t>
      </w:r>
      <w:r w:rsidRPr="001D76E3">
        <w:rPr>
          <w:rFonts w:ascii="Arial Narrow" w:hAnsi="Arial Narrow" w:cs="Arial"/>
          <w:sz w:val="20"/>
          <w:szCs w:val="20"/>
        </w:rPr>
        <w:t xml:space="preserve"> wymienione w drugiej kolumnie </w:t>
      </w:r>
      <w:r w:rsidR="00CD61C0" w:rsidRPr="001D76E3">
        <w:rPr>
          <w:rFonts w:ascii="Arial Narrow" w:hAnsi="Arial Narrow" w:cs="Arial"/>
          <w:sz w:val="20"/>
          <w:szCs w:val="20"/>
        </w:rPr>
        <w:t>tabeli</w:t>
      </w:r>
      <w:r w:rsidRPr="001D76E3">
        <w:rPr>
          <w:rFonts w:ascii="Arial Narrow" w:hAnsi="Arial Narrow" w:cs="Arial"/>
          <w:sz w:val="20"/>
          <w:szCs w:val="20"/>
        </w:rPr>
        <w:t xml:space="preserve"> </w:t>
      </w:r>
      <w:r w:rsidR="00B119C0">
        <w:rPr>
          <w:rFonts w:ascii="Arial Narrow" w:hAnsi="Arial Narrow" w:cs="Arial"/>
          <w:sz w:val="20"/>
          <w:szCs w:val="20"/>
        </w:rPr>
        <w:t>9.1</w:t>
      </w:r>
      <w:r w:rsidR="005A0F26" w:rsidRPr="001D76E3">
        <w:rPr>
          <w:rFonts w:ascii="Arial Narrow" w:hAnsi="Arial Narrow" w:cs="Arial"/>
          <w:sz w:val="20"/>
          <w:szCs w:val="20"/>
        </w:rPr>
        <w:t xml:space="preserve"> </w:t>
      </w:r>
    </w:p>
    <w:p w:rsidR="005A0F26" w:rsidRPr="001D76E3" w:rsidRDefault="005A0F26" w:rsidP="001D76E3">
      <w:pPr>
        <w:pStyle w:val="Akapitzlist"/>
        <w:numPr>
          <w:ilvl w:val="0"/>
          <w:numId w:val="67"/>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przyporządkować koszty do odpowiednich aktów prawa umożliwiających udzielenie pomocy publicznej lub pomocy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w ramach regionalnych programów operacyjnych </w:t>
      </w:r>
      <w:r w:rsidRPr="001D76E3">
        <w:rPr>
          <w:rFonts w:ascii="Arial Narrow" w:hAnsi="Arial Narrow" w:cs="Arial"/>
          <w:b/>
          <w:sz w:val="20"/>
          <w:szCs w:val="20"/>
        </w:rPr>
        <w:t>(kolumna 2).</w:t>
      </w:r>
      <w:r w:rsidRPr="001D76E3">
        <w:rPr>
          <w:rFonts w:ascii="Arial Narrow" w:hAnsi="Arial Narrow" w:cs="Arial"/>
          <w:sz w:val="20"/>
          <w:szCs w:val="20"/>
        </w:rPr>
        <w:t xml:space="preserve"> Pomoc publiczna w ramach RPO WŁ udzielana jest na podstawie obowiązujących przepisów prawa polskiego i unijnego (w tym w szczególności wynikających z rozporządzeń Mi</w:t>
      </w:r>
      <w:r w:rsidR="00A062FE" w:rsidRPr="001D76E3">
        <w:rPr>
          <w:rFonts w:ascii="Arial Narrow" w:hAnsi="Arial Narrow" w:cs="Arial"/>
          <w:sz w:val="20"/>
          <w:szCs w:val="20"/>
        </w:rPr>
        <w:t>ni</w:t>
      </w:r>
      <w:r w:rsidR="00BE78A0" w:rsidRPr="001D76E3">
        <w:rPr>
          <w:rFonts w:ascii="Arial Narrow" w:hAnsi="Arial Narrow" w:cs="Arial"/>
          <w:sz w:val="20"/>
          <w:szCs w:val="20"/>
        </w:rPr>
        <w:t xml:space="preserve">stra </w:t>
      </w:r>
      <w:r w:rsidR="005D771F" w:rsidRPr="001D76E3">
        <w:rPr>
          <w:rFonts w:ascii="Arial Narrow" w:hAnsi="Arial Narrow" w:cs="Arial"/>
          <w:sz w:val="20"/>
          <w:szCs w:val="20"/>
        </w:rPr>
        <w:t>właściwego ds.</w:t>
      </w:r>
      <w:r w:rsidR="00BE78A0" w:rsidRPr="001D76E3">
        <w:rPr>
          <w:rFonts w:ascii="Arial Narrow" w:hAnsi="Arial Narrow" w:cs="Arial"/>
          <w:sz w:val="20"/>
          <w:szCs w:val="20"/>
        </w:rPr>
        <w:t xml:space="preserve"> Rozwoju</w:t>
      </w:r>
      <w:r w:rsidR="00A062FE" w:rsidRPr="001D76E3">
        <w:rPr>
          <w:rFonts w:ascii="Arial Narrow" w:hAnsi="Arial Narrow" w:cs="Arial"/>
          <w:sz w:val="20"/>
          <w:szCs w:val="20"/>
        </w:rPr>
        <w:t xml:space="preserve"> </w:t>
      </w:r>
      <w:r w:rsidRPr="001D76E3">
        <w:rPr>
          <w:rFonts w:ascii="Arial Narrow" w:hAnsi="Arial Narrow" w:cs="Arial"/>
          <w:sz w:val="20"/>
          <w:szCs w:val="20"/>
        </w:rPr>
        <w:t>wyda</w:t>
      </w:r>
      <w:r w:rsidR="005D771F" w:rsidRPr="001D76E3">
        <w:rPr>
          <w:rFonts w:ascii="Arial Narrow" w:hAnsi="Arial Narrow" w:cs="Arial"/>
          <w:sz w:val="20"/>
          <w:szCs w:val="20"/>
        </w:rPr>
        <w:t>wa</w:t>
      </w:r>
      <w:r w:rsidRPr="001D76E3">
        <w:rPr>
          <w:rFonts w:ascii="Arial Narrow" w:hAnsi="Arial Narrow" w:cs="Arial"/>
          <w:sz w:val="20"/>
          <w:szCs w:val="20"/>
        </w:rPr>
        <w:t xml:space="preserve">nych na podstawie art. 27 ust. 4 ustawy </w:t>
      </w:r>
      <w:r w:rsidR="009300F5">
        <w:rPr>
          <w:rFonts w:ascii="Arial Narrow" w:hAnsi="Arial Narrow" w:cs="Arial"/>
          <w:sz w:val="20"/>
          <w:szCs w:val="20"/>
        </w:rPr>
        <w:t>wdrożeniowej</w:t>
      </w:r>
      <w:r w:rsidRPr="001D76E3">
        <w:rPr>
          <w:rFonts w:ascii="Arial Narrow" w:hAnsi="Arial Narrow" w:cs="Arial"/>
          <w:sz w:val="20"/>
          <w:szCs w:val="20"/>
        </w:rPr>
        <w:t xml:space="preserve">). </w:t>
      </w:r>
      <w:r w:rsidR="005252CA" w:rsidRPr="001D76E3">
        <w:rPr>
          <w:rFonts w:ascii="Arial Narrow" w:hAnsi="Arial Narrow" w:cs="Arial"/>
          <w:sz w:val="20"/>
          <w:szCs w:val="20"/>
        </w:rPr>
        <w:t>Należy powołać się</w:t>
      </w:r>
      <w:r w:rsidR="00246D49" w:rsidRPr="001D76E3">
        <w:rPr>
          <w:rFonts w:ascii="Arial Narrow" w:hAnsi="Arial Narrow" w:cs="Arial"/>
          <w:sz w:val="20"/>
          <w:szCs w:val="20"/>
        </w:rPr>
        <w:t xml:space="preserve"> </w:t>
      </w:r>
      <w:r w:rsidR="005252CA" w:rsidRPr="001D76E3">
        <w:rPr>
          <w:rFonts w:ascii="Arial Narrow" w:hAnsi="Arial Narrow" w:cs="Arial"/>
          <w:sz w:val="20"/>
          <w:szCs w:val="20"/>
        </w:rPr>
        <w:t xml:space="preserve">na </w:t>
      </w:r>
      <w:r w:rsidR="005D771F" w:rsidRPr="001D76E3">
        <w:rPr>
          <w:rFonts w:ascii="Arial Narrow" w:hAnsi="Arial Narrow" w:cs="Arial"/>
          <w:sz w:val="20"/>
          <w:szCs w:val="20"/>
        </w:rPr>
        <w:t>odpowiednie</w:t>
      </w:r>
      <w:r w:rsidR="005252CA" w:rsidRPr="001D76E3">
        <w:rPr>
          <w:rFonts w:ascii="Arial Narrow" w:hAnsi="Arial Narrow" w:cs="Arial"/>
          <w:sz w:val="20"/>
          <w:szCs w:val="20"/>
        </w:rPr>
        <w:t xml:space="preserve"> rozporządzenia wskazane w pkt. 23 Szczegółowego Opisu Osi Priorytetowych Regionalnego </w:t>
      </w:r>
      <w:r w:rsidR="00246D49" w:rsidRPr="001D76E3">
        <w:rPr>
          <w:rFonts w:ascii="Arial Narrow" w:hAnsi="Arial Narrow" w:cs="Arial"/>
          <w:sz w:val="20"/>
          <w:szCs w:val="20"/>
        </w:rPr>
        <w:t>Programu Operacyjnego Wojewódz</w:t>
      </w:r>
      <w:r w:rsidR="000A4FCD" w:rsidRPr="001D76E3">
        <w:rPr>
          <w:rFonts w:ascii="Arial Narrow" w:hAnsi="Arial Narrow" w:cs="Arial"/>
          <w:sz w:val="20"/>
          <w:szCs w:val="20"/>
        </w:rPr>
        <w:t>twa Łódzkiego na lata 2014-2020:</w:t>
      </w:r>
    </w:p>
    <w:p w:rsidR="000A4FCD" w:rsidRPr="001D76E3" w:rsidRDefault="000A4FCD" w:rsidP="00B119C0">
      <w:pPr>
        <w:pStyle w:val="Akapitzlist"/>
        <w:numPr>
          <w:ilvl w:val="0"/>
          <w:numId w:val="68"/>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1D76E3">
        <w:rPr>
          <w:rFonts w:ascii="Arial Narrow" w:hAnsi="Arial Narrow" w:cs="Arial"/>
          <w:sz w:val="20"/>
          <w:szCs w:val="20"/>
        </w:rPr>
        <w:t>Rozporządzenia Ministra Infrastruktury i Rozwoju z dnia 19 marca 2015 r.</w:t>
      </w:r>
      <w:r w:rsidR="00A565B3" w:rsidRPr="001D76E3">
        <w:rPr>
          <w:rFonts w:ascii="Arial Narrow" w:hAnsi="Arial Narrow" w:cs="Arial"/>
          <w:sz w:val="20"/>
          <w:szCs w:val="20"/>
        </w:rPr>
        <w:t xml:space="preserve"> w sprawie udzielania pomocy de </w:t>
      </w:r>
      <w:r w:rsidRPr="001D76E3">
        <w:rPr>
          <w:rFonts w:ascii="Arial Narrow" w:hAnsi="Arial Narrow" w:cs="Arial"/>
          <w:sz w:val="20"/>
          <w:szCs w:val="20"/>
        </w:rPr>
        <w:t>minimis w ramach regionalnych programów operacyjnych na lata 2014-2020,</w:t>
      </w:r>
    </w:p>
    <w:p w:rsidR="000A4FCD" w:rsidRPr="001D76E3" w:rsidRDefault="000A4FCD" w:rsidP="00B119C0">
      <w:pPr>
        <w:pStyle w:val="Akapitzlist"/>
        <w:numPr>
          <w:ilvl w:val="0"/>
          <w:numId w:val="68"/>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1D76E3">
        <w:rPr>
          <w:rFonts w:ascii="Arial Narrow" w:hAnsi="Arial Narrow" w:cs="Arial"/>
          <w:sz w:val="20"/>
          <w:szCs w:val="20"/>
        </w:rPr>
        <w:t>Rozporządzenia Ministra Infrastruktury i Rozwoju z dnia 3 września 2015 r. w sprawie udzielania regionalnej pomocy inwestycyjnej w ramach regionalnych programów operacyjnych na lata 2014-2020.</w:t>
      </w:r>
    </w:p>
    <w:p w:rsidR="000A4FCD" w:rsidRPr="001D76E3" w:rsidRDefault="000A4FCD" w:rsidP="001D76E3">
      <w:pPr>
        <w:pStyle w:val="Akapitzlist"/>
        <w:autoSpaceDE w:val="0"/>
        <w:autoSpaceDN w:val="0"/>
        <w:adjustRightInd w:val="0"/>
        <w:spacing w:line="276" w:lineRule="auto"/>
        <w:jc w:val="both"/>
        <w:rPr>
          <w:rFonts w:ascii="Arial Narrow" w:hAnsi="Arial Narrow" w:cs="Arial"/>
          <w:sz w:val="20"/>
          <w:szCs w:val="20"/>
        </w:rPr>
      </w:pPr>
    </w:p>
    <w:p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A47050" w:rsidRPr="001D76E3" w:rsidRDefault="00A47050" w:rsidP="001D76E3">
      <w:pPr>
        <w:autoSpaceDE w:val="0"/>
        <w:autoSpaceDN w:val="0"/>
        <w:adjustRightInd w:val="0"/>
        <w:spacing w:line="276" w:lineRule="auto"/>
        <w:ind w:left="284"/>
        <w:jc w:val="both"/>
        <w:rPr>
          <w:rFonts w:ascii="Arial Narrow" w:hAnsi="Arial Narrow" w:cs="Arial"/>
          <w:sz w:val="20"/>
          <w:szCs w:val="20"/>
        </w:rPr>
      </w:pPr>
    </w:p>
    <w:p w:rsidR="005A0F26" w:rsidRPr="001D76E3" w:rsidRDefault="00877458"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rekompensaty w usługach świadczonych w ogólnym interesie gospodarczym, stanowiącej pomoc publiczną, w kolumnie 2 należy podać unijną podstawę prawną dla udzielania rekompensaty </w:t>
      </w:r>
      <w:r w:rsidR="00A565B3" w:rsidRPr="001D76E3">
        <w:rPr>
          <w:rFonts w:ascii="Arial Narrow" w:hAnsi="Arial Narrow" w:cs="Arial"/>
          <w:sz w:val="20"/>
          <w:szCs w:val="20"/>
        </w:rPr>
        <w:t>(np. Decyzja Komisji z 20 </w:t>
      </w:r>
      <w:r w:rsidR="002C7F04" w:rsidRPr="001D76E3">
        <w:rPr>
          <w:rFonts w:ascii="Arial Narrow" w:hAnsi="Arial Narrow" w:cs="Arial"/>
          <w:sz w:val="20"/>
          <w:szCs w:val="20"/>
        </w:rPr>
        <w:t>grudnia 2011 r. w sprawie stosowania art. 106 ust. 2 Traktatu o funkcjonowaniu Unii Europejskiej do pomocy państwa w formie rekompensaty z tytułu świadczenia usług publicznych, przyznawanej przedsiębiorstwom</w:t>
      </w:r>
      <w:r w:rsidR="0045751B" w:rsidRPr="001D76E3">
        <w:rPr>
          <w:rFonts w:ascii="Arial Narrow" w:hAnsi="Arial Narrow" w:cs="Arial"/>
          <w:sz w:val="20"/>
          <w:szCs w:val="20"/>
        </w:rPr>
        <w:t xml:space="preserve"> zobowiązanym do wykonywania usług świadczonych w ogólnym interesie gospodarczym</w:t>
      </w:r>
      <w:r w:rsidRPr="001D76E3">
        <w:rPr>
          <w:rFonts w:ascii="Arial Narrow" w:hAnsi="Arial Narrow" w:cs="Arial"/>
          <w:sz w:val="20"/>
          <w:szCs w:val="20"/>
        </w:rPr>
        <w:t xml:space="preserve"> lub </w:t>
      </w:r>
      <w:r w:rsidR="00A47050" w:rsidRPr="001D76E3">
        <w:rPr>
          <w:rFonts w:ascii="Arial Narrow" w:hAnsi="Arial Narrow" w:cs="Arial"/>
          <w:sz w:val="20"/>
          <w:szCs w:val="20"/>
        </w:rPr>
        <w:t>rozporządzenie Komisji (UE) NR 360/2012 z 25 kwietnia 2012 r. w sprawie stosowania art. 107 i 108 Traktatu o funkcjonowaniu Unii Europejskiej do pomocy de minimis przyznawanej przedsiębiorstwom wykonującym usługi świadczone w ogólnym interesie gospodarczym)</w:t>
      </w:r>
    </w:p>
    <w:p w:rsidR="000A4FCD" w:rsidRPr="001D76E3" w:rsidRDefault="009300F5" w:rsidP="009300F5">
      <w:pPr>
        <w:pStyle w:val="Akapitzlist"/>
        <w:numPr>
          <w:ilvl w:val="0"/>
          <w:numId w:val="67"/>
        </w:numPr>
        <w:autoSpaceDE w:val="0"/>
        <w:autoSpaceDN w:val="0"/>
        <w:adjustRightInd w:val="0"/>
        <w:spacing w:before="120" w:line="276" w:lineRule="auto"/>
        <w:ind w:left="284" w:hanging="284"/>
        <w:jc w:val="both"/>
        <w:rPr>
          <w:rFonts w:ascii="Arial Narrow" w:hAnsi="Arial Narrow" w:cs="Arial"/>
          <w:b/>
          <w:sz w:val="20"/>
          <w:szCs w:val="20"/>
        </w:rPr>
      </w:pPr>
      <w:r>
        <w:rPr>
          <w:rFonts w:ascii="Arial Narrow" w:hAnsi="Arial Narrow" w:cs="Arial"/>
          <w:b/>
          <w:sz w:val="20"/>
          <w:szCs w:val="20"/>
        </w:rPr>
        <w:lastRenderedPageBreak/>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3</w:t>
      </w:r>
      <w:r>
        <w:rPr>
          <w:rFonts w:ascii="Arial Narrow" w:hAnsi="Arial Narrow" w:cs="Arial"/>
          <w:b/>
          <w:sz w:val="20"/>
          <w:szCs w:val="20"/>
        </w:rPr>
        <w:t xml:space="preserve"> </w:t>
      </w:r>
      <w:r>
        <w:rPr>
          <w:rFonts w:ascii="Arial Narrow" w:hAnsi="Arial Narrow" w:cs="Arial"/>
          <w:sz w:val="20"/>
          <w:szCs w:val="20"/>
        </w:rPr>
        <w:t>należy</w:t>
      </w:r>
      <w:r w:rsidRPr="001D76E3">
        <w:rPr>
          <w:rFonts w:ascii="Arial Narrow" w:hAnsi="Arial Narrow" w:cs="Arial"/>
          <w:sz w:val="20"/>
          <w:szCs w:val="20"/>
        </w:rPr>
        <w:t xml:space="preserve"> </w:t>
      </w:r>
      <w:r w:rsidR="005A0F26" w:rsidRPr="001D76E3">
        <w:rPr>
          <w:rFonts w:ascii="Arial Narrow" w:hAnsi="Arial Narrow" w:cs="Arial"/>
          <w:sz w:val="20"/>
          <w:szCs w:val="20"/>
        </w:rPr>
        <w:t>podać wartość ogółem kosztu/zadania w PLN oraz</w:t>
      </w:r>
      <w:r>
        <w:rPr>
          <w:rFonts w:ascii="Arial Narrow" w:hAnsi="Arial Narrow" w:cs="Arial"/>
          <w:sz w:val="20"/>
          <w:szCs w:val="20"/>
        </w:rPr>
        <w:t xml:space="preserve"> </w:t>
      </w:r>
      <w:r w:rsidRPr="001D76E3">
        <w:rPr>
          <w:rFonts w:ascii="Arial Narrow" w:hAnsi="Arial Narrow" w:cs="Arial"/>
          <w:b/>
          <w:sz w:val="20"/>
          <w:szCs w:val="20"/>
        </w:rPr>
        <w:t>(</w:t>
      </w: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4</w:t>
      </w:r>
      <w:r>
        <w:rPr>
          <w:rFonts w:ascii="Arial Narrow" w:hAnsi="Arial Narrow" w:cs="Arial"/>
          <w:b/>
          <w:sz w:val="20"/>
          <w:szCs w:val="20"/>
        </w:rPr>
        <w:t>)</w:t>
      </w:r>
      <w:r w:rsidR="005A0F26" w:rsidRPr="001D76E3">
        <w:rPr>
          <w:rFonts w:ascii="Arial Narrow" w:hAnsi="Arial Narrow" w:cs="Arial"/>
          <w:sz w:val="20"/>
          <w:szCs w:val="20"/>
        </w:rPr>
        <w:t xml:space="preserve"> wartość kwalifikowalną kosztu w PLN</w:t>
      </w:r>
      <w:r w:rsidR="005A0F26" w:rsidRPr="001D76E3">
        <w:rPr>
          <w:rFonts w:ascii="Arial Narrow" w:hAnsi="Arial Narrow" w:cs="Arial"/>
          <w:b/>
          <w:sz w:val="20"/>
          <w:szCs w:val="20"/>
        </w:rPr>
        <w:t>;</w:t>
      </w:r>
    </w:p>
    <w:p w:rsidR="000A4FCD" w:rsidRPr="001D76E3" w:rsidRDefault="005A0F26" w:rsidP="001D76E3">
      <w:pPr>
        <w:pStyle w:val="Akapitzlist"/>
        <w:numPr>
          <w:ilvl w:val="0"/>
          <w:numId w:val="67"/>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w </w:t>
      </w:r>
      <w:r w:rsidRPr="001D76E3">
        <w:rPr>
          <w:rFonts w:ascii="Arial Narrow" w:hAnsi="Arial Narrow" w:cs="Arial"/>
          <w:b/>
          <w:sz w:val="20"/>
          <w:szCs w:val="20"/>
        </w:rPr>
        <w:t>kolumnie 5</w:t>
      </w:r>
      <w:r w:rsidRPr="001D76E3">
        <w:rPr>
          <w:rFonts w:ascii="Arial Narrow" w:hAnsi="Arial Narrow" w:cs="Arial"/>
          <w:sz w:val="20"/>
          <w:szCs w:val="20"/>
        </w:rPr>
        <w:t xml:space="preserve"> </w:t>
      </w:r>
      <w:r w:rsidR="005D771F" w:rsidRPr="001D76E3">
        <w:rPr>
          <w:rFonts w:ascii="Arial Narrow" w:hAnsi="Arial Narrow" w:cs="Arial"/>
          <w:sz w:val="20"/>
          <w:szCs w:val="20"/>
        </w:rPr>
        <w:t xml:space="preserve">należy </w:t>
      </w:r>
      <w:r w:rsidRPr="001D76E3">
        <w:rPr>
          <w:rFonts w:ascii="Arial Narrow" w:hAnsi="Arial Narrow" w:cs="Arial"/>
          <w:sz w:val="20"/>
          <w:szCs w:val="20"/>
        </w:rPr>
        <w:t xml:space="preserve">wpisać pułap wnioskowanej pomocy publicznej oraz/lub pomocy </w:t>
      </w:r>
      <w:r w:rsidRPr="001D76E3">
        <w:rPr>
          <w:rFonts w:ascii="Arial Narrow" w:hAnsi="Arial Narrow" w:cs="Arial"/>
          <w:i/>
          <w:sz w:val="20"/>
          <w:szCs w:val="20"/>
        </w:rPr>
        <w:t>de minimis</w:t>
      </w:r>
      <w:r w:rsidRPr="001D76E3">
        <w:rPr>
          <w:rFonts w:ascii="Arial Narrow" w:hAnsi="Arial Narrow" w:cs="Arial"/>
          <w:sz w:val="20"/>
          <w:szCs w:val="20"/>
        </w:rPr>
        <w:t xml:space="preserve"> oraz pułap wnioskowanego dofinansowania w przypadku wydatków nieobjętych pomocą (w %</w:t>
      </w:r>
      <w:r w:rsidR="005D771F" w:rsidRPr="001D76E3">
        <w:rPr>
          <w:rFonts w:ascii="Arial Narrow" w:hAnsi="Arial Narrow" w:cs="Arial"/>
          <w:sz w:val="20"/>
          <w:szCs w:val="20"/>
        </w:rPr>
        <w:t xml:space="preserve">, w zaokrągleniu </w:t>
      </w:r>
      <w:r w:rsidRPr="001D76E3">
        <w:rPr>
          <w:rFonts w:ascii="Arial Narrow" w:hAnsi="Arial Narrow"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1D76E3">
        <w:rPr>
          <w:rFonts w:ascii="Arial Narrow" w:hAnsi="Arial Narrow" w:cs="Arial"/>
          <w:sz w:val="20"/>
          <w:szCs w:val="20"/>
        </w:rPr>
        <w:t xml:space="preserve"> </w:t>
      </w:r>
      <w:r w:rsidRPr="001D76E3">
        <w:rPr>
          <w:rFonts w:ascii="Arial Narrow" w:hAnsi="Arial Narrow" w:cs="Arial"/>
          <w:sz w:val="20"/>
          <w:szCs w:val="20"/>
        </w:rPr>
        <w:t xml:space="preserve">poddziałania; </w:t>
      </w:r>
    </w:p>
    <w:p w:rsidR="000A4FCD" w:rsidRPr="001D76E3" w:rsidRDefault="005A0F26" w:rsidP="001D76E3">
      <w:pPr>
        <w:pStyle w:val="Akapitzlist"/>
        <w:numPr>
          <w:ilvl w:val="0"/>
          <w:numId w:val="67"/>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wnioskowanej pomocy publicznej/ pomocy </w:t>
      </w:r>
      <w:r w:rsidRPr="001D76E3">
        <w:rPr>
          <w:rFonts w:ascii="Arial Narrow" w:hAnsi="Arial Narrow" w:cs="Arial"/>
          <w:i/>
          <w:sz w:val="20"/>
          <w:szCs w:val="20"/>
        </w:rPr>
        <w:t>de minimis</w:t>
      </w:r>
      <w:r w:rsidRPr="001D76E3">
        <w:rPr>
          <w:rFonts w:ascii="Arial Narrow" w:hAnsi="Arial Narrow" w:cs="Arial"/>
          <w:sz w:val="20"/>
          <w:szCs w:val="20"/>
        </w:rPr>
        <w:t xml:space="preserve">/ wnioskowanego dofinansowania w rozbiciu na wartość ogółem </w:t>
      </w:r>
      <w:r w:rsidRPr="001D76E3">
        <w:rPr>
          <w:rFonts w:ascii="Arial Narrow" w:hAnsi="Arial Narrow" w:cs="Arial"/>
          <w:b/>
          <w:sz w:val="20"/>
          <w:szCs w:val="20"/>
        </w:rPr>
        <w:t>(kolumna 6)</w:t>
      </w:r>
      <w:r w:rsidRPr="001D76E3">
        <w:rPr>
          <w:rFonts w:ascii="Arial Narrow" w:hAnsi="Arial Narrow" w:cs="Arial"/>
          <w:sz w:val="20"/>
          <w:szCs w:val="20"/>
        </w:rPr>
        <w:t xml:space="preserve"> oraz na wartość wkładu UE (współfinansowanie EFRR </w:t>
      </w:r>
      <w:r w:rsidRPr="001D76E3">
        <w:rPr>
          <w:rFonts w:ascii="Arial Narrow" w:hAnsi="Arial Narrow" w:cs="Arial"/>
          <w:b/>
          <w:sz w:val="20"/>
          <w:szCs w:val="20"/>
        </w:rPr>
        <w:t>w kolumnie 7</w:t>
      </w:r>
      <w:r w:rsidRPr="001D76E3">
        <w:rPr>
          <w:rFonts w:ascii="Arial Narrow" w:hAnsi="Arial Narrow" w:cs="Arial"/>
          <w:sz w:val="20"/>
          <w:szCs w:val="20"/>
        </w:rPr>
        <w:t>);</w:t>
      </w:r>
    </w:p>
    <w:p w:rsidR="005A0F26" w:rsidRPr="001D76E3" w:rsidRDefault="005A0F26" w:rsidP="001D76E3">
      <w:pPr>
        <w:pStyle w:val="Akapitzlist"/>
        <w:numPr>
          <w:ilvl w:val="0"/>
          <w:numId w:val="67"/>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wkładu własnego </w:t>
      </w:r>
      <w:r w:rsidRPr="001D76E3">
        <w:rPr>
          <w:rFonts w:ascii="Arial Narrow" w:hAnsi="Arial Narrow" w:cs="Arial"/>
          <w:b/>
          <w:sz w:val="20"/>
          <w:szCs w:val="20"/>
        </w:rPr>
        <w:t>(kolumna 8),</w:t>
      </w:r>
      <w:r w:rsidRPr="001D76E3">
        <w:rPr>
          <w:rFonts w:ascii="Arial Narrow" w:hAnsi="Arial Narrow" w:cs="Arial"/>
          <w:sz w:val="20"/>
          <w:szCs w:val="20"/>
        </w:rPr>
        <w:t xml:space="preserve"> która stanowi różnicę między wartości</w:t>
      </w:r>
      <w:r w:rsidR="00A565B3" w:rsidRPr="001D76E3">
        <w:rPr>
          <w:rFonts w:ascii="Arial Narrow" w:hAnsi="Arial Narrow" w:cs="Arial"/>
          <w:sz w:val="20"/>
          <w:szCs w:val="20"/>
        </w:rPr>
        <w:t>ą wydatków ogółem (kolumna 3) a </w:t>
      </w:r>
      <w:r w:rsidRPr="001D76E3">
        <w:rPr>
          <w:rFonts w:ascii="Arial Narrow" w:hAnsi="Arial Narrow" w:cs="Arial"/>
          <w:sz w:val="20"/>
          <w:szCs w:val="20"/>
        </w:rPr>
        <w:t>wartością dofinansowania</w:t>
      </w:r>
      <w:r w:rsidR="00DA4F48" w:rsidRPr="001D76E3">
        <w:rPr>
          <w:rFonts w:ascii="Arial Narrow" w:hAnsi="Arial Narrow" w:cs="Arial"/>
          <w:sz w:val="20"/>
          <w:szCs w:val="20"/>
        </w:rPr>
        <w:t xml:space="preserve"> </w:t>
      </w:r>
      <w:r w:rsidRPr="001D76E3">
        <w:rPr>
          <w:rFonts w:ascii="Arial Narrow" w:hAnsi="Arial Narrow" w:cs="Arial"/>
          <w:sz w:val="20"/>
          <w:szCs w:val="20"/>
        </w:rPr>
        <w:t>/ wnioskowanej pomocy (kolumna 6).</w:t>
      </w:r>
    </w:p>
    <w:p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1D76E3">
        <w:rPr>
          <w:rFonts w:ascii="Arial Narrow" w:hAnsi="Arial Narrow" w:cs="Arial"/>
          <w:sz w:val="20"/>
          <w:szCs w:val="20"/>
          <w:u w:val="single"/>
        </w:rPr>
        <w:t>sumowania wartości dla danej podstawy</w:t>
      </w:r>
      <w:r w:rsidRPr="001D76E3">
        <w:rPr>
          <w:rFonts w:ascii="Arial Narrow" w:hAnsi="Arial Narrow" w:cs="Arial"/>
          <w:sz w:val="20"/>
          <w:szCs w:val="20"/>
        </w:rPr>
        <w:t xml:space="preserve"> i następnie przystąpić do dalszego wskazywania kosztów opartych na innej podstawie prawnej</w:t>
      </w:r>
      <w:r w:rsidR="00DA4F48" w:rsidRPr="001D76E3">
        <w:rPr>
          <w:rFonts w:ascii="Arial Narrow" w:hAnsi="Arial Narrow" w:cs="Arial"/>
          <w:sz w:val="20"/>
          <w:szCs w:val="20"/>
        </w:rPr>
        <w:t>,</w:t>
      </w:r>
      <w:r w:rsidRPr="001D76E3">
        <w:rPr>
          <w:rFonts w:ascii="Arial Narrow" w:hAnsi="Arial Narrow" w:cs="Arial"/>
          <w:sz w:val="20"/>
          <w:szCs w:val="20"/>
        </w:rPr>
        <w:t xml:space="preserve"> p</w:t>
      </w:r>
      <w:r w:rsidR="00A062FE" w:rsidRPr="001D76E3">
        <w:rPr>
          <w:rFonts w:ascii="Arial Narrow" w:hAnsi="Arial Narrow" w:cs="Arial"/>
          <w:sz w:val="20"/>
          <w:szCs w:val="20"/>
        </w:rPr>
        <w:t>oprzez dodanie nowych wierszy.</w:t>
      </w:r>
    </w:p>
    <w:p w:rsidR="00D24DE9" w:rsidRPr="001D76E3" w:rsidRDefault="00D24DE9" w:rsidP="001D76E3">
      <w:pPr>
        <w:autoSpaceDE w:val="0"/>
        <w:autoSpaceDN w:val="0"/>
        <w:adjustRightInd w:val="0"/>
        <w:spacing w:line="276" w:lineRule="auto"/>
        <w:ind w:left="284"/>
        <w:jc w:val="both"/>
        <w:rPr>
          <w:rFonts w:ascii="Arial Narrow" w:hAnsi="Arial Narrow" w:cs="Arial"/>
          <w:sz w:val="20"/>
          <w:szCs w:val="20"/>
        </w:rPr>
      </w:pPr>
    </w:p>
    <w:p w:rsidR="00D24DE9" w:rsidRPr="001D76E3" w:rsidRDefault="00D24DE9"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wydatków nieobjętych pomocą </w:t>
      </w:r>
      <w:r w:rsidR="00DA4F48" w:rsidRPr="001D76E3">
        <w:rPr>
          <w:rFonts w:ascii="Arial Narrow" w:hAnsi="Arial Narrow" w:cs="Arial"/>
          <w:sz w:val="20"/>
          <w:szCs w:val="20"/>
        </w:rPr>
        <w:t xml:space="preserve">publiczną </w:t>
      </w:r>
      <w:r w:rsidRPr="001D76E3">
        <w:rPr>
          <w:rFonts w:ascii="Arial Narrow" w:hAnsi="Arial Narrow" w:cs="Arial"/>
          <w:sz w:val="20"/>
          <w:szCs w:val="20"/>
        </w:rPr>
        <w:t>można podać nazwę kosztu lub nazwę zadania, jeżeli całe zadanie nie jest objęte pomocą</w:t>
      </w:r>
      <w:r w:rsidR="000D6750" w:rsidRPr="001D76E3">
        <w:rPr>
          <w:rFonts w:ascii="Arial Narrow" w:hAnsi="Arial Narrow" w:cs="Arial"/>
          <w:sz w:val="20"/>
          <w:szCs w:val="20"/>
        </w:rPr>
        <w:t>.</w:t>
      </w:r>
    </w:p>
    <w:p w:rsidR="00EF2B5E" w:rsidRPr="001D76E3" w:rsidRDefault="00EF2B5E" w:rsidP="001D76E3">
      <w:pPr>
        <w:autoSpaceDE w:val="0"/>
        <w:autoSpaceDN w:val="0"/>
        <w:adjustRightInd w:val="0"/>
        <w:spacing w:line="276" w:lineRule="auto"/>
        <w:jc w:val="both"/>
        <w:rPr>
          <w:rFonts w:ascii="Arial Narrow" w:hAnsi="Arial Narrow" w:cs="Arial"/>
          <w:b/>
          <w:sz w:val="20"/>
          <w:szCs w:val="20"/>
        </w:rPr>
      </w:pPr>
    </w:p>
    <w:p w:rsidR="00EF2B5E" w:rsidRPr="008C2E25" w:rsidRDefault="00B07079" w:rsidP="001D76E3">
      <w:pPr>
        <w:autoSpaceDE w:val="0"/>
        <w:autoSpaceDN w:val="0"/>
        <w:adjustRightInd w:val="0"/>
        <w:spacing w:line="276" w:lineRule="auto"/>
        <w:jc w:val="both"/>
        <w:rPr>
          <w:rFonts w:ascii="Arial Narrow" w:hAnsi="Arial Narrow" w:cs="Arial"/>
          <w:b/>
          <w:sz w:val="20"/>
          <w:szCs w:val="20"/>
        </w:rPr>
      </w:pPr>
      <w:r w:rsidRPr="00B07079">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p>
    <w:p w:rsidR="00D72D86" w:rsidRPr="001D76E3" w:rsidRDefault="000A4FCD" w:rsidP="001D76E3">
      <w:pPr>
        <w:autoSpaceDE w:val="0"/>
        <w:autoSpaceDN w:val="0"/>
        <w:adjustRightInd w:val="0"/>
        <w:spacing w:line="276" w:lineRule="auto"/>
        <w:jc w:val="both"/>
        <w:rPr>
          <w:rFonts w:ascii="Arial Narrow" w:hAnsi="Arial Narrow" w:cs="Arial"/>
          <w:b/>
          <w:bCs/>
          <w:smallCaps/>
          <w:sz w:val="20"/>
          <w:szCs w:val="20"/>
          <w:u w:val="single"/>
        </w:rPr>
      </w:pPr>
      <w:r w:rsidRPr="001D76E3">
        <w:rPr>
          <w:rFonts w:ascii="Arial Narrow" w:hAnsi="Arial Narrow" w:cs="Arial"/>
          <w:b/>
          <w:color w:val="000000"/>
          <w:sz w:val="20"/>
          <w:szCs w:val="20"/>
          <w:u w:val="single"/>
        </w:rPr>
        <w:t>11.2 PROJEKTY Z ZAKRESU USŁUG W OGÓLNYM INTERESIE GOSPODARCZYM (REKOMPENSATA</w:t>
      </w:r>
      <w:r w:rsidRPr="001D76E3">
        <w:rPr>
          <w:rFonts w:ascii="Arial Narrow" w:hAnsi="Arial Narrow" w:cs="Arial"/>
          <w:b/>
          <w:bCs/>
          <w:smallCaps/>
          <w:sz w:val="20"/>
          <w:szCs w:val="20"/>
          <w:u w:val="single"/>
        </w:rPr>
        <w:t>)</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w:t>
      </w:r>
      <w:r w:rsidR="00A565B3" w:rsidRPr="001D76E3">
        <w:rPr>
          <w:rFonts w:ascii="Arial Narrow" w:hAnsi="Arial Narrow" w:cs="Arial"/>
          <w:sz w:val="20"/>
          <w:szCs w:val="20"/>
        </w:rPr>
        <w:t>iębiorstwu świadczenie usługi w </w:t>
      </w:r>
      <w:r w:rsidRPr="001D76E3">
        <w:rPr>
          <w:rFonts w:ascii="Arial Narrow" w:hAnsi="Arial Narrow" w:cs="Arial"/>
          <w:sz w:val="20"/>
          <w:szCs w:val="20"/>
        </w:rPr>
        <w:t>ogólnym interesie gospodarczym (UOIG) za odpowiednią rekompensatą, której część s</w:t>
      </w:r>
      <w:r w:rsidR="00A565B3" w:rsidRPr="001D76E3">
        <w:rPr>
          <w:rFonts w:ascii="Arial Narrow" w:hAnsi="Arial Narrow" w:cs="Arial"/>
          <w:sz w:val="20"/>
          <w:szCs w:val="20"/>
        </w:rPr>
        <w:t xml:space="preserve">tanowi dofinansowanie unijne. </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Podstawą prawną do udzielenia rekompensaty mogą być w szczególności: </w:t>
      </w:r>
    </w:p>
    <w:p w:rsidR="00D72D86" w:rsidRPr="001D76E3" w:rsidRDefault="00D72D86" w:rsidP="00B119C0">
      <w:pPr>
        <w:pStyle w:val="Akapitzlist"/>
        <w:numPr>
          <w:ilvl w:val="0"/>
          <w:numId w:val="69"/>
        </w:numPr>
        <w:autoSpaceDE w:val="0"/>
        <w:autoSpaceDN w:val="0"/>
        <w:adjustRightInd w:val="0"/>
        <w:spacing w:before="120" w:after="120" w:line="276" w:lineRule="auto"/>
        <w:ind w:left="283" w:hanging="357"/>
        <w:contextualSpacing w:val="0"/>
        <w:jc w:val="both"/>
        <w:rPr>
          <w:rFonts w:ascii="Arial Narrow" w:hAnsi="Arial Narrow" w:cs="Arial"/>
          <w:sz w:val="20"/>
          <w:szCs w:val="20"/>
        </w:rPr>
      </w:pPr>
      <w:r w:rsidRPr="001D76E3">
        <w:rPr>
          <w:rFonts w:ascii="Arial Narrow" w:hAnsi="Arial Narrow" w:cs="Arial"/>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1D76E3">
        <w:rPr>
          <w:rFonts w:ascii="Arial Narrow" w:hAnsi="Arial Narrow" w:cs="Arial"/>
          <w:sz w:val="20"/>
          <w:szCs w:val="20"/>
        </w:rPr>
        <w:t xml:space="preserve"> (Dz.U. L 7 z 11.1.2012, s. 3);</w:t>
      </w:r>
    </w:p>
    <w:p w:rsidR="00D72D86" w:rsidRPr="001D76E3" w:rsidRDefault="00D72D86" w:rsidP="00B119C0">
      <w:pPr>
        <w:pStyle w:val="Akapitzlist"/>
        <w:numPr>
          <w:ilvl w:val="0"/>
          <w:numId w:val="69"/>
        </w:numPr>
        <w:autoSpaceDE w:val="0"/>
        <w:autoSpaceDN w:val="0"/>
        <w:adjustRightInd w:val="0"/>
        <w:spacing w:before="120" w:after="120" w:line="276" w:lineRule="auto"/>
        <w:ind w:left="283" w:hanging="357"/>
        <w:contextualSpacing w:val="0"/>
        <w:jc w:val="both"/>
        <w:rPr>
          <w:rFonts w:ascii="Arial Narrow" w:hAnsi="Arial Narrow" w:cs="Arial"/>
          <w:sz w:val="20"/>
          <w:szCs w:val="20"/>
        </w:rPr>
      </w:pPr>
      <w:r w:rsidRPr="001D76E3">
        <w:rPr>
          <w:rFonts w:ascii="Arial Narrow" w:hAnsi="Arial Narrow" w:cs="Arial"/>
          <w:sz w:val="20"/>
          <w:szCs w:val="20"/>
        </w:rPr>
        <w:t>w odniesieniu do transportu lądowego</w:t>
      </w:r>
      <w:r w:rsidR="00F66BF8" w:rsidRPr="001D76E3">
        <w:rPr>
          <w:rFonts w:ascii="Arial Narrow" w:hAnsi="Arial Narrow" w:cs="Arial"/>
          <w:sz w:val="20"/>
          <w:szCs w:val="20"/>
        </w:rPr>
        <w:t xml:space="preserve"> </w:t>
      </w:r>
      <w:r w:rsidRPr="001D76E3">
        <w:rPr>
          <w:rFonts w:ascii="Arial Narrow" w:hAnsi="Arial Narrow" w:cs="Arial"/>
          <w:sz w:val="20"/>
          <w:szCs w:val="20"/>
        </w:rPr>
        <w:t xml:space="preserve">- </w:t>
      </w:r>
      <w:r w:rsidRPr="001D76E3">
        <w:rPr>
          <w:rFonts w:ascii="Arial Narrow" w:hAnsi="Arial Narrow" w:cs="Arial"/>
          <w:i/>
          <w:sz w:val="20"/>
          <w:szCs w:val="20"/>
        </w:rPr>
        <w:t>Rozporządzenie (WE) nr 1370/2007 Parlamentu Europejskiego i Rady</w:t>
      </w:r>
      <w:r w:rsidR="00A565B3" w:rsidRPr="001D76E3">
        <w:rPr>
          <w:rFonts w:ascii="Arial Narrow" w:hAnsi="Arial Narrow" w:cs="Arial"/>
          <w:i/>
          <w:sz w:val="20"/>
          <w:szCs w:val="20"/>
        </w:rPr>
        <w:t xml:space="preserve"> z </w:t>
      </w:r>
      <w:r w:rsidRPr="001D76E3">
        <w:rPr>
          <w:rFonts w:ascii="Arial Narrow" w:hAnsi="Arial Narrow" w:cs="Arial"/>
          <w:i/>
          <w:sz w:val="20"/>
          <w:szCs w:val="20"/>
        </w:rPr>
        <w:t>dnia 23 października 2007 r. dotyczące usług publicznych w zakresie kolejowego i drogowego transportu pasażerskiego oraz uchylające rozporządzenia Rady (EWG) nr 1191/69 i 1107/70</w:t>
      </w:r>
      <w:r w:rsidRPr="001D76E3">
        <w:rPr>
          <w:rFonts w:ascii="Arial Narrow" w:hAnsi="Arial Narrow" w:cs="Arial"/>
          <w:sz w:val="20"/>
          <w:szCs w:val="20"/>
        </w:rPr>
        <w:t xml:space="preserve"> (Dz.U. L 315 z 3.12.2007, s. 1).</w:t>
      </w:r>
    </w:p>
    <w:p w:rsidR="000A4FCD" w:rsidRPr="001D76E3" w:rsidRDefault="000A4FCD" w:rsidP="001D76E3">
      <w:pPr>
        <w:autoSpaceDE w:val="0"/>
        <w:autoSpaceDN w:val="0"/>
        <w:adjustRightInd w:val="0"/>
        <w:spacing w:line="276" w:lineRule="auto"/>
        <w:jc w:val="both"/>
        <w:rPr>
          <w:rFonts w:ascii="Arial Narrow" w:hAnsi="Arial Narrow" w:cs="Arial"/>
          <w:sz w:val="20"/>
          <w:szCs w:val="20"/>
        </w:rPr>
      </w:pP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Podstawą do udzielenia rekompensaty może być też decyzja Komisji Europejskiej uznająca pomoc za zgodną ze wspólnym rynkiem, w przypadku w którym organ przyznający rekompensatę notyfikował ją Komisji.</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 xml:space="preserve"> lub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w:t>
      </w:r>
    </w:p>
    <w:p w:rsidR="005C2F16" w:rsidRPr="001D76E3" w:rsidRDefault="005C2F16" w:rsidP="001D76E3">
      <w:pPr>
        <w:autoSpaceDE w:val="0"/>
        <w:autoSpaceDN w:val="0"/>
        <w:adjustRightInd w:val="0"/>
        <w:spacing w:line="276" w:lineRule="auto"/>
        <w:jc w:val="both"/>
        <w:rPr>
          <w:rFonts w:ascii="Arial Narrow" w:hAnsi="Arial Narrow" w:cs="Arial"/>
          <w:sz w:val="20"/>
          <w:szCs w:val="20"/>
        </w:rPr>
      </w:pP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Uzupełniając tabelę 11.2 należy mieć na uwadze, że przez umowę o świadczenie usług w ogólnym interesie gospodarczym można także rozumieć uchwałę organu stanowiącego gminy, umowę wykonawczą regulującą szczegółowe kwestie związane z realizacją </w:t>
      </w:r>
      <w:r w:rsidRPr="001D76E3">
        <w:rPr>
          <w:rFonts w:ascii="Arial Narrow" w:hAnsi="Arial Narrow" w:cs="Arial"/>
          <w:sz w:val="20"/>
          <w:szCs w:val="20"/>
        </w:rPr>
        <w:lastRenderedPageBreak/>
        <w:t xml:space="preserve">zobowiązania do świadczenia usług określonego w innym </w:t>
      </w:r>
      <w:r w:rsidR="00F66BF8" w:rsidRPr="001D76E3">
        <w:rPr>
          <w:rFonts w:ascii="Arial Narrow" w:hAnsi="Arial Narrow" w:cs="Arial"/>
          <w:sz w:val="20"/>
          <w:szCs w:val="20"/>
        </w:rPr>
        <w:t>dokumencie, umowę</w:t>
      </w:r>
      <w:r w:rsidRPr="001D76E3">
        <w:rPr>
          <w:rFonts w:ascii="Arial Narrow" w:hAnsi="Arial Narrow" w:cs="Arial"/>
          <w:sz w:val="20"/>
          <w:szCs w:val="20"/>
        </w:rPr>
        <w:t xml:space="preserve"> spółki lub akt wewnętrzny (plan, regulamin itp</w:t>
      </w:r>
      <w:r w:rsidR="00F66BF8" w:rsidRPr="001D76E3">
        <w:rPr>
          <w:rFonts w:ascii="Arial Narrow" w:hAnsi="Arial Narrow" w:cs="Arial"/>
          <w:sz w:val="20"/>
          <w:szCs w:val="20"/>
        </w:rPr>
        <w:t>.). Umowę</w:t>
      </w:r>
      <w:r w:rsidRPr="001D76E3">
        <w:rPr>
          <w:rFonts w:ascii="Arial Narrow" w:hAnsi="Arial Narrow" w:cs="Arial"/>
          <w:sz w:val="20"/>
          <w:szCs w:val="20"/>
        </w:rPr>
        <w:t xml:space="preserve"> o świadczenie usług w ogólnym interesie gos</w:t>
      </w:r>
      <w:r w:rsidR="00A565B3" w:rsidRPr="001D76E3">
        <w:rPr>
          <w:rFonts w:ascii="Arial Narrow" w:hAnsi="Arial Narrow" w:cs="Arial"/>
          <w:sz w:val="20"/>
          <w:szCs w:val="20"/>
        </w:rPr>
        <w:t>podarczym może stanowić kilka z </w:t>
      </w:r>
      <w:r w:rsidRPr="001D76E3">
        <w:rPr>
          <w:rFonts w:ascii="Arial Narrow" w:hAnsi="Arial Narrow" w:cs="Arial"/>
          <w:sz w:val="20"/>
          <w:szCs w:val="20"/>
        </w:rPr>
        <w:t>aktów przywołanych powyżej łącznie.</w:t>
      </w:r>
    </w:p>
    <w:p w:rsidR="00D72D86" w:rsidRDefault="00D72D86"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W przypadku projektu partnerskiego tabelę 11.2 należy uzupełnić oddziel</w:t>
      </w:r>
      <w:r w:rsidR="00A565B3" w:rsidRPr="001D76E3">
        <w:rPr>
          <w:rFonts w:ascii="Arial Narrow" w:hAnsi="Arial Narrow" w:cs="Arial"/>
          <w:b/>
          <w:sz w:val="20"/>
          <w:szCs w:val="20"/>
        </w:rPr>
        <w:t>nie dla każdego z Partnerów (ze </w:t>
      </w:r>
      <w:r w:rsidRPr="001D76E3">
        <w:rPr>
          <w:rFonts w:ascii="Arial Narrow" w:hAnsi="Arial Narrow" w:cs="Arial"/>
          <w:b/>
          <w:sz w:val="20"/>
          <w:szCs w:val="20"/>
        </w:rPr>
        <w:t>wskazaniem nazwy Partnera), którego dotyczy kwestia rekompensaty.</w:t>
      </w:r>
    </w:p>
    <w:p w:rsidR="00B119C0" w:rsidRPr="001D76E3" w:rsidRDefault="00B119C0"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ma obowiązek określić fakt generowania ewentualnego dochodu w projekcie. </w:t>
      </w:r>
      <w:r w:rsidRPr="001D76E3">
        <w:rPr>
          <w:rFonts w:ascii="Arial Narrow" w:hAnsi="Arial Narrow" w:cs="Arial"/>
          <w:sz w:val="20"/>
          <w:szCs w:val="20"/>
          <w:lang w:eastAsia="en-US"/>
        </w:rPr>
        <w:t xml:space="preserve">Jeżeli projekt </w:t>
      </w:r>
      <w:r w:rsidRPr="001D76E3">
        <w:rPr>
          <w:rFonts w:ascii="Arial Narrow" w:hAnsi="Arial Narrow" w:cs="Arial"/>
          <w:sz w:val="20"/>
          <w:szCs w:val="20"/>
        </w:rPr>
        <w:t xml:space="preserve">nie jest projektem generującym dochód </w:t>
      </w:r>
      <w:r w:rsidR="00C71C13"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stawia </w:t>
      </w:r>
      <w:r w:rsidRPr="001D76E3">
        <w:rPr>
          <w:rFonts w:ascii="Arial Narrow" w:hAnsi="Arial Narrow" w:cs="Arial"/>
          <w:sz w:val="20"/>
          <w:szCs w:val="20"/>
        </w:rPr>
        <w:t>znak „x” w rubryce NIE DOTYCZY.</w:t>
      </w:r>
    </w:p>
    <w:p w:rsidR="005A0F26" w:rsidRPr="001D76E3" w:rsidRDefault="005A0F26" w:rsidP="00B119C0">
      <w:pPr>
        <w:spacing w:before="120" w:line="276" w:lineRule="auto"/>
        <w:jc w:val="both"/>
        <w:rPr>
          <w:rFonts w:ascii="Arial Narrow" w:hAnsi="Arial Narrow" w:cs="Arial"/>
          <w:i/>
          <w:sz w:val="20"/>
          <w:szCs w:val="20"/>
        </w:rPr>
      </w:pPr>
      <w:r w:rsidRPr="001D76E3">
        <w:rPr>
          <w:rFonts w:ascii="Arial Narrow" w:hAnsi="Arial Narrow" w:cs="Arial"/>
          <w:sz w:val="20"/>
          <w:szCs w:val="20"/>
        </w:rPr>
        <w:t xml:space="preserve"> W przypadku projektów generujących dochód Wnioskodawca oblicza go z wykorzystaniem metody luki finansowej (zgodnie z pkt.</w:t>
      </w:r>
      <w:r w:rsidR="00C71C13" w:rsidRPr="001D76E3">
        <w:rPr>
          <w:rFonts w:ascii="Arial Narrow" w:hAnsi="Arial Narrow" w:cs="Arial"/>
          <w:sz w:val="20"/>
          <w:szCs w:val="20"/>
        </w:rPr>
        <w:t xml:space="preserve"> </w:t>
      </w:r>
      <w:r w:rsidR="00336386" w:rsidRPr="001D76E3">
        <w:rPr>
          <w:rFonts w:ascii="Arial Narrow" w:hAnsi="Arial Narrow" w:cs="Arial"/>
          <w:sz w:val="20"/>
          <w:szCs w:val="20"/>
        </w:rPr>
        <w:t>21 Sz</w:t>
      </w:r>
      <w:r w:rsidRPr="001D76E3">
        <w:rPr>
          <w:rFonts w:ascii="Arial Narrow" w:hAnsi="Arial Narrow" w:cs="Arial"/>
          <w:sz w:val="20"/>
          <w:szCs w:val="20"/>
        </w:rPr>
        <w:t>OOP</w:t>
      </w:r>
      <w:r w:rsidR="00336386" w:rsidRPr="001D76E3">
        <w:rPr>
          <w:rFonts w:ascii="Arial Narrow" w:hAnsi="Arial Narrow" w:cs="Arial"/>
          <w:sz w:val="20"/>
          <w:szCs w:val="20"/>
        </w:rPr>
        <w:t xml:space="preserve"> dla działania VII.2. </w:t>
      </w:r>
      <w:r w:rsidR="00336386" w:rsidRPr="001D76E3">
        <w:rPr>
          <w:rFonts w:ascii="Arial Narrow" w:hAnsi="Arial Narrow" w:cs="Arial"/>
          <w:i/>
          <w:sz w:val="20"/>
          <w:szCs w:val="20"/>
        </w:rPr>
        <w:t>Infrastruktura ochrony zdrowia</w:t>
      </w:r>
      <w:r w:rsidRPr="001D76E3">
        <w:rPr>
          <w:rFonts w:ascii="Arial Narrow" w:hAnsi="Arial Narrow" w:cs="Arial"/>
          <w:sz w:val="20"/>
          <w:szCs w:val="20"/>
        </w:rPr>
        <w:t xml:space="preserve">) w oparciu o zapisy art. 61 ust. 3 rozporządzenia ogólnego oraz rozdziału </w:t>
      </w:r>
      <w:r w:rsidR="00C95E59">
        <w:rPr>
          <w:rFonts w:ascii="Arial Narrow" w:hAnsi="Arial Narrow" w:cs="Arial"/>
          <w:sz w:val="20"/>
          <w:szCs w:val="20"/>
        </w:rPr>
        <w:t>8</w:t>
      </w:r>
      <w:r w:rsidRPr="001D76E3">
        <w:rPr>
          <w:rFonts w:ascii="Arial Narrow" w:hAnsi="Arial Narrow" w:cs="Arial"/>
          <w:sz w:val="20"/>
          <w:szCs w:val="20"/>
        </w:rPr>
        <w:t xml:space="preserve"> </w:t>
      </w:r>
      <w:r w:rsidR="00C0188F" w:rsidRPr="001D76E3">
        <w:rPr>
          <w:rFonts w:ascii="Arial Narrow" w:hAnsi="Arial Narrow" w:cs="Arial"/>
          <w:i/>
          <w:sz w:val="20"/>
          <w:szCs w:val="20"/>
        </w:rPr>
        <w:t>Wytycznych m</w:t>
      </w:r>
      <w:r w:rsidRPr="001D76E3">
        <w:rPr>
          <w:rFonts w:ascii="Arial Narrow" w:hAnsi="Arial Narrow" w:cs="Arial"/>
          <w:i/>
          <w:sz w:val="20"/>
          <w:szCs w:val="20"/>
        </w:rPr>
        <w:t>i</w:t>
      </w:r>
      <w:r w:rsidR="00A062FE" w:rsidRPr="001D76E3">
        <w:rPr>
          <w:rFonts w:ascii="Arial Narrow" w:hAnsi="Arial Narrow" w:cs="Arial"/>
          <w:i/>
          <w:sz w:val="20"/>
          <w:szCs w:val="20"/>
        </w:rPr>
        <w:t xml:space="preserve">nistra właściwego ds. rozwoju </w:t>
      </w:r>
      <w:r w:rsidRPr="001D76E3">
        <w:rPr>
          <w:rFonts w:ascii="Arial Narrow" w:hAnsi="Arial Narrow" w:cs="Arial"/>
          <w:i/>
          <w:sz w:val="20"/>
          <w:szCs w:val="20"/>
        </w:rPr>
        <w:t xml:space="preserve">w zakresie zagadnień związanych z przygotowaniem projektów inwestycyjnych, w tym projektów generujących dochód i projektów hybrydowych na lata 2014-2020. </w:t>
      </w:r>
    </w:p>
    <w:p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rsidR="005A0F26" w:rsidRDefault="005A0F26" w:rsidP="001D76E3">
      <w:pPr>
        <w:spacing w:line="276" w:lineRule="auto"/>
        <w:rPr>
          <w:rFonts w:ascii="Arial Narrow" w:hAnsi="Arial Narrow" w:cs="Arial"/>
          <w:sz w:val="20"/>
          <w:szCs w:val="20"/>
          <w:u w:val="single"/>
        </w:rPr>
      </w:pPr>
    </w:p>
    <w:p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 xml:space="preserve">„Wartość wydatków kwalifikowalnych przed uwzględnieniem dochodu” - należy </w:t>
      </w:r>
      <w:r w:rsidR="00B119C0" w:rsidRPr="001E5AE2">
        <w:rPr>
          <w:rFonts w:ascii="Arial Narrow" w:hAnsi="Arial Narrow" w:cs="Arial"/>
          <w:sz w:val="20"/>
          <w:szCs w:val="20"/>
        </w:rPr>
        <w:t>podać wartość wydatków kwalifikowalnych zgodnie z zasadami dotyczącymi</w:t>
      </w:r>
      <w:r w:rsidRPr="001E5AE2">
        <w:rPr>
          <w:rFonts w:ascii="Arial Narrow" w:hAnsi="Arial Narrow" w:cs="Arial"/>
          <w:sz w:val="20"/>
          <w:szCs w:val="20"/>
        </w:rPr>
        <w:t xml:space="preserve"> kwalifikowalności wydatków.</w:t>
      </w:r>
    </w:p>
    <w:p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„Wartość generowanego dochodu” oblicza się następująco: &lt;Wartość dochodu&gt; = &lt;Wydatki kwalifikowalne przed dochodem&gt; x (1 - &lt;Luka w finansowaniu (%)&gt;/100).</w:t>
      </w:r>
    </w:p>
    <w:p w:rsidR="001E5AE2" w:rsidRPr="001E5AE2" w:rsidRDefault="001E5AE2" w:rsidP="00B119C0">
      <w:pPr>
        <w:spacing w:before="120" w:line="276" w:lineRule="auto"/>
        <w:jc w:val="both"/>
        <w:rPr>
          <w:rFonts w:ascii="Arial Narrow" w:hAnsi="Arial Narrow" w:cs="Arial"/>
          <w:sz w:val="20"/>
          <w:szCs w:val="20"/>
        </w:rPr>
      </w:pPr>
      <w:r w:rsidRPr="001E5AE2">
        <w:rPr>
          <w:rFonts w:ascii="Arial Narrow" w:hAnsi="Arial Narrow" w:cs="Arial"/>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1E5AE2" w:rsidRPr="001E5AE2" w:rsidRDefault="001E5AE2" w:rsidP="001E5AE2">
      <w:pPr>
        <w:spacing w:line="276" w:lineRule="auto"/>
        <w:jc w:val="both"/>
        <w:rPr>
          <w:rFonts w:ascii="Arial Narrow" w:hAnsi="Arial Narrow" w:cs="Arial"/>
          <w:sz w:val="20"/>
          <w:szCs w:val="20"/>
        </w:rPr>
      </w:pPr>
    </w:p>
    <w:p w:rsidR="00BD2BF4" w:rsidRPr="001D76E3" w:rsidRDefault="00BD2BF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Zgodnie z art.61 ust.1 Rozporządzenia Nr 1303/2013 oszczędności kosztów </w:t>
      </w:r>
      <w:r w:rsidR="008A60BE" w:rsidRPr="001D76E3">
        <w:rPr>
          <w:rFonts w:ascii="Arial Narrow" w:hAnsi="Arial Narrow" w:cs="Arial"/>
          <w:b/>
          <w:sz w:val="20"/>
          <w:szCs w:val="20"/>
          <w:u w:val="single"/>
        </w:rPr>
        <w:t>operacyjnych osiągnięte przez operację są traktowane jako dochody, chyba że są skompensowane równoważnym zmniejszeniem dotacji operacyjnych.</w:t>
      </w:r>
    </w:p>
    <w:p w:rsidR="00E2649D" w:rsidRPr="001D76E3" w:rsidRDefault="00E2649D" w:rsidP="001D76E3">
      <w:pPr>
        <w:spacing w:line="276" w:lineRule="auto"/>
        <w:jc w:val="both"/>
        <w:rPr>
          <w:rFonts w:ascii="Arial Narrow" w:hAnsi="Arial Narrow" w:cs="Arial"/>
          <w:b/>
          <w:sz w:val="20"/>
          <w:szCs w:val="20"/>
          <w:u w:val="single"/>
        </w:rPr>
      </w:pPr>
    </w:p>
    <w:p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W przypadku projektu generującego dochód, w którym występuje jedna z form pomocy publicznej </w:t>
      </w:r>
      <w:r w:rsidR="00127558" w:rsidRPr="001D76E3">
        <w:rPr>
          <w:rFonts w:ascii="Arial Narrow" w:hAnsi="Arial Narrow" w:cs="Arial"/>
          <w:b/>
          <w:sz w:val="20"/>
          <w:szCs w:val="20"/>
          <w:u w:val="single"/>
        </w:rPr>
        <w:t>nieobjęta</w:t>
      </w:r>
      <w:r w:rsidRPr="001D76E3">
        <w:rPr>
          <w:rFonts w:ascii="Arial Narrow" w:hAnsi="Arial Narrow"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FD58DB" w:rsidRPr="001D76E3" w:rsidRDefault="00FD58DB" w:rsidP="001D76E3">
      <w:pPr>
        <w:spacing w:line="276" w:lineRule="auto"/>
        <w:jc w:val="both"/>
        <w:rPr>
          <w:rFonts w:ascii="Arial Narrow" w:hAnsi="Arial Narrow" w:cs="Arial"/>
          <w:sz w:val="20"/>
          <w:szCs w:val="20"/>
          <w:lang w:eastAsia="en-US"/>
        </w:rPr>
      </w:pPr>
    </w:p>
    <w:p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lang w:eastAsia="en-US"/>
        </w:rPr>
        <w:t xml:space="preserve">Wnioskodawca stawia </w:t>
      </w:r>
      <w:r w:rsidRPr="001D76E3">
        <w:rPr>
          <w:rFonts w:ascii="Arial Narrow" w:hAnsi="Arial Narrow"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1D76E3">
        <w:rPr>
          <w:rFonts w:ascii="Arial Narrow" w:hAnsi="Arial Narrow" w:cs="Arial"/>
          <w:sz w:val="20"/>
          <w:szCs w:val="20"/>
        </w:rPr>
        <w:t>rzychody w </w:t>
      </w:r>
      <w:r w:rsidRPr="001D76E3">
        <w:rPr>
          <w:rFonts w:ascii="Arial Narrow" w:hAnsi="Arial Narrow" w:cs="Arial"/>
          <w:sz w:val="20"/>
          <w:szCs w:val="20"/>
        </w:rPr>
        <w:t>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FD58DB" w:rsidRPr="001D76E3" w:rsidRDefault="00FD58DB" w:rsidP="001D76E3">
      <w:pPr>
        <w:pStyle w:val="Nagwek1"/>
        <w:spacing w:before="0" w:line="276" w:lineRule="auto"/>
        <w:jc w:val="both"/>
        <w:rPr>
          <w:rFonts w:ascii="Arial Narrow" w:hAnsi="Arial Narrow" w:cs="Arial"/>
          <w:color w:val="000000"/>
          <w:sz w:val="20"/>
          <w:szCs w:val="20"/>
          <w:u w:val="single"/>
        </w:rPr>
      </w:pPr>
    </w:p>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17" w:name="OLE_LINK2"/>
      <w:bookmarkStart w:id="18"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Cs/>
          <w:sz w:val="20"/>
          <w:szCs w:val="20"/>
          <w:u w:val="single"/>
        </w:rPr>
      </w:pPr>
      <w:r w:rsidRPr="001D76E3">
        <w:rPr>
          <w:rFonts w:ascii="Arial Narrow" w:hAnsi="Arial Narrow" w:cs="Arial"/>
          <w:sz w:val="20"/>
          <w:szCs w:val="20"/>
          <w:u w:val="single"/>
        </w:rPr>
        <w:t xml:space="preserve">W przypadku, w którym w projekcie pomoc </w:t>
      </w:r>
      <w:r w:rsidR="00B403DD" w:rsidRPr="001D76E3">
        <w:rPr>
          <w:rFonts w:ascii="Arial Narrow" w:hAnsi="Arial Narrow" w:cs="Arial"/>
          <w:sz w:val="20"/>
          <w:szCs w:val="20"/>
          <w:u w:val="single"/>
        </w:rPr>
        <w:t>udzielona jest na podstwie więcej niż jednej podstawie</w:t>
      </w:r>
      <w:r w:rsidRPr="001D76E3">
        <w:rPr>
          <w:rFonts w:ascii="Arial Narrow" w:hAnsi="Arial Narrow" w:cs="Arial"/>
          <w:sz w:val="20"/>
          <w:szCs w:val="20"/>
          <w:u w:val="single"/>
        </w:rPr>
        <w:t xml:space="preserve"> prawn</w:t>
      </w:r>
      <w:r w:rsidR="00B403DD" w:rsidRPr="001D76E3">
        <w:rPr>
          <w:rFonts w:ascii="Arial Narrow" w:hAnsi="Arial Narrow" w:cs="Arial"/>
          <w:sz w:val="20"/>
          <w:szCs w:val="20"/>
          <w:u w:val="single"/>
        </w:rPr>
        <w:t>ej</w:t>
      </w:r>
      <w:r w:rsidRPr="001D76E3">
        <w:rPr>
          <w:rFonts w:ascii="Arial Narrow" w:hAnsi="Arial Narrow" w:cs="Arial"/>
          <w:sz w:val="20"/>
          <w:szCs w:val="20"/>
          <w:u w:val="single"/>
        </w:rPr>
        <w:t xml:space="preserve"> udzielenia pomocy publicznej, należy blok „</w:t>
      </w:r>
      <w:r w:rsidRPr="001D76E3">
        <w:rPr>
          <w:rFonts w:ascii="Arial Narrow" w:hAnsi="Arial Narrow" w:cs="Arial"/>
          <w:bCs/>
          <w:sz w:val="20"/>
          <w:szCs w:val="20"/>
          <w:u w:val="single"/>
        </w:rPr>
        <w:t>Źródła finansowania kosztów kwalifikowalnych projektu objętych pomocą publiczną” skopiować i wypełnić oddzielnie dla każdej podstawy prawnej.</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EF2B5E" w:rsidRPr="001D76E3" w:rsidRDefault="00EF2B5E"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1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19" w:name="OLE_LINK4"/>
      <w:bookmarkStart w:id="20" w:name="OLE_LINK5"/>
      <w:r w:rsidRPr="001D76E3">
        <w:rPr>
          <w:rFonts w:ascii="Arial Narrow" w:hAnsi="Arial Narrow" w:cs="Arial"/>
          <w:i/>
          <w:sz w:val="20"/>
          <w:szCs w:val="20"/>
        </w:rPr>
        <w:t>ROZPORZĄDZENIA PARLAMENTU EUROPEJSKIEGO I RADY (UE) NR 1303/2013 z dnia 17 grudnia 2013 r.</w:t>
      </w:r>
      <w:bookmarkEnd w:id="19"/>
      <w:bookmarkEnd w:id="20"/>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lastRenderedPageBreak/>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17"/>
      <w:bookmarkEnd w:id="18"/>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rsidR="00A565B3" w:rsidRPr="001E5AE2"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41022" w:rsidRPr="001D76E3" w:rsidRDefault="00541022"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255B94" w:rsidRPr="001D76E3" w:rsidRDefault="00255B94" w:rsidP="001D76E3">
      <w:pPr>
        <w:keepNext/>
        <w:autoSpaceDE w:val="0"/>
        <w:autoSpaceDN w:val="0"/>
        <w:adjustRightInd w:val="0"/>
        <w:spacing w:line="276" w:lineRule="auto"/>
        <w:jc w:val="both"/>
        <w:rPr>
          <w:rFonts w:ascii="Arial Narrow" w:hAnsi="Arial Narrow" w:cs="Arial"/>
          <w:sz w:val="20"/>
          <w:szCs w:val="20"/>
        </w:rPr>
      </w:pPr>
    </w:p>
    <w:p w:rsidR="000E713B" w:rsidRPr="001D76E3" w:rsidRDefault="000E713B" w:rsidP="001D76E3">
      <w:pPr>
        <w:pStyle w:val="Akapitzlist"/>
        <w:spacing w:after="120" w:line="276" w:lineRule="auto"/>
        <w:ind w:left="0"/>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8 maja 2015 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Koncepcja uniwersalnego projektowania polega na projektowaniu produktów, środowiska, programów i usług w taki sposób, by były użyteczne dla wszystkich, w możliwie największym stopniu, bez potrzeby adaptacji lub specjalistycznego projektowania. Uniwersalne </w:t>
      </w:r>
      <w:r w:rsidRPr="001D76E3">
        <w:rPr>
          <w:rFonts w:ascii="Arial Narrow" w:hAnsi="Arial Narrow" w:cs="Arial"/>
          <w:sz w:val="20"/>
          <w:szCs w:val="20"/>
        </w:rPr>
        <w:lastRenderedPageBreak/>
        <w:t>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1E5AE2" w:rsidRPr="001E5AE2" w:rsidRDefault="001E5AE2" w:rsidP="001E5AE2">
      <w:pPr>
        <w:spacing w:before="120" w:after="120" w:line="276" w:lineRule="auto"/>
        <w:jc w:val="both"/>
        <w:rPr>
          <w:rFonts w:ascii="Arial Narrow" w:hAnsi="Arial Narrow" w:cs="Arial"/>
          <w:sz w:val="20"/>
          <w:szCs w:val="20"/>
        </w:rPr>
      </w:pPr>
      <w:r w:rsidRPr="001E5AE2">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Pr="001D76E3" w:rsidRDefault="00E2649D" w:rsidP="001D76E3">
      <w:pPr>
        <w:pStyle w:val="Akapitzlist"/>
        <w:numPr>
          <w:ilvl w:val="0"/>
          <w:numId w:val="70"/>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Default="00E2649D" w:rsidP="001D76E3">
      <w:pPr>
        <w:pStyle w:val="Akapitzlist"/>
        <w:numPr>
          <w:ilvl w:val="0"/>
          <w:numId w:val="70"/>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1D76E3">
      <w:pPr>
        <w:pStyle w:val="Akapitzlist"/>
        <w:numPr>
          <w:ilvl w:val="0"/>
          <w:numId w:val="70"/>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Pr="00853C2C" w:rsidRDefault="00E2649D" w:rsidP="00C96F35">
      <w:pPr>
        <w:pStyle w:val="Akapitzlist"/>
        <w:numPr>
          <w:ilvl w:val="0"/>
          <w:numId w:val="70"/>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E2649D" w:rsidRPr="001D76E3" w:rsidRDefault="00E2649D" w:rsidP="001D76E3">
      <w:pPr>
        <w:pStyle w:val="Akapitzlist"/>
        <w:numPr>
          <w:ilvl w:val="0"/>
          <w:numId w:val="70"/>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rsidR="00A93B7B" w:rsidRPr="001D76E3" w:rsidRDefault="00A93B7B" w:rsidP="001D76E3">
      <w:pPr>
        <w:autoSpaceDE w:val="0"/>
        <w:autoSpaceDN w:val="0"/>
        <w:adjustRightInd w:val="0"/>
        <w:spacing w:line="276" w:lineRule="auto"/>
        <w:jc w:val="both"/>
        <w:rPr>
          <w:rFonts w:ascii="Arial Narrow" w:hAnsi="Arial Narrow" w:cs="Arial"/>
          <w:b/>
          <w:sz w:val="20"/>
          <w:szCs w:val="20"/>
        </w:rPr>
      </w:pPr>
    </w:p>
    <w:p w:rsidR="006339AA" w:rsidRDefault="006339AA" w:rsidP="001D76E3">
      <w:pPr>
        <w:autoSpaceDE w:val="0"/>
        <w:autoSpaceDN w:val="0"/>
        <w:adjustRightInd w:val="0"/>
        <w:spacing w:line="276" w:lineRule="auto"/>
        <w:jc w:val="both"/>
        <w:rPr>
          <w:rFonts w:ascii="Arial Narrow" w:hAnsi="Arial Narrow" w:cs="Arial"/>
          <w:b/>
          <w:sz w:val="20"/>
          <w:szCs w:val="20"/>
        </w:rPr>
      </w:pPr>
    </w:p>
    <w:p w:rsidR="006339AA" w:rsidRDefault="006339AA" w:rsidP="001D76E3">
      <w:pPr>
        <w:autoSpaceDE w:val="0"/>
        <w:autoSpaceDN w:val="0"/>
        <w:adjustRightInd w:val="0"/>
        <w:spacing w:line="276" w:lineRule="auto"/>
        <w:jc w:val="both"/>
        <w:rPr>
          <w:rFonts w:ascii="Arial Narrow" w:hAnsi="Arial Narrow" w:cs="Arial"/>
          <w:b/>
          <w:sz w:val="20"/>
          <w:szCs w:val="20"/>
        </w:rPr>
      </w:pPr>
    </w:p>
    <w:p w:rsidR="006339AA" w:rsidRDefault="006339AA" w:rsidP="001D76E3">
      <w:pPr>
        <w:autoSpaceDE w:val="0"/>
        <w:autoSpaceDN w:val="0"/>
        <w:adjustRightInd w:val="0"/>
        <w:spacing w:line="276" w:lineRule="auto"/>
        <w:jc w:val="both"/>
        <w:rPr>
          <w:rFonts w:ascii="Arial Narrow" w:hAnsi="Arial Narrow" w:cs="Arial"/>
          <w:b/>
          <w:sz w:val="20"/>
          <w:szCs w:val="20"/>
        </w:rPr>
      </w:pPr>
    </w:p>
    <w:p w:rsidR="006339AA" w:rsidRDefault="006339AA" w:rsidP="001D76E3">
      <w:pPr>
        <w:autoSpaceDE w:val="0"/>
        <w:autoSpaceDN w:val="0"/>
        <w:adjustRightInd w:val="0"/>
        <w:spacing w:line="276" w:lineRule="auto"/>
        <w:jc w:val="both"/>
        <w:rPr>
          <w:rFonts w:ascii="Arial Narrow" w:hAnsi="Arial Narrow" w:cs="Arial"/>
          <w:b/>
          <w:sz w:val="20"/>
          <w:szCs w:val="20"/>
        </w:rPr>
      </w:pPr>
    </w:p>
    <w:p w:rsidR="006339AA" w:rsidRDefault="006339AA"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3A08F5" w:rsidRDefault="003A08F5"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1D76E3">
      <w:pPr>
        <w:pStyle w:val="Akapitzlist"/>
        <w:numPr>
          <w:ilvl w:val="0"/>
          <w:numId w:val="71"/>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1D76E3">
      <w:pPr>
        <w:pStyle w:val="Akapitzlist"/>
        <w:numPr>
          <w:ilvl w:val="0"/>
          <w:numId w:val="71"/>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1D76E3">
      <w:pPr>
        <w:pStyle w:val="Akapitzlist"/>
        <w:numPr>
          <w:ilvl w:val="0"/>
          <w:numId w:val="71"/>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1D76E3">
      <w:pPr>
        <w:pStyle w:val="Akapitzlist"/>
        <w:numPr>
          <w:ilvl w:val="0"/>
          <w:numId w:val="71"/>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1D76E3">
      <w:pPr>
        <w:pStyle w:val="Akapitzlist"/>
        <w:numPr>
          <w:ilvl w:val="0"/>
          <w:numId w:val="71"/>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1D76E3">
      <w:pPr>
        <w:pStyle w:val="Akapitzlist"/>
        <w:numPr>
          <w:ilvl w:val="0"/>
          <w:numId w:val="71"/>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1D76E3">
      <w:pPr>
        <w:pStyle w:val="Akapitzlist"/>
        <w:numPr>
          <w:ilvl w:val="0"/>
          <w:numId w:val="7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rsidR="00984161" w:rsidRPr="001F50AA" w:rsidRDefault="00984161" w:rsidP="001D76E3">
      <w:pPr>
        <w:pStyle w:val="Akapitzlist"/>
        <w:numPr>
          <w:ilvl w:val="0"/>
          <w:numId w:val="7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lastRenderedPageBreak/>
        <w:t>zapewnia, aby przedstawione przez partnera(ów) wydatki zostały poniesione na realizację projektu oraz odpowiadały czynnościom uzgodnionym między Beneficjentem i partnerem(ami),</w:t>
      </w:r>
    </w:p>
    <w:p w:rsidR="00984161" w:rsidRPr="001F50AA" w:rsidRDefault="00984161" w:rsidP="001D76E3">
      <w:pPr>
        <w:pStyle w:val="Akapitzlist"/>
        <w:numPr>
          <w:ilvl w:val="0"/>
          <w:numId w:val="7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zakresie sposobu wyboru partnera.</w:t>
      </w:r>
    </w:p>
    <w:p w:rsidR="00984161" w:rsidRPr="001D76E3" w:rsidRDefault="00984161" w:rsidP="001D76E3">
      <w:pPr>
        <w:autoSpaceDE w:val="0"/>
        <w:autoSpaceDN w:val="0"/>
        <w:adjustRightInd w:val="0"/>
        <w:spacing w:line="276" w:lineRule="auto"/>
        <w:jc w:val="both"/>
        <w:rPr>
          <w:rFonts w:ascii="Arial Narrow" w:hAnsi="Arial Narrow" w:cs="Arial"/>
          <w:b/>
          <w:sz w:val="20"/>
          <w:szCs w:val="20"/>
        </w:rPr>
      </w:pP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lub </w:t>
      </w:r>
      <w:r w:rsidRPr="001D76E3">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(Dz. U. Nr 53, poz. 312, z późn. zm.).</w:t>
      </w:r>
    </w:p>
    <w:p w:rsidR="00127558" w:rsidRDefault="00127558" w:rsidP="00853C2C">
      <w:pPr>
        <w:autoSpaceDE w:val="0"/>
        <w:autoSpaceDN w:val="0"/>
        <w:adjustRightInd w:val="0"/>
        <w:spacing w:line="276" w:lineRule="auto"/>
        <w:ind w:left="426" w:hanging="426"/>
        <w:jc w:val="both"/>
        <w:rPr>
          <w:rFonts w:ascii="Arial Narrow" w:hAnsi="Arial Narrow" w:cs="Arial"/>
          <w:b/>
          <w:sz w:val="20"/>
          <w:szCs w:val="20"/>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853C2C" w:rsidRPr="00F26F84"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lastRenderedPageBreak/>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p>
    <w:p w:rsidR="00853C2C" w:rsidRPr="00F26F84" w:rsidRDefault="00127558" w:rsidP="00127558">
      <w:pPr>
        <w:autoSpaceDE w:val="0"/>
        <w:autoSpaceDN w:val="0"/>
        <w:adjustRightInd w:val="0"/>
        <w:spacing w:before="120" w:line="276" w:lineRule="auto"/>
        <w:jc w:val="both"/>
        <w:rPr>
          <w:rFonts w:ascii="Arial Narrow" w:hAnsi="Arial Narrow" w:cs="Arial"/>
          <w:sz w:val="20"/>
          <w:szCs w:val="20"/>
        </w:rPr>
      </w:pPr>
      <w:r w:rsidRPr="00F26F84">
        <w:rPr>
          <w:rFonts w:ascii="Arial Narrow" w:hAnsi="Arial Narrow" w:cs="Arial"/>
          <w:sz w:val="20"/>
          <w:szCs w:val="20"/>
        </w:rPr>
        <w:t>W</w:t>
      </w:r>
      <w:r w:rsidR="00853C2C" w:rsidRPr="00F26F84">
        <w:rPr>
          <w:rFonts w:ascii="Arial Narrow" w:hAnsi="Arial Narrow" w:cs="Arial"/>
          <w:sz w:val="20"/>
          <w:szCs w:val="20"/>
        </w:rPr>
        <w:t xml:space="preserve"> przypadku gdy Wnioskodawca wskazuje w formularzu wniosku podatek VAT po stronie kosztów kwalifikowalnych, należy przedłożyć </w:t>
      </w:r>
      <w:r w:rsidR="00853C2C" w:rsidRPr="00F26F84">
        <w:rPr>
          <w:rFonts w:ascii="Arial Narrow" w:hAnsi="Arial Narrow" w:cs="Arial"/>
          <w:b/>
          <w:sz w:val="20"/>
          <w:szCs w:val="20"/>
        </w:rPr>
        <w:t xml:space="preserve">Oświadczenie VAT, </w:t>
      </w:r>
      <w:r w:rsidR="00853C2C" w:rsidRPr="00F26F84">
        <w:rPr>
          <w:rFonts w:ascii="Arial Narrow" w:hAnsi="Arial Narrow" w:cs="Arial"/>
          <w:sz w:val="20"/>
          <w:szCs w:val="20"/>
        </w:rPr>
        <w:t xml:space="preserve">którego wzór znajduje się poniżej. Oświadczenie wymagane jest przy składaniu Wniosku o dofinansowanie projektu oraz przed podpisaniem umowy w przypadku zmiany danych na dzień podpisania umowy. </w:t>
      </w:r>
    </w:p>
    <w:p w:rsidR="00C96F35" w:rsidRPr="00F26F84" w:rsidRDefault="00C96F35" w:rsidP="00853C2C">
      <w:pPr>
        <w:autoSpaceDE w:val="0"/>
        <w:autoSpaceDN w:val="0"/>
        <w:adjustRightInd w:val="0"/>
        <w:spacing w:line="276" w:lineRule="auto"/>
        <w:jc w:val="both"/>
        <w:rPr>
          <w:rFonts w:ascii="Arial Narrow" w:hAnsi="Arial Narrow" w:cs="Arial"/>
          <w:sz w:val="20"/>
          <w:szCs w:val="20"/>
        </w:rPr>
      </w:pPr>
    </w:p>
    <w:p w:rsidR="00127558" w:rsidRPr="00F26F84" w:rsidRDefault="00853C2C" w:rsidP="00853C2C">
      <w:pPr>
        <w:autoSpaceDE w:val="0"/>
        <w:autoSpaceDN w:val="0"/>
        <w:adjustRightInd w:val="0"/>
        <w:spacing w:line="276" w:lineRule="auto"/>
        <w:jc w:val="both"/>
        <w:rPr>
          <w:rFonts w:ascii="Arial Narrow" w:hAnsi="Arial Narrow" w:cs="Arial"/>
          <w:sz w:val="20"/>
          <w:szCs w:val="20"/>
        </w:rPr>
      </w:pPr>
      <w:r w:rsidRPr="00F26F84">
        <w:rPr>
          <w:rFonts w:ascii="Arial Narrow" w:hAnsi="Arial Narrow" w:cs="Arial"/>
          <w:b/>
          <w:sz w:val="20"/>
          <w:szCs w:val="20"/>
        </w:rPr>
        <w:t>W przypadku realizacji projektów partnerskich</w:t>
      </w:r>
      <w:r w:rsidRPr="00F26F84">
        <w:rPr>
          <w:rFonts w:ascii="Arial Narrow" w:hAnsi="Arial Narrow" w:cs="Arial"/>
          <w:sz w:val="20"/>
          <w:szCs w:val="20"/>
        </w:rPr>
        <w:t xml:space="preserve">, każdy z partnerów przedkłada również w/w załącznik. </w:t>
      </w:r>
      <w:r w:rsidR="00F26F84" w:rsidRPr="00F26F84">
        <w:rPr>
          <w:rFonts w:ascii="Arial Narrow" w:hAnsi="Arial Narrow" w:cs="Arial"/>
          <w:sz w:val="20"/>
          <w:szCs w:val="20"/>
        </w:rPr>
        <w:t xml:space="preserve">W przypadku, gdy w projekcie wskazano </w:t>
      </w:r>
      <w:r w:rsidR="00F26F84" w:rsidRPr="00F26F84">
        <w:rPr>
          <w:rFonts w:ascii="Arial Narrow" w:hAnsi="Arial Narrow" w:cs="Arial"/>
          <w:b/>
          <w:sz w:val="20"/>
          <w:szCs w:val="20"/>
        </w:rPr>
        <w:t>realizatora projektu</w:t>
      </w:r>
      <w:r w:rsidR="00F26F84" w:rsidRPr="00F26F84">
        <w:rPr>
          <w:rFonts w:ascii="Arial Narrow" w:hAnsi="Arial Narrow" w:cs="Arial"/>
          <w:sz w:val="20"/>
          <w:szCs w:val="20"/>
        </w:rPr>
        <w:t xml:space="preserve"> (w pkt. 3.5 formularza wniosku), ww. podmiot również przedkłada poniższe oświadczenie.</w:t>
      </w:r>
    </w:p>
    <w:p w:rsidR="00C96F35" w:rsidRDefault="00C96F35" w:rsidP="00853C2C">
      <w:pPr>
        <w:autoSpaceDE w:val="0"/>
        <w:autoSpaceDN w:val="0"/>
        <w:adjustRightInd w:val="0"/>
        <w:spacing w:line="276" w:lineRule="auto"/>
        <w:jc w:val="both"/>
        <w:rPr>
          <w:rFonts w:ascii="Arial Narrow" w:hAnsi="Arial Narrow" w:cs="Arial"/>
          <w:sz w:val="20"/>
          <w:szCs w:val="20"/>
        </w:rPr>
      </w:pP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Pr>
          <w:rFonts w:ascii="Arial Narrow" w:hAnsi="Arial Narrow"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-65981</wp:posOffset>
                </wp:positionH>
                <wp:positionV relativeFrom="paragraph">
                  <wp:posOffset>103092</wp:posOffset>
                </wp:positionV>
                <wp:extent cx="6283842" cy="6858000"/>
                <wp:effectExtent l="0" t="0" r="22225" b="19050"/>
                <wp:wrapNone/>
                <wp:docPr id="2" name="Prostokąt 2"/>
                <wp:cNvGraphicFramePr/>
                <a:graphic xmlns:a="http://schemas.openxmlformats.org/drawingml/2006/main">
                  <a:graphicData uri="http://schemas.microsoft.com/office/word/2010/wordprocessingShape">
                    <wps:wsp>
                      <wps:cNvSpPr/>
                      <wps:spPr>
                        <a:xfrm>
                          <a:off x="0" y="0"/>
                          <a:ext cx="6283842" cy="685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D643A9" id="Prostokąt 2" o:spid="_x0000_s1026" style="position:absolute;margin-left:-5.2pt;margin-top:8.1pt;width:494.8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" filled="f" strokecolor="black [3213]" strokeweight="2pt"/>
            </w:pict>
          </mc:Fallback>
        </mc:AlternateContent>
      </w:r>
    </w:p>
    <w:p w:rsidR="00853C2C" w:rsidRPr="00853C2C" w:rsidRDefault="00853C2C" w:rsidP="00853C2C">
      <w:pPr>
        <w:autoSpaceDE w:val="0"/>
        <w:autoSpaceDN w:val="0"/>
        <w:adjustRightInd w:val="0"/>
        <w:spacing w:line="276" w:lineRule="auto"/>
        <w:ind w:left="426" w:hanging="426"/>
        <w:jc w:val="center"/>
        <w:rPr>
          <w:rFonts w:ascii="Arial Narrow" w:hAnsi="Arial Narrow" w:cs="Arial"/>
          <w:b/>
          <w:sz w:val="20"/>
          <w:szCs w:val="20"/>
        </w:rPr>
      </w:pPr>
      <w:r w:rsidRPr="00853C2C">
        <w:rPr>
          <w:rFonts w:ascii="Arial Narrow" w:hAnsi="Arial Narrow" w:cs="Arial"/>
          <w:b/>
          <w:sz w:val="20"/>
          <w:szCs w:val="20"/>
        </w:rPr>
        <w:t>Oświadczenie VAT</w:t>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p>
    <w:p w:rsidR="00127558" w:rsidRPr="00C96F35" w:rsidRDefault="00853C2C" w:rsidP="00127558">
      <w:pPr>
        <w:autoSpaceDE w:val="0"/>
        <w:autoSpaceDN w:val="0"/>
        <w:adjustRightInd w:val="0"/>
        <w:spacing w:line="276" w:lineRule="auto"/>
        <w:ind w:left="426" w:hanging="426"/>
        <w:rPr>
          <w:rFonts w:ascii="Arial Narrow" w:hAnsi="Arial Narrow" w:cs="Arial"/>
          <w:sz w:val="20"/>
          <w:szCs w:val="20"/>
        </w:rPr>
      </w:pPr>
      <w:r w:rsidRPr="00C96F35">
        <w:rPr>
          <w:rFonts w:ascii="Arial Narrow" w:hAnsi="Arial Narrow" w:cs="Arial"/>
          <w:sz w:val="20"/>
          <w:szCs w:val="20"/>
        </w:rPr>
        <w:t>Nazwa i adres podmiotu</w:t>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Pr="00C96F35">
        <w:rPr>
          <w:rFonts w:ascii="Arial Narrow" w:hAnsi="Arial Narrow" w:cs="Arial"/>
          <w:sz w:val="20"/>
          <w:szCs w:val="20"/>
        </w:rPr>
        <w:tab/>
      </w:r>
      <w:r w:rsidR="00127558" w:rsidRPr="00C96F35">
        <w:rPr>
          <w:rFonts w:ascii="Arial Narrow" w:hAnsi="Arial Narrow" w:cs="Arial"/>
          <w:sz w:val="20"/>
          <w:szCs w:val="20"/>
        </w:rPr>
        <w:t>Miejsc</w:t>
      </w:r>
      <w:r w:rsidR="00127558">
        <w:rPr>
          <w:rFonts w:ascii="Arial Narrow" w:hAnsi="Arial Narrow" w:cs="Arial"/>
          <w:sz w:val="20"/>
          <w:szCs w:val="20"/>
        </w:rPr>
        <w:t>owość</w:t>
      </w:r>
      <w:r w:rsidR="00127558" w:rsidRPr="00C96F35">
        <w:rPr>
          <w:rFonts w:ascii="Arial Narrow" w:hAnsi="Arial Narrow" w:cs="Arial"/>
          <w:sz w:val="20"/>
          <w:szCs w:val="20"/>
        </w:rPr>
        <w:t>, data</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NIP …………………………………………</w:t>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rsidR="00853C2C" w:rsidRPr="00C96F35" w:rsidRDefault="00853C2C" w:rsidP="00127558">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W związku z ubieganiem się o przyznanie dofinansowania ze środków Regionalnego Programu Operacyjnego Województwa Łódzkiego na lata 2014-2020 na realizację projektu: …………………………………………………………………..…………..</w:t>
      </w:r>
    </w:p>
    <w:p w:rsidR="00853C2C" w:rsidRPr="00127558"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C96F35">
        <w:rPr>
          <w:rFonts w:ascii="Arial Narrow" w:hAnsi="Arial Narrow" w:cs="Arial"/>
          <w:sz w:val="20"/>
          <w:szCs w:val="20"/>
        </w:rPr>
        <w:t xml:space="preserve">                                                                                                        </w:t>
      </w:r>
      <w:r w:rsidRPr="00127558">
        <w:rPr>
          <w:rFonts w:ascii="Arial Narrow" w:hAnsi="Arial Narrow" w:cs="Arial"/>
          <w:sz w:val="16"/>
          <w:szCs w:val="16"/>
        </w:rPr>
        <w:t>(tytuł projektu)</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 xml:space="preserve">oświadczam, iż zgodnie z ustawą z dnia 11.03.2004 r. o podatku od towarów i </w:t>
      </w:r>
      <w:r w:rsidR="00127558" w:rsidRPr="00C96F35">
        <w:rPr>
          <w:rFonts w:ascii="Arial Narrow" w:hAnsi="Arial Narrow" w:cs="Arial"/>
          <w:sz w:val="20"/>
          <w:szCs w:val="20"/>
        </w:rPr>
        <w:t>usług posiadam</w:t>
      </w:r>
      <w:r w:rsidR="00127558" w:rsidRPr="00C96F35">
        <w:rPr>
          <w:rFonts w:ascii="Arial Narrow" w:hAnsi="Arial Narrow" w:cs="Arial"/>
          <w:i/>
          <w:sz w:val="20"/>
          <w:szCs w:val="20"/>
        </w:rPr>
        <w:t xml:space="preserve"> / nie</w:t>
      </w:r>
      <w:r w:rsidRPr="00C96F35">
        <w:rPr>
          <w:rFonts w:ascii="Arial Narrow" w:hAnsi="Arial Narrow" w:cs="Arial"/>
          <w:i/>
          <w:sz w:val="20"/>
          <w:szCs w:val="20"/>
        </w:rPr>
        <w:t xml:space="preserve"> </w:t>
      </w:r>
      <w:r w:rsidR="00127558">
        <w:rPr>
          <w:rFonts w:ascii="Arial Narrow" w:hAnsi="Arial Narrow" w:cs="Arial"/>
          <w:i/>
          <w:sz w:val="20"/>
          <w:szCs w:val="20"/>
        </w:rPr>
        <w:t xml:space="preserve">posiadam¹ </w:t>
      </w:r>
      <w:r w:rsidRPr="00C96F35">
        <w:rPr>
          <w:rFonts w:ascii="Arial Narrow" w:hAnsi="Arial Narrow" w:cs="Arial"/>
          <w:sz w:val="20"/>
          <w:szCs w:val="20"/>
        </w:rPr>
        <w:t>status(u) czynnego podatnika VAT.</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4F660B" w:rsidP="00853C2C">
      <w:pPr>
        <w:autoSpaceDE w:val="0"/>
        <w:autoSpaceDN w:val="0"/>
        <w:adjustRightInd w:val="0"/>
        <w:spacing w:line="276" w:lineRule="auto"/>
        <w:ind w:left="426" w:hanging="426"/>
        <w:jc w:val="both"/>
        <w:rPr>
          <w:rFonts w:ascii="Arial Narrow" w:hAnsi="Arial Narrow" w:cs="Arial"/>
          <w:sz w:val="20"/>
          <w:szCs w:val="20"/>
        </w:rPr>
      </w:pPr>
      <w:r>
        <w:rPr>
          <w:rFonts w:ascii="Arial Narrow" w:hAnsi="Arial Narrow" w:cs="Arial"/>
          <w:sz w:val="20"/>
          <w:szCs w:val="20"/>
        </w:rPr>
        <w:t>W</w:t>
      </w:r>
      <w:r w:rsidR="00853C2C" w:rsidRPr="00C96F35">
        <w:rPr>
          <w:rFonts w:ascii="Arial Narrow" w:hAnsi="Arial Narrow" w:cs="Arial"/>
          <w:sz w:val="20"/>
          <w:szCs w:val="20"/>
        </w:rPr>
        <w:t xml:space="preserve"> związku z planowaną realizacją projektu ²:</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odzyskać ³ w całości VAT naliczony zawarty w cenach nabywanych usług i towarów związanych z realizacj</w:t>
      </w:r>
      <w:r w:rsidR="004F660B">
        <w:rPr>
          <w:rFonts w:ascii="Arial Narrow" w:hAnsi="Arial Narrow" w:cs="Arial"/>
          <w:sz w:val="20"/>
          <w:szCs w:val="20"/>
        </w:rPr>
        <w:t>ą</w:t>
      </w:r>
      <w:r w:rsidRPr="00C96F35">
        <w:rPr>
          <w:rFonts w:ascii="Arial Narrow" w:hAnsi="Arial Narrow" w:cs="Arial"/>
          <w:sz w:val="20"/>
          <w:szCs w:val="20"/>
        </w:rPr>
        <w:t xml:space="preserve"> projektu,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do częściowego odzyskania VAT naliczonego zawartego w cenach usług i towarów związanych z realizacj</w:t>
      </w:r>
      <w:r w:rsidR="004F660B">
        <w:rPr>
          <w:rFonts w:ascii="Arial Narrow" w:hAnsi="Arial Narrow" w:cs="Arial"/>
          <w:sz w:val="20"/>
          <w:szCs w:val="20"/>
        </w:rPr>
        <w:t>ą</w:t>
      </w:r>
      <w:r w:rsidRPr="00C96F35">
        <w:rPr>
          <w:rFonts w:ascii="Arial Narrow" w:hAnsi="Arial Narrow" w:cs="Arial"/>
          <w:sz w:val="20"/>
          <w:szCs w:val="20"/>
        </w:rPr>
        <w:t xml:space="preserve"> projektu,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xml:space="preserve">□ nie mam prawa do odzyskania VAT.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Uzasadnienie: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 odzyskiwania części podatku od towarów i usług oświadczam:</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iż wskaźnik procentowy podatku VAT, który został odzyskany w roku poprzedzającym rok złożenia Wniosku o dofinansowanie projektu wyniósł …………….. %, zaś poziom nieodzyskanego podatku VAT, wyniósł ……………………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zaistnienia okoliczności, w których będzie mi przysługiwać prawo do obniżenia kwoty podatku należnego o kwotę podatku naliczonego,</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lub</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w związku ze zmianą proporcji podatku odzyskiwanego</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 xml:space="preserve">oświadczam, że podatek od towarów i usług wypłacony </w:t>
      </w:r>
      <w:r w:rsidR="004F660B" w:rsidRPr="00C96F35">
        <w:rPr>
          <w:rFonts w:ascii="Arial Narrow" w:hAnsi="Arial Narrow" w:cs="Arial"/>
          <w:sz w:val="20"/>
          <w:szCs w:val="20"/>
        </w:rPr>
        <w:t>nienależnie jako</w:t>
      </w:r>
      <w:r w:rsidRPr="00C96F35">
        <w:rPr>
          <w:rFonts w:ascii="Arial Narrow" w:hAnsi="Arial Narrow" w:cs="Arial"/>
          <w:sz w:val="20"/>
          <w:szCs w:val="20"/>
        </w:rPr>
        <w:t xml:space="preserve"> koszt kwalifikowany zostanie zwrócony na zasadach określonych w umowie o dofinansowanie projektu.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w:t>
      </w:r>
    </w:p>
    <w:p w:rsidR="00853C2C" w:rsidRPr="00C96F3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(podpis i pieczątka)</w:t>
      </w:r>
    </w:p>
    <w:p w:rsidR="00853C2C" w:rsidRPr="004F660B"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¹ Niepotrzebne skreślić</w:t>
      </w:r>
    </w:p>
    <w:p w:rsidR="00853C2C" w:rsidRPr="004F660B"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² Zaznaczyć właściwą odpowiedź</w:t>
      </w:r>
    </w:p>
    <w:p w:rsidR="00853C2C" w:rsidRPr="004F660B" w:rsidRDefault="00853C2C" w:rsidP="004F660B">
      <w:pPr>
        <w:autoSpaceDE w:val="0"/>
        <w:autoSpaceDN w:val="0"/>
        <w:adjustRightInd w:val="0"/>
        <w:spacing w:line="276" w:lineRule="auto"/>
        <w:jc w:val="both"/>
        <w:rPr>
          <w:rFonts w:ascii="Arial Narrow" w:hAnsi="Arial Narrow" w:cs="Arial"/>
          <w:sz w:val="16"/>
          <w:szCs w:val="16"/>
        </w:rPr>
      </w:pPr>
      <w:r w:rsidRPr="00C96F35">
        <w:rPr>
          <w:rFonts w:ascii="Arial Narrow" w:hAnsi="Arial Narrow" w:cs="Arial"/>
          <w:sz w:val="20"/>
          <w:szCs w:val="20"/>
        </w:rPr>
        <w:t xml:space="preserve">³ </w:t>
      </w:r>
      <w:r w:rsidRPr="004F660B">
        <w:rPr>
          <w:rFonts w:ascii="Arial Narrow" w:hAnsi="Arial Narrow" w:cs="Arial"/>
          <w:sz w:val="16"/>
          <w:szCs w:val="16"/>
        </w:rPr>
        <w:t>VAT „odzyskiwany” w rozumieniu przepisów DZIAŁU IX -odliczenie i zwrot podatku, Rozdział 1 Odliczenie i zwrot podatku i Rozdział 2 Odliczanie częściowe podatku oraz korekta podatku naliczonego Ustawa z dnia 11 marca 2004 r. o podatku od towarów i usług ( t.j. Dz. U. z  2017 r. poz. 1221 ze zm.)</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p>
    <w:p w:rsidR="00103021" w:rsidRDefault="00103021" w:rsidP="001D76E3">
      <w:pPr>
        <w:autoSpaceDE w:val="0"/>
        <w:autoSpaceDN w:val="0"/>
        <w:adjustRightInd w:val="0"/>
        <w:spacing w:line="276" w:lineRule="auto"/>
        <w:ind w:left="426" w:hanging="426"/>
        <w:jc w:val="both"/>
        <w:rPr>
          <w:rFonts w:ascii="Arial Narrow" w:hAnsi="Arial Narrow" w:cs="Arial"/>
          <w:b/>
          <w:sz w:val="20"/>
          <w:szCs w:val="20"/>
        </w:rPr>
      </w:pPr>
    </w:p>
    <w:p w:rsidR="00103021" w:rsidRDefault="00103021" w:rsidP="001D76E3">
      <w:pPr>
        <w:autoSpaceDE w:val="0"/>
        <w:autoSpaceDN w:val="0"/>
        <w:adjustRightInd w:val="0"/>
        <w:spacing w:line="276" w:lineRule="auto"/>
        <w:ind w:left="426" w:hanging="426"/>
        <w:jc w:val="both"/>
        <w:rPr>
          <w:rFonts w:ascii="Arial Narrow" w:hAnsi="Arial Narrow" w:cs="Arial"/>
          <w:b/>
          <w:sz w:val="20"/>
          <w:szCs w:val="20"/>
        </w:rPr>
      </w:pPr>
    </w:p>
    <w:p w:rsidR="005A0F26" w:rsidRPr="001D76E3" w:rsidRDefault="0003544D" w:rsidP="001D76E3">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lastRenderedPageBreak/>
        <w:t>AD. ZAŁĄCZNIK NR 8 - WZÓR OŚWIADCZENIA WNIOSKODAWCY O ZACHOWANIU CELÓW PROJEKTU ZGODNYCH Z WNIOSKIEM O DOFINANSOWANIE PROJEKTU.</w:t>
      </w:r>
    </w:p>
    <w:p w:rsidR="006B71A7" w:rsidRPr="001D76E3"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8D69D8" w:rsidRPr="001D76E3" w:rsidRDefault="008D69D8" w:rsidP="001D76E3">
      <w:pPr>
        <w:spacing w:line="276" w:lineRule="auto"/>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rsidR="00525E04" w:rsidRPr="001D76E3" w:rsidRDefault="00525E04" w:rsidP="00602607">
      <w:pPr>
        <w:spacing w:line="276" w:lineRule="auto"/>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5A0F26" w:rsidRPr="001D76E3" w:rsidRDefault="0003544D" w:rsidP="003A08F5">
      <w:pPr>
        <w:spacing w:line="276" w:lineRule="auto"/>
        <w:ind w:left="426" w:hanging="426"/>
        <w:rPr>
          <w:rFonts w:ascii="Arial Narrow" w:hAnsi="Arial Narrow" w:cs="Arial"/>
          <w:b/>
          <w:sz w:val="20"/>
          <w:szCs w:val="20"/>
        </w:rPr>
      </w:pPr>
      <w:r w:rsidRPr="001D76E3">
        <w:rPr>
          <w:rFonts w:ascii="Arial Narrow" w:hAnsi="Arial Narrow" w:cs="Arial"/>
          <w:b/>
          <w:sz w:val="20"/>
          <w:szCs w:val="20"/>
        </w:rPr>
        <w:lastRenderedPageBreak/>
        <w:t>AD. ZAŁĄCZNIK NR 10 - 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1D76E3">
            <w:pPr>
              <w:pStyle w:val="Akapitzlist"/>
              <w:numPr>
                <w:ilvl w:val="0"/>
                <w:numId w:val="75"/>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1D76E3">
            <w:pPr>
              <w:pStyle w:val="Akapitzlist"/>
              <w:numPr>
                <w:ilvl w:val="0"/>
                <w:numId w:val="75"/>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Pr="001D76E3">
              <w:rPr>
                <w:rFonts w:ascii="Arial Narrow" w:hAnsi="Arial Narrow" w:cs="Arial"/>
                <w:color w:val="000000"/>
                <w:spacing w:val="-3"/>
                <w:w w:val="106"/>
                <w:sz w:val="19"/>
                <w:szCs w:val="19"/>
                <w:vertAlign w:val="superscript"/>
              </w:rPr>
              <w:t>2</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Pr="001D76E3">
              <w:rPr>
                <w:rFonts w:ascii="Arial Narrow" w:hAnsi="Arial Narrow" w:cs="Arial"/>
                <w:color w:val="000000"/>
                <w:spacing w:val="-4"/>
                <w:w w:val="106"/>
                <w:sz w:val="19"/>
                <w:szCs w:val="19"/>
                <w:vertAlign w:val="superscript"/>
              </w:rPr>
              <w:t>2</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Pr="001D76E3">
              <w:rPr>
                <w:rFonts w:ascii="Arial Narrow" w:hAnsi="Arial Narrow" w:cs="Arial"/>
                <w:color w:val="000000"/>
                <w:spacing w:val="-8"/>
                <w:w w:val="106"/>
                <w:sz w:val="19"/>
                <w:szCs w:val="19"/>
                <w:vertAlign w:val="superscript"/>
              </w:rPr>
              <w:t>2</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Pr="001D76E3">
              <w:rPr>
                <w:rFonts w:ascii="Arial Narrow" w:hAnsi="Arial Narrow" w:cs="Arial"/>
                <w:color w:val="000000"/>
                <w:spacing w:val="-2"/>
                <w:w w:val="106"/>
                <w:sz w:val="19"/>
                <w:szCs w:val="19"/>
                <w:vertAlign w:val="superscript"/>
              </w:rPr>
              <w:t>3</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Pr="001D76E3">
              <w:rPr>
                <w:rFonts w:ascii="Arial Narrow" w:hAnsi="Arial Narrow" w:cs="Arial"/>
                <w:color w:val="000000"/>
                <w:spacing w:val="1"/>
                <w:w w:val="106"/>
                <w:sz w:val="19"/>
                <w:szCs w:val="19"/>
                <w:vertAlign w:val="superscript"/>
              </w:rPr>
              <w:t>4</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5A0F26" w:rsidP="001D76E3">
      <w:pPr>
        <w:shd w:val="clear" w:color="auto" w:fill="FFFFFF"/>
        <w:spacing w:line="276" w:lineRule="auto"/>
        <w:ind w:left="62"/>
        <w:jc w:val="both"/>
        <w:rPr>
          <w:rFonts w:ascii="Arial Narrow" w:hAnsi="Arial Narrow" w:cs="Arial"/>
          <w:i/>
          <w:sz w:val="16"/>
          <w:szCs w:val="16"/>
        </w:rPr>
      </w:pPr>
      <w:r w:rsidRPr="001D76E3">
        <w:rPr>
          <w:rFonts w:ascii="Arial Narrow" w:hAnsi="Arial Narrow" w:cs="Arial"/>
          <w:i/>
          <w:color w:val="000000"/>
          <w:spacing w:val="-7"/>
          <w:sz w:val="20"/>
          <w:szCs w:val="20"/>
          <w:vertAlign w:val="superscript"/>
        </w:rPr>
        <w:t>1</w:t>
      </w:r>
      <w:r w:rsidRPr="001D76E3">
        <w:rPr>
          <w:rFonts w:ascii="Arial Narrow" w:hAnsi="Arial Narrow" w:cs="Arial"/>
          <w:i/>
          <w:color w:val="000000"/>
          <w:spacing w:val="-7"/>
          <w:sz w:val="20"/>
          <w:szCs w:val="20"/>
        </w:rPr>
        <w:t xml:space="preserve"> </w:t>
      </w:r>
      <w:r w:rsidRPr="001D76E3">
        <w:rPr>
          <w:rFonts w:ascii="Arial Narrow" w:hAnsi="Arial Narrow" w:cs="Arial"/>
          <w:i/>
          <w:color w:val="000000"/>
          <w:spacing w:val="-7"/>
          <w:sz w:val="16"/>
          <w:szCs w:val="16"/>
        </w:rPr>
        <w:t>Jeżeli oświadczenie składa więcej niż jedna osoba, należy wpisać wszystkie osoby składające oświadczenie oraz ich dane.</w:t>
      </w:r>
    </w:p>
    <w:p w:rsidR="005A0F26" w:rsidRPr="001D76E3" w:rsidRDefault="005A0F26" w:rsidP="001D76E3">
      <w:pPr>
        <w:shd w:val="clear" w:color="auto" w:fill="FFFFFF"/>
        <w:spacing w:line="276" w:lineRule="auto"/>
        <w:ind w:left="53"/>
        <w:jc w:val="both"/>
        <w:rPr>
          <w:rFonts w:ascii="Arial Narrow" w:hAnsi="Arial Narrow" w:cs="Arial"/>
          <w:i/>
          <w:sz w:val="16"/>
          <w:szCs w:val="16"/>
        </w:rPr>
      </w:pPr>
      <w:r w:rsidRPr="001D76E3">
        <w:rPr>
          <w:rFonts w:ascii="Arial Narrow" w:hAnsi="Arial Narrow" w:cs="Arial"/>
          <w:i/>
          <w:color w:val="000000"/>
          <w:spacing w:val="-6"/>
          <w:sz w:val="16"/>
          <w:szCs w:val="16"/>
          <w:vertAlign w:val="superscript"/>
        </w:rPr>
        <w:t>2</w:t>
      </w:r>
      <w:r w:rsidRPr="001D76E3">
        <w:rPr>
          <w:rFonts w:ascii="Arial Narrow" w:hAnsi="Arial Narrow" w:cs="Arial"/>
          <w:i/>
          <w:color w:val="000000"/>
          <w:spacing w:val="-6"/>
          <w:sz w:val="16"/>
          <w:szCs w:val="16"/>
        </w:rPr>
        <w:t xml:space="preserve"> Należy wskazać właściciela nieruchomości.</w:t>
      </w:r>
    </w:p>
    <w:p w:rsidR="005A0F26" w:rsidRPr="001D76E3" w:rsidRDefault="005A0F26" w:rsidP="001D76E3">
      <w:pPr>
        <w:shd w:val="clear" w:color="auto" w:fill="FFFFFF"/>
        <w:spacing w:line="276" w:lineRule="auto"/>
        <w:ind w:left="58"/>
        <w:jc w:val="both"/>
        <w:rPr>
          <w:rFonts w:ascii="Arial Narrow" w:hAnsi="Arial Narrow" w:cs="Arial"/>
          <w:i/>
          <w:sz w:val="16"/>
          <w:szCs w:val="16"/>
        </w:rPr>
      </w:pPr>
      <w:r w:rsidRPr="001D76E3">
        <w:rPr>
          <w:rFonts w:ascii="Arial Narrow" w:hAnsi="Arial Narrow" w:cs="Arial"/>
          <w:i/>
          <w:color w:val="000000"/>
          <w:spacing w:val="-3"/>
          <w:sz w:val="16"/>
          <w:szCs w:val="16"/>
          <w:vertAlign w:val="superscript"/>
        </w:rPr>
        <w:t>3</w:t>
      </w:r>
      <w:r w:rsidRPr="001D76E3">
        <w:rPr>
          <w:rFonts w:ascii="Arial Narrow" w:hAnsi="Arial Narrow" w:cs="Arial"/>
          <w:i/>
          <w:color w:val="000000"/>
          <w:spacing w:val="-3"/>
          <w:sz w:val="16"/>
          <w:szCs w:val="16"/>
        </w:rPr>
        <w:t xml:space="preserve"> Należy wskazać dokument, z którego wynika tytuł do dysponowania nieruchomością na cele budowlane.</w:t>
      </w:r>
    </w:p>
    <w:p w:rsidR="00EB0082" w:rsidRPr="00EB0082" w:rsidRDefault="005A0F26" w:rsidP="00EB0082">
      <w:pPr>
        <w:shd w:val="clear" w:color="auto" w:fill="FFFFFF"/>
        <w:spacing w:line="276" w:lineRule="auto"/>
        <w:ind w:left="58"/>
        <w:jc w:val="both"/>
        <w:rPr>
          <w:rFonts w:ascii="Arial Narrow" w:hAnsi="Arial Narrow" w:cs="Arial"/>
          <w:i/>
          <w:color w:val="000000"/>
          <w:spacing w:val="-3"/>
          <w:sz w:val="16"/>
          <w:szCs w:val="16"/>
        </w:rPr>
      </w:pPr>
      <w:r w:rsidRPr="001D76E3">
        <w:rPr>
          <w:rFonts w:ascii="Arial Narrow" w:hAnsi="Arial Narrow" w:cs="Arial"/>
          <w:i/>
          <w:color w:val="000000"/>
          <w:spacing w:val="-3"/>
          <w:sz w:val="16"/>
          <w:szCs w:val="16"/>
          <w:vertAlign w:val="superscript"/>
        </w:rPr>
        <w:t>4</w:t>
      </w:r>
      <w:r w:rsidRPr="001D76E3">
        <w:rPr>
          <w:rFonts w:ascii="Arial Narrow" w:hAnsi="Arial Narrow" w:cs="Arial"/>
          <w:i/>
          <w:color w:val="000000"/>
          <w:spacing w:val="-3"/>
          <w:sz w:val="16"/>
          <w:szCs w:val="16"/>
        </w:rPr>
        <w:t xml:space="preserve"> 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lastRenderedPageBreak/>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dróg publicznych (tj. Dz. U. z 2017 r. poz. 1496)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1" w:name="highlightHit_0"/>
      <w:bookmarkEnd w:id="21"/>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5A0F26" w:rsidRPr="001D76E3"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5A0F26" w:rsidRPr="001D76E3" w:rsidRDefault="005A0F26" w:rsidP="001D76E3">
      <w:pPr>
        <w:spacing w:line="276" w:lineRule="auto"/>
        <w:jc w:val="both"/>
        <w:rPr>
          <w:rFonts w:ascii="Arial Narrow" w:hAnsi="Arial Narrow" w:cs="Arial"/>
          <w:sz w:val="20"/>
          <w:szCs w:val="20"/>
        </w:rPr>
      </w:pPr>
    </w:p>
    <w:p w:rsidR="008D7CEE" w:rsidRPr="001D76E3" w:rsidRDefault="008D7CEE"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Pr="001D76E3" w:rsidRDefault="005A0F26"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1D76E3">
        <w:rPr>
          <w:rFonts w:ascii="Arial Narrow" w:hAnsi="Arial Narrow" w:cs="Arial"/>
          <w:sz w:val="20"/>
          <w:szCs w:val="20"/>
        </w:rPr>
        <w:t>,</w:t>
      </w:r>
      <w:r w:rsidR="005A0F26" w:rsidRPr="001D76E3">
        <w:rPr>
          <w:rFonts w:ascii="Arial Narrow" w:hAnsi="Arial Narrow" w:cs="Arial"/>
          <w:sz w:val="20"/>
          <w:szCs w:val="20"/>
        </w:rPr>
        <w:t xml:space="preserve"> w przypadku projektów nieinfrastrukturalnych nie ma obowiązku załączania deklaracji organu odpowiedzialnego za gospodarkę wodną potwierdzającej brak negatywnego wpływu na stan jednolitej części wód.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1D76E3">
      <w:pPr>
        <w:pStyle w:val="Akapitzlist"/>
        <w:numPr>
          <w:ilvl w:val="0"/>
          <w:numId w:val="76"/>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1D76E3">
      <w:pPr>
        <w:pStyle w:val="Akapitzlist"/>
        <w:numPr>
          <w:ilvl w:val="0"/>
          <w:numId w:val="76"/>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4C389D"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Pr="001D76E3">
        <w:rPr>
          <w:rFonts w:ascii="Arial Narrow" w:hAnsi="Arial Narrow" w:cs="Arial"/>
          <w:b/>
          <w:sz w:val="20"/>
          <w:szCs w:val="20"/>
        </w:rPr>
        <w:t>).</w:t>
      </w:r>
    </w:p>
    <w:p w:rsidR="00FD58DB" w:rsidRPr="001D76E3" w:rsidRDefault="00FD58DB" w:rsidP="001D76E3">
      <w:pPr>
        <w:spacing w:line="276" w:lineRule="auto"/>
        <w:jc w:val="both"/>
        <w:rPr>
          <w:rFonts w:ascii="Arial Narrow" w:hAnsi="Arial Narrow" w:cs="Arial"/>
          <w:sz w:val="20"/>
          <w:szCs w:val="20"/>
        </w:rPr>
      </w:pPr>
    </w:p>
    <w:p w:rsidR="00FD58DB" w:rsidRPr="001D76E3" w:rsidRDefault="00FD58DB" w:rsidP="001D76E3">
      <w:pPr>
        <w:spacing w:line="276" w:lineRule="auto"/>
        <w:jc w:val="both"/>
        <w:rPr>
          <w:rFonts w:ascii="Arial Narrow" w:hAnsi="Arial Narrow" w:cs="Arial"/>
          <w:sz w:val="20"/>
          <w:szCs w:val="20"/>
        </w:rPr>
      </w:pPr>
    </w:p>
    <w:p w:rsidR="00035601" w:rsidRDefault="00035601"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 xml:space="preserve">W przypadku przedsięwzięć nieopisanych w puncie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9B26F3">
      <w:pPr>
        <w:numPr>
          <w:ilvl w:val="3"/>
          <w:numId w:val="50"/>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9B26F3">
      <w:pPr>
        <w:numPr>
          <w:ilvl w:val="0"/>
          <w:numId w:val="52"/>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9B26F3">
      <w:pPr>
        <w:numPr>
          <w:ilvl w:val="0"/>
          <w:numId w:val="52"/>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9B26F3">
      <w:pPr>
        <w:numPr>
          <w:ilvl w:val="0"/>
          <w:numId w:val="52"/>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9B26F3">
      <w:pPr>
        <w:numPr>
          <w:ilvl w:val="0"/>
          <w:numId w:val="52"/>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lang w:val="x-none"/>
        </w:rPr>
      </w:pPr>
    </w:p>
    <w:p w:rsidR="009B26F3" w:rsidRPr="009B26F3" w:rsidRDefault="009B26F3" w:rsidP="009B26F3">
      <w:pPr>
        <w:numPr>
          <w:ilvl w:val="0"/>
          <w:numId w:val="45"/>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9B26F3">
      <w:pPr>
        <w:numPr>
          <w:ilvl w:val="0"/>
          <w:numId w:val="51"/>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9B26F3">
      <w:pPr>
        <w:numPr>
          <w:ilvl w:val="0"/>
          <w:numId w:val="51"/>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9B26F3">
      <w:pPr>
        <w:numPr>
          <w:ilvl w:val="0"/>
          <w:numId w:val="51"/>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9B26F3">
      <w:pPr>
        <w:numPr>
          <w:ilvl w:val="0"/>
          <w:numId w:val="51"/>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9B26F3">
      <w:pPr>
        <w:numPr>
          <w:ilvl w:val="0"/>
          <w:numId w:val="51"/>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9B26F3">
      <w:pPr>
        <w:numPr>
          <w:ilvl w:val="0"/>
          <w:numId w:val="51"/>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9B26F3">
      <w:pPr>
        <w:numPr>
          <w:ilvl w:val="0"/>
          <w:numId w:val="51"/>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9B26F3">
      <w:pPr>
        <w:numPr>
          <w:ilvl w:val="0"/>
          <w:numId w:val="51"/>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9B26F3">
      <w:pPr>
        <w:numPr>
          <w:ilvl w:val="0"/>
          <w:numId w:val="51"/>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9B26F3">
      <w:pPr>
        <w:numPr>
          <w:ilvl w:val="0"/>
          <w:numId w:val="51"/>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9B26F3">
      <w:pPr>
        <w:numPr>
          <w:ilvl w:val="0"/>
          <w:numId w:val="45"/>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9B26F3">
      <w:pPr>
        <w:numPr>
          <w:ilvl w:val="0"/>
          <w:numId w:val="48"/>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9B26F3">
      <w:pPr>
        <w:numPr>
          <w:ilvl w:val="0"/>
          <w:numId w:val="48"/>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9B26F3">
      <w:pPr>
        <w:numPr>
          <w:ilvl w:val="0"/>
          <w:numId w:val="48"/>
        </w:numPr>
        <w:spacing w:line="276" w:lineRule="auto"/>
        <w:jc w:val="both"/>
        <w:rPr>
          <w:rFonts w:ascii="Arial Narrow" w:hAnsi="Arial Narrow" w:cs="Arial"/>
          <w:sz w:val="20"/>
          <w:szCs w:val="20"/>
        </w:rPr>
      </w:pPr>
      <w:r w:rsidRPr="009B26F3">
        <w:rPr>
          <w:rFonts w:ascii="Arial Narrow" w:hAnsi="Arial Narrow" w:cs="Arial"/>
          <w:sz w:val="20"/>
          <w:szCs w:val="20"/>
        </w:rPr>
        <w:t>Postanowienie GDOŚ/RDOŚ uzgadniające warunki realizacji przedsięwzięcia wraz z opinią organu Państwowej Inspekcji Sanitarnej (</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9B26F3">
      <w:pPr>
        <w:numPr>
          <w:ilvl w:val="0"/>
          <w:numId w:val="48"/>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9B26F3">
      <w:pPr>
        <w:numPr>
          <w:ilvl w:val="0"/>
          <w:numId w:val="48"/>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9B26F3" w:rsidRDefault="009B26F3" w:rsidP="009B26F3">
      <w:pPr>
        <w:numPr>
          <w:ilvl w:val="0"/>
          <w:numId w:val="48"/>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9B26F3">
      <w:pPr>
        <w:spacing w:line="276" w:lineRule="auto"/>
        <w:jc w:val="both"/>
        <w:rPr>
          <w:rFonts w:ascii="Arial Narrow" w:hAnsi="Arial Narrow" w:cs="Arial"/>
          <w:b/>
          <w:sz w:val="20"/>
          <w:szCs w:val="20"/>
        </w:rPr>
      </w:pPr>
    </w:p>
    <w:p w:rsidR="009B26F3" w:rsidRPr="009B26F3" w:rsidRDefault="009B26F3" w:rsidP="009B26F3">
      <w:pPr>
        <w:numPr>
          <w:ilvl w:val="0"/>
          <w:numId w:val="45"/>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9B26F3">
      <w:pPr>
        <w:numPr>
          <w:ilvl w:val="0"/>
          <w:numId w:val="46"/>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9B26F3">
      <w:pPr>
        <w:numPr>
          <w:ilvl w:val="0"/>
          <w:numId w:val="46"/>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9B26F3">
      <w:pPr>
        <w:numPr>
          <w:ilvl w:val="0"/>
          <w:numId w:val="46"/>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9B26F3">
      <w:pPr>
        <w:numPr>
          <w:ilvl w:val="0"/>
          <w:numId w:val="46"/>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9B26F3">
      <w:pPr>
        <w:numPr>
          <w:ilvl w:val="0"/>
          <w:numId w:val="46"/>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lastRenderedPageBreak/>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9B26F3">
      <w:pPr>
        <w:numPr>
          <w:ilvl w:val="0"/>
          <w:numId w:val="46"/>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9B26F3">
      <w:pPr>
        <w:numPr>
          <w:ilvl w:val="0"/>
          <w:numId w:val="46"/>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9B26F3">
      <w:pPr>
        <w:numPr>
          <w:ilvl w:val="0"/>
          <w:numId w:val="46"/>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9B26F3" w:rsidRPr="009B26F3" w:rsidRDefault="009B26F3" w:rsidP="009B26F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525E04" w:rsidRPr="001D76E3" w:rsidRDefault="00B82E48" w:rsidP="001D76E3">
      <w:pPr>
        <w:spacing w:line="276" w:lineRule="auto"/>
        <w:jc w:val="both"/>
        <w:rPr>
          <w:rFonts w:ascii="Arial Narrow" w:hAnsi="Arial Narrow" w:cs="Arial"/>
          <w:b/>
          <w:sz w:val="20"/>
          <w:szCs w:val="20"/>
        </w:rPr>
      </w:pPr>
      <w:r w:rsidRPr="001D76E3">
        <w:rPr>
          <w:rFonts w:ascii="Arial Narrow" w:hAnsi="Arial Narrow" w:cs="Arial"/>
          <w:sz w:val="20"/>
          <w:szCs w:val="20"/>
        </w:rPr>
        <w:t xml:space="preserve"> </w:t>
      </w:r>
    </w:p>
    <w:p w:rsidR="00B82E48" w:rsidRPr="001D76E3" w:rsidRDefault="00B82E48" w:rsidP="001D76E3">
      <w:pPr>
        <w:numPr>
          <w:ilvl w:val="0"/>
          <w:numId w:val="45"/>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1D76E3">
      <w:pPr>
        <w:numPr>
          <w:ilvl w:val="0"/>
          <w:numId w:val="46"/>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1D76E3">
      <w:pPr>
        <w:numPr>
          <w:ilvl w:val="0"/>
          <w:numId w:val="46"/>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1D76E3">
      <w:pPr>
        <w:numPr>
          <w:ilvl w:val="0"/>
          <w:numId w:val="46"/>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1D76E3">
      <w:pPr>
        <w:numPr>
          <w:ilvl w:val="0"/>
          <w:numId w:val="46"/>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1D76E3">
      <w:pPr>
        <w:numPr>
          <w:ilvl w:val="0"/>
          <w:numId w:val="46"/>
        </w:numPr>
        <w:spacing w:line="276" w:lineRule="auto"/>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1D76E3">
      <w:pPr>
        <w:numPr>
          <w:ilvl w:val="0"/>
          <w:numId w:val="46"/>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1D76E3">
      <w:pPr>
        <w:numPr>
          <w:ilvl w:val="0"/>
          <w:numId w:val="46"/>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1D76E3">
      <w:pPr>
        <w:numPr>
          <w:ilvl w:val="0"/>
          <w:numId w:val="46"/>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8704C2" w:rsidRPr="008704C2" w:rsidRDefault="008704C2" w:rsidP="008704C2">
      <w:pPr>
        <w:spacing w:line="276" w:lineRule="auto"/>
        <w:rPr>
          <w:rFonts w:ascii="Arial Narrow" w:hAnsi="Arial Narrow" w:cs="Arial"/>
          <w:b/>
          <w:sz w:val="20"/>
          <w:szCs w:val="20"/>
        </w:rPr>
      </w:pPr>
    </w:p>
    <w:p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P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rsidTr="00B577A7">
        <w:trPr>
          <w:trHeight w:val="273"/>
        </w:trPr>
        <w:tc>
          <w:tcPr>
            <w:tcW w:w="9214" w:type="dxa"/>
            <w:shd w:val="clear" w:color="auto" w:fill="D9D9D9" w:themeFill="background1" w:themeFillShade="D9"/>
          </w:tcPr>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8704C2" w:rsidRPr="008704C2" w:rsidRDefault="008704C2" w:rsidP="008704C2">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8704C2" w:rsidRPr="008704C2" w:rsidRDefault="008704C2" w:rsidP="008704C2">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8704C2" w:rsidRPr="008704C2" w:rsidRDefault="008704C2" w:rsidP="008704C2">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8704C2" w:rsidRPr="008704C2" w:rsidRDefault="008704C2" w:rsidP="008704C2">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8704C2" w:rsidRPr="008704C2" w:rsidRDefault="008704C2" w:rsidP="008704C2">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8704C2" w:rsidRPr="008704C2" w:rsidRDefault="008704C2" w:rsidP="008704C2">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8704C2" w:rsidRPr="008704C2" w:rsidRDefault="008704C2" w:rsidP="008704C2">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5115"/>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8704C2" w:rsidRPr="008704C2" w:rsidRDefault="008704C2" w:rsidP="008704C2">
            <w:pPr>
              <w:numPr>
                <w:ilvl w:val="0"/>
                <w:numId w:val="19"/>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8704C2" w:rsidRPr="008704C2" w:rsidRDefault="008704C2" w:rsidP="008704C2">
            <w:pPr>
              <w:numPr>
                <w:ilvl w:val="0"/>
                <w:numId w:val="19"/>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8704C2" w:rsidRPr="008704C2" w:rsidRDefault="008704C2" w:rsidP="008704C2">
            <w:pPr>
              <w:numPr>
                <w:ilvl w:val="0"/>
                <w:numId w:val="19"/>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8704C2" w:rsidRPr="008704C2" w:rsidRDefault="008704C2" w:rsidP="008704C2">
            <w:pPr>
              <w:numPr>
                <w:ilvl w:val="0"/>
                <w:numId w:val="19"/>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8704C2" w:rsidRPr="008704C2" w:rsidRDefault="008704C2" w:rsidP="008704C2">
            <w:pPr>
              <w:numPr>
                <w:ilvl w:val="0"/>
                <w:numId w:val="2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8704C2" w:rsidRDefault="008704C2" w:rsidP="008704C2">
      <w:pPr>
        <w:spacing w:before="120" w:after="120" w:line="276" w:lineRule="auto"/>
        <w:jc w:val="both"/>
        <w:rPr>
          <w:rFonts w:ascii="Arial Narrow" w:hAnsi="Arial Narrow" w:cs="Arial"/>
          <w:b/>
          <w:sz w:val="20"/>
          <w:szCs w:val="20"/>
          <w:lang w:eastAsia="en-GB"/>
        </w:rPr>
      </w:pPr>
    </w:p>
    <w:p w:rsidR="008704C2" w:rsidRPr="008704C2" w:rsidRDefault="008704C2" w:rsidP="008704C2">
      <w:pPr>
        <w:numPr>
          <w:ilvl w:val="0"/>
          <w:numId w:val="53"/>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B577A7">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B577A7">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 jest realizowany w wyniku planu lub programu, innego niż program operacyjny, w pkt.1.1. należy zaznaczyć kwadrat TAK i wypełnić 1.2. oraz odpowiednio zaznaczyć w punkcie 1.2. kwadrat: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8704C2" w:rsidRDefault="008704C2" w:rsidP="008704C2">
            <w:pPr>
              <w:numPr>
                <w:ilvl w:val="0"/>
                <w:numId w:val="20"/>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8704C2" w:rsidRPr="008704C2" w:rsidRDefault="008704C2" w:rsidP="008704C2">
            <w:pPr>
              <w:numPr>
                <w:ilvl w:val="0"/>
                <w:numId w:val="20"/>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lastRenderedPageBreak/>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8704C2" w:rsidRPr="008704C2" w:rsidRDefault="008704C2" w:rsidP="008704C2">
      <w:pPr>
        <w:numPr>
          <w:ilvl w:val="0"/>
          <w:numId w:val="16"/>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8704C2" w:rsidRPr="008704C2" w:rsidRDefault="008704C2" w:rsidP="008704C2">
      <w:pPr>
        <w:numPr>
          <w:ilvl w:val="0"/>
          <w:numId w:val="16"/>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8704C2" w:rsidRPr="008704C2" w:rsidRDefault="008704C2" w:rsidP="008704C2">
      <w:pPr>
        <w:numPr>
          <w:ilvl w:val="0"/>
          <w:numId w:val="16"/>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B577A7">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numPr>
          <w:ilvl w:val="0"/>
          <w:numId w:val="16"/>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8704C2" w:rsidRPr="008704C2" w:rsidRDefault="008704C2" w:rsidP="008704C2">
      <w:pPr>
        <w:numPr>
          <w:ilvl w:val="0"/>
          <w:numId w:val="16"/>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Jeżeli zaznaczono odpowiedź „Nie”, należy podać następujące informacje:</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8704C2" w:rsidRDefault="008704C2" w:rsidP="008704C2">
            <w:pPr>
              <w:numPr>
                <w:ilvl w:val="0"/>
                <w:numId w:val="17"/>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8704C2" w:rsidRPr="008704C2" w:rsidRDefault="008704C2" w:rsidP="008704C2">
            <w:pPr>
              <w:numPr>
                <w:ilvl w:val="0"/>
                <w:numId w:val="17"/>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8704C2" w:rsidRPr="008704C2" w:rsidRDefault="008704C2" w:rsidP="008704C2">
            <w:pPr>
              <w:numPr>
                <w:ilvl w:val="0"/>
                <w:numId w:val="17"/>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numPr>
                <w:ilvl w:val="0"/>
                <w:numId w:val="21"/>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8704C2" w:rsidRDefault="008704C2" w:rsidP="008704C2">
            <w:pPr>
              <w:numPr>
                <w:ilvl w:val="0"/>
                <w:numId w:val="21"/>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B577A7">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B577A7">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after="120" w:line="276" w:lineRule="auto"/>
        <w:jc w:val="both"/>
        <w:rPr>
          <w:rFonts w:ascii="Arial Narrow" w:hAnsi="Arial Narrow" w:cs="Arial"/>
          <w:b/>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8704C2" w:rsidRPr="008704C2" w:rsidRDefault="008704C2" w:rsidP="008704C2">
      <w:pPr>
        <w:keepNext/>
        <w:spacing w:before="120" w:after="120" w:line="276" w:lineRule="auto"/>
        <w:jc w:val="both"/>
        <w:rPr>
          <w:rFonts w:ascii="Arial Narrow" w:hAnsi="Arial Narrow" w:cs="Arial"/>
          <w:sz w:val="20"/>
          <w:szCs w:val="20"/>
          <w:lang w:eastAsia="en-GB"/>
        </w:rPr>
      </w:pPr>
    </w:p>
    <w:p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lastRenderedPageBreak/>
              <w:t>Należy podać przewidywane daty uzyskania decyzji budowlanych oraz daty upływu terminu wniesienia sprzeciwu przez organ, do którego zgłoszono roboty budowlane w rozumieniu art. 30 Prawa budowlanego.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15"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B577A7">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1984"/>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 i w takim przypadku nie ma obowiązku dołączania deklaracji.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lastRenderedPageBreak/>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8704C2" w:rsidRPr="008704C2" w:rsidRDefault="008704C2" w:rsidP="008704C2">
            <w:pPr>
              <w:numPr>
                <w:ilvl w:val="0"/>
                <w:numId w:val="18"/>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8704C2" w:rsidRPr="008704C2" w:rsidRDefault="008704C2" w:rsidP="008704C2">
            <w:pPr>
              <w:numPr>
                <w:ilvl w:val="0"/>
                <w:numId w:val="18"/>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lastRenderedPageBreak/>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Z dniem 1 stycznia 2018 r. wejdzie w życie ustawa z dnia 20 lipca 2017 r. Prawo wodne (Dz. U. z 2017 r. poz.1566) obejmująca zakresem m.in. zapewnienie komplementarności polityce opłat za wodę z uwzględnieniem zasady „zwrotu kosztów za usługi wodne (wynikające z uzup. transp. art. 9 Ramowej Dyrektywy Wodnej).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B577A7">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rsidTr="00B577A7">
        <w:trPr>
          <w:trHeight w:val="983"/>
        </w:trPr>
        <w:tc>
          <w:tcPr>
            <w:tcW w:w="9072" w:type="dxa"/>
            <w:tcBorders>
              <w:top w:val="single" w:sz="4" w:space="0" w:color="auto"/>
              <w:bottom w:val="single" w:sz="4" w:space="0" w:color="auto"/>
            </w:tcBorders>
            <w:shd w:val="clear" w:color="auto" w:fill="CCCCCC"/>
          </w:tcPr>
          <w:p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studialne, czyli dotyczące opracowania dokumentacji, jeśli w ramach tych projektów nie zachodzi potrzeba działań fizycznych,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nieinfrastrukturalne (jak na przykład wskazane w zapytaniu działania zakupowe, nie związane z ingerencją w środowisko),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r w:rsidRPr="008704C2">
              <w:rPr>
                <w:rFonts w:ascii="Arial Narrow" w:eastAsia="Calibri" w:hAnsi="Arial Narrow" w:cs="Arial"/>
                <w:color w:val="000000"/>
                <w:sz w:val="20"/>
                <w:szCs w:val="20"/>
                <w:lang w:eastAsia="en-US"/>
              </w:rPr>
              <w:t xml:space="preserve">(Dz. U. nr 32 poz. 159) – dalej </w:t>
            </w:r>
            <w:r w:rsidRPr="008704C2">
              <w:rPr>
                <w:rFonts w:ascii="Arial Narrow" w:eastAsia="Calibri" w:hAnsi="Arial Narrow" w:cs="Arial"/>
                <w:i/>
                <w:iCs/>
                <w:color w:val="000000"/>
                <w:sz w:val="20"/>
                <w:szCs w:val="20"/>
                <w:lang w:eastAsia="en-US"/>
              </w:rPr>
              <w:t>ustawa z dnia 5 stycznia 2011 r</w:t>
            </w:r>
            <w:r w:rsidRPr="008704C2">
              <w:rPr>
                <w:rFonts w:ascii="Arial Narrow" w:eastAsia="Calibri" w:hAnsi="Arial Narrow" w:cs="Arial"/>
                <w:color w:val="000000"/>
                <w:sz w:val="20"/>
                <w:szCs w:val="20"/>
                <w:lang w:eastAsia="en-US"/>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Artykuł 38 j ust. 3 ustawy prawo wodne stanowi, iż aby móc skorzystać z odstępstwa określonego w ust. 1 konieczne jest łączne spełnienie wymienionych warunków: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zaplanowano łagodzenie skutków negatywnych oddziaływań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przyczyny nowych zmian przedstawione w PGW aktualizowanymi co 6 lat;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przyczyną realizacji przedsięwzięcia jest nadrzędny cel publiczny lub utracone korzyści przeważane są przez pozytywne efekty dla środowiska i społeczeństwa (uwzględniając zasadę zrównoważonego rozwoju);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Tym samym w procedurze oceny oddziaływania na środowisko badane jest spełnienie przesłanek o których mowa w artykule 68 ustawy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Dz. U. z 2017 r., poz. 1405 z późn.zm.)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w:t>
            </w:r>
            <w:r w:rsidRPr="008704C2">
              <w:rPr>
                <w:rFonts w:ascii="Arial Narrow" w:hAnsi="Arial Narrow" w:cs="Arial"/>
                <w:sz w:val="20"/>
                <w:szCs w:val="20"/>
              </w:rPr>
              <w:lastRenderedPageBreak/>
              <w:t xml:space="preserve">nieosiągnięcie dobrego stanu (albo potencjału ekologicznego) lub pogorszenie stanu jednolitej części wód powierzchniowych lub podziemnych. W związku z powyższym znaczna część projektów została objęta przedmiotowymi dokumentami.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lastRenderedPageBreak/>
              <w:t xml:space="preserve">b. Zgodnie z przepisami dyrektywy ściekowej warunkami koniecznymi do spełnienia przez aglomeracje jej wymogów są następujące aspekty, do których należy się odnieść: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w:t>
            </w:r>
            <w:r w:rsidRPr="008704C2">
              <w:rPr>
                <w:rFonts w:ascii="Arial Narrow" w:hAnsi="Arial Narrow" w:cs="Arial"/>
                <w:sz w:val="20"/>
                <w:szCs w:val="20"/>
                <w:lang w:eastAsia="en-GB"/>
              </w:rPr>
              <w:lastRenderedPageBreak/>
              <w:t>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B577A7">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rsidTr="00B577A7">
        <w:trPr>
          <w:cantSplit/>
          <w:trHeight w:val="821"/>
        </w:trPr>
        <w:tc>
          <w:tcPr>
            <w:tcW w:w="1350"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B577A7">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8704C2" w:rsidRPr="008704C2" w:rsidRDefault="008704C2" w:rsidP="008704C2">
      <w:pPr>
        <w:spacing w:after="200" w:line="276" w:lineRule="auto"/>
        <w:rPr>
          <w:rFonts w:ascii="Arial Narrow" w:hAnsi="Arial Narrow" w:cs="Arial"/>
          <w:b/>
          <w:sz w:val="20"/>
          <w:szCs w:val="20"/>
        </w:rPr>
      </w:pPr>
    </w:p>
    <w:p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lastRenderedPageBreak/>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B577A7">
        <w:trPr>
          <w:trHeight w:val="170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8704C2" w:rsidRDefault="008704C2" w:rsidP="008704C2">
            <w:pPr>
              <w:numPr>
                <w:ilvl w:val="0"/>
                <w:numId w:val="2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8704C2" w:rsidRPr="008704C2" w:rsidRDefault="008704C2" w:rsidP="008704C2">
            <w:pPr>
              <w:numPr>
                <w:ilvl w:val="0"/>
                <w:numId w:val="2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8704C2" w:rsidRPr="008704C2" w:rsidRDefault="008704C2" w:rsidP="008704C2">
            <w:pPr>
              <w:numPr>
                <w:ilvl w:val="0"/>
                <w:numId w:val="2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8704C2" w:rsidRDefault="008704C2" w:rsidP="008704C2">
            <w:pPr>
              <w:numPr>
                <w:ilvl w:val="0"/>
                <w:numId w:val="5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8704C2" w:rsidRDefault="008704C2" w:rsidP="008704C2">
            <w:pPr>
              <w:numPr>
                <w:ilvl w:val="0"/>
                <w:numId w:val="5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200" w:line="276" w:lineRule="auto"/>
        <w:rPr>
          <w:rFonts w:ascii="Arial Narrow" w:hAnsi="Arial Narrow" w:cs="Arial"/>
          <w:sz w:val="20"/>
          <w:szCs w:val="20"/>
        </w:rPr>
      </w:pPr>
    </w:p>
    <w:p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lastRenderedPageBreak/>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B577A7">
        <w:trPr>
          <w:trHeight w:val="978"/>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8704C2" w:rsidRPr="008704C2" w:rsidRDefault="008704C2" w:rsidP="008704C2">
            <w:pPr>
              <w:numPr>
                <w:ilvl w:val="0"/>
                <w:numId w:val="55"/>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8704C2" w:rsidRPr="008704C2" w:rsidRDefault="008704C2" w:rsidP="008704C2">
            <w:pPr>
              <w:numPr>
                <w:ilvl w:val="0"/>
                <w:numId w:val="55"/>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8704C2" w:rsidRPr="008704C2" w:rsidRDefault="008704C2" w:rsidP="008704C2">
            <w:pPr>
              <w:numPr>
                <w:ilvl w:val="0"/>
                <w:numId w:val="55"/>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B577A7">
        <w:trPr>
          <w:trHeight w:val="255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w:t>
            </w:r>
            <w:r w:rsidRPr="008704C2">
              <w:rPr>
                <w:rFonts w:ascii="Arial Narrow" w:hAnsi="Arial Narrow" w:cs="Arial"/>
                <w:sz w:val="20"/>
                <w:szCs w:val="20"/>
              </w:rPr>
              <w:lastRenderedPageBreak/>
              <w:t xml:space="preserve">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8704C2" w:rsidRPr="008704C2" w:rsidRDefault="008704C2" w:rsidP="008704C2">
      <w:pPr>
        <w:spacing w:line="276" w:lineRule="auto"/>
        <w:jc w:val="both"/>
        <w:rPr>
          <w:rFonts w:ascii="Arial Narrow" w:hAnsi="Arial Narrow" w:cs="Arial"/>
          <w:bCs/>
          <w:color w:val="000000"/>
          <w:sz w:val="20"/>
          <w:szCs w:val="20"/>
        </w:rPr>
      </w:pPr>
    </w:p>
    <w:p w:rsidR="008704C2" w:rsidRPr="008704C2" w:rsidRDefault="008704C2" w:rsidP="008704C2">
      <w:pPr>
        <w:spacing w:after="120" w:line="276" w:lineRule="auto"/>
        <w:jc w:val="both"/>
        <w:rPr>
          <w:rFonts w:ascii="Arial Narrow" w:hAnsi="Arial Narrow" w:cs="Arial"/>
          <w:bCs/>
          <w:color w:val="000000"/>
          <w:sz w:val="20"/>
          <w:szCs w:val="20"/>
        </w:rPr>
      </w:pPr>
    </w:p>
    <w:p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8704C2" w:rsidRPr="008704C2" w:rsidRDefault="008704C2" w:rsidP="008704C2">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B82E48" w:rsidRPr="001D76E3" w:rsidRDefault="00B82E48" w:rsidP="001D76E3">
      <w:pPr>
        <w:spacing w:line="276" w:lineRule="auto"/>
        <w:ind w:left="5664"/>
        <w:jc w:val="right"/>
        <w:rPr>
          <w:rFonts w:ascii="Arial Narrow" w:hAnsi="Arial Narrow" w:cs="Arial"/>
          <w:b/>
          <w:sz w:val="20"/>
          <w:szCs w:val="20"/>
        </w:rPr>
      </w:pPr>
    </w:p>
    <w:p w:rsidR="00B82E48" w:rsidRPr="001D76E3" w:rsidRDefault="00B82E48" w:rsidP="001D76E3">
      <w:pPr>
        <w:spacing w:line="276" w:lineRule="auto"/>
        <w:ind w:left="5664"/>
        <w:jc w:val="right"/>
        <w:rPr>
          <w:rFonts w:ascii="Arial Narrow" w:hAnsi="Arial Narrow" w:cs="Arial"/>
          <w:b/>
          <w:sz w:val="20"/>
          <w:szCs w:val="20"/>
        </w:rPr>
      </w:pPr>
    </w:p>
    <w:p w:rsidR="00B82E48" w:rsidRPr="001D76E3" w:rsidRDefault="00B82E48" w:rsidP="001D76E3">
      <w:pPr>
        <w:spacing w:line="276" w:lineRule="auto"/>
        <w:ind w:left="5664"/>
        <w:jc w:val="right"/>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lastRenderedPageBreak/>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5A0F26" w:rsidRPr="001D76E3" w:rsidRDefault="005A0F26" w:rsidP="001D76E3">
      <w:pPr>
        <w:spacing w:line="276" w:lineRule="auto"/>
        <w:rPr>
          <w:rFonts w:ascii="Arial Narrow" w:hAnsi="Arial Narrow" w:cs="Arial"/>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BE1D8F" w:rsidRPr="001D76E3" w:rsidRDefault="00BE1D8F"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oświadczeń woli w imieniu wnioskodawcy</w:t>
      </w:r>
    </w:p>
    <w:p w:rsidR="00B82E48" w:rsidRPr="001D76E3" w:rsidRDefault="00B82E48"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44C0C" w:rsidRPr="001D76E3" w:rsidRDefault="00544C0C" w:rsidP="001D76E3">
      <w:pPr>
        <w:pStyle w:val="Default"/>
        <w:spacing w:line="276" w:lineRule="auto"/>
        <w:rPr>
          <w:rFonts w:ascii="Arial Narrow" w:hAnsi="Arial Narrow" w:cs="Arial"/>
          <w:b/>
          <w:color w:val="auto"/>
          <w:sz w:val="20"/>
          <w:szCs w:val="20"/>
        </w:rPr>
      </w:pPr>
    </w:p>
    <w:p w:rsidR="008C10A4" w:rsidRPr="001D76E3" w:rsidRDefault="008C10A4" w:rsidP="001D76E3">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br w:type="page"/>
      </w:r>
    </w:p>
    <w:p w:rsidR="005A0F26" w:rsidRPr="001D76E3" w:rsidRDefault="00A11A18" w:rsidP="001D76E3">
      <w:pPr>
        <w:pStyle w:val="Default"/>
        <w:spacing w:line="276" w:lineRule="auto"/>
        <w:rPr>
          <w:rFonts w:ascii="Arial Narrow" w:hAnsi="Arial Narrow" w:cs="Arial"/>
          <w:b/>
          <w:color w:val="auto"/>
          <w:sz w:val="20"/>
          <w:szCs w:val="20"/>
        </w:rPr>
      </w:pPr>
      <w:r w:rsidRPr="001D76E3">
        <w:rPr>
          <w:rFonts w:ascii="Arial Narrow" w:hAnsi="Arial Narrow" w:cs="Arial"/>
          <w:b/>
          <w:color w:val="auto"/>
          <w:sz w:val="20"/>
          <w:szCs w:val="20"/>
        </w:rPr>
        <w:lastRenderedPageBreak/>
        <w:t>AD. ZAŁĄCZNIK NR 13</w:t>
      </w:r>
      <w:r w:rsidR="00276A0A">
        <w:rPr>
          <w:rFonts w:ascii="Arial Narrow" w:hAnsi="Arial Narrow" w:cs="Arial"/>
          <w:b/>
          <w:color w:val="auto"/>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jc w:val="right"/>
        <w:rPr>
          <w:rFonts w:ascii="Arial Narrow" w:hAnsi="Arial Narrow" w:cs="Arial"/>
          <w:b/>
          <w:color w:val="auto"/>
          <w:sz w:val="20"/>
          <w:szCs w:val="20"/>
        </w:rPr>
      </w:pP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jc w:val="both"/>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8C10A4" w:rsidRPr="001D76E3" w:rsidRDefault="008C10A4" w:rsidP="001D76E3">
      <w:pPr>
        <w:spacing w:line="276" w:lineRule="auto"/>
        <w:rPr>
          <w:rFonts w:ascii="Arial Narrow" w:hAnsi="Arial Narrow" w:cs="Arial"/>
          <w:b/>
          <w:sz w:val="20"/>
          <w:szCs w:val="20"/>
        </w:rPr>
      </w:pPr>
      <w:r w:rsidRPr="001D76E3">
        <w:rPr>
          <w:rFonts w:ascii="Arial Narrow" w:hAnsi="Arial Narrow" w:cs="Arial"/>
          <w:b/>
          <w:sz w:val="20"/>
          <w:szCs w:val="20"/>
        </w:rPr>
        <w:br w:type="page"/>
      </w:r>
    </w:p>
    <w:p w:rsidR="007A0EE7" w:rsidRPr="001D76E3" w:rsidRDefault="00A11A18" w:rsidP="001D76E3">
      <w:pPr>
        <w:spacing w:line="276" w:lineRule="auto"/>
        <w:ind w:left="142"/>
        <w:rPr>
          <w:rFonts w:ascii="Arial Narrow" w:hAnsi="Arial Narrow" w:cs="Arial"/>
          <w:b/>
          <w:sz w:val="20"/>
          <w:szCs w:val="20"/>
        </w:rPr>
      </w:pPr>
      <w:r w:rsidRPr="001D76E3">
        <w:rPr>
          <w:rFonts w:ascii="Arial Narrow" w:hAnsi="Arial Narrow" w:cs="Arial"/>
          <w:b/>
          <w:sz w:val="20"/>
          <w:szCs w:val="20"/>
        </w:rPr>
        <w:lastRenderedPageBreak/>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Pr="001D76E3" w:rsidRDefault="00BE0DA1" w:rsidP="001D76E3">
      <w:pPr>
        <w:spacing w:line="276" w:lineRule="auto"/>
        <w:ind w:left="142"/>
        <w:jc w:val="both"/>
        <w:rPr>
          <w:rFonts w:ascii="Arial Narrow" w:hAnsi="Arial Narrow" w:cs="Arial"/>
          <w:sz w:val="20"/>
          <w:szCs w:val="20"/>
        </w:rPr>
      </w:pPr>
    </w:p>
    <w:p w:rsidR="00BE0DA1" w:rsidRPr="001D76E3" w:rsidRDefault="00BE0DA1" w:rsidP="001D76E3">
      <w:pPr>
        <w:spacing w:line="276" w:lineRule="auto"/>
        <w:ind w:left="142"/>
        <w:jc w:val="both"/>
        <w:rPr>
          <w:rFonts w:ascii="Arial Narrow" w:hAnsi="Arial Narrow" w:cs="Arial"/>
          <w:sz w:val="20"/>
          <w:szCs w:val="20"/>
        </w:rPr>
      </w:pPr>
    </w:p>
    <w:p w:rsidR="00BE0DA1" w:rsidRPr="001D76E3" w:rsidRDefault="00BE0DA1" w:rsidP="001D76E3">
      <w:pPr>
        <w:spacing w:line="276" w:lineRule="auto"/>
        <w:ind w:left="142"/>
        <w:jc w:val="both"/>
        <w:rPr>
          <w:rFonts w:ascii="Arial Narrow" w:hAnsi="Arial Narrow" w:cs="Arial"/>
          <w:sz w:val="20"/>
          <w:szCs w:val="20"/>
        </w:rPr>
      </w:pPr>
    </w:p>
    <w:p w:rsidR="00BE0DA1" w:rsidRPr="001D76E3" w:rsidRDefault="00BE0DA1" w:rsidP="001D76E3">
      <w:pPr>
        <w:spacing w:line="276" w:lineRule="auto"/>
        <w:ind w:left="142"/>
        <w:jc w:val="both"/>
        <w:rPr>
          <w:rFonts w:ascii="Arial Narrow" w:hAnsi="Arial Narrow" w:cs="Arial"/>
          <w:sz w:val="20"/>
          <w:szCs w:val="20"/>
        </w:rPr>
      </w:pPr>
    </w:p>
    <w:p w:rsidR="00BE0DA1" w:rsidRPr="001D76E3" w:rsidRDefault="00BE0DA1" w:rsidP="001D76E3">
      <w:pPr>
        <w:spacing w:line="276" w:lineRule="auto"/>
        <w:ind w:left="142"/>
        <w:jc w:val="both"/>
        <w:rPr>
          <w:rFonts w:ascii="Arial Narrow" w:hAnsi="Arial Narrow" w:cs="Arial"/>
          <w:sz w:val="20"/>
          <w:szCs w:val="20"/>
        </w:rPr>
      </w:pPr>
    </w:p>
    <w:p w:rsidR="00BE0DA1" w:rsidRPr="001D76E3" w:rsidRDefault="00BE0DA1" w:rsidP="001D76E3">
      <w:pPr>
        <w:spacing w:line="276" w:lineRule="auto"/>
        <w:ind w:left="142"/>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1D76E3">
      <w:pPr>
        <w:numPr>
          <w:ilvl w:val="0"/>
          <w:numId w:val="25"/>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654"/>
        <w:gridCol w:w="77"/>
        <w:gridCol w:w="731"/>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numPr>
                <w:ilvl w:val="0"/>
                <w:numId w:val="26"/>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1D76E3">
            <w:pPr>
              <w:numPr>
                <w:ilvl w:val="0"/>
                <w:numId w:val="26"/>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1D76E3">
            <w:pPr>
              <w:numPr>
                <w:ilvl w:val="0"/>
                <w:numId w:val="26"/>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1D76E3">
            <w:pPr>
              <w:numPr>
                <w:ilvl w:val="0"/>
                <w:numId w:val="26"/>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1D76E3">
            <w:pPr>
              <w:numPr>
                <w:ilvl w:val="0"/>
                <w:numId w:val="23"/>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lastRenderedPageBreak/>
              <w:t>przedsiębiorstwo ma większość praw głosu w innym przedsiębiorstwie w roli udziałowca/akcjonariusza lub członka;</w:t>
            </w:r>
          </w:p>
          <w:p w:rsidR="007A0EE7" w:rsidRPr="001D76E3" w:rsidRDefault="007A0EE7" w:rsidP="001D76E3">
            <w:pPr>
              <w:numPr>
                <w:ilvl w:val="0"/>
                <w:numId w:val="23"/>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1D76E3">
            <w:pPr>
              <w:numPr>
                <w:ilvl w:val="0"/>
                <w:numId w:val="23"/>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1D76E3">
            <w:pPr>
              <w:numPr>
                <w:ilvl w:val="0"/>
                <w:numId w:val="23"/>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numPr>
          <w:ilvl w:val="0"/>
          <w:numId w:val="25"/>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pStyle w:val="Akapitzlist"/>
        <w:numPr>
          <w:ilvl w:val="0"/>
          <w:numId w:val="21"/>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1D76E3">
      <w:pPr>
        <w:spacing w:line="276" w:lineRule="auto"/>
        <w:ind w:left="142"/>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20"/>
        <w:gridCol w:w="1069"/>
        <w:gridCol w:w="758"/>
        <w:gridCol w:w="914"/>
        <w:gridCol w:w="1070"/>
        <w:gridCol w:w="758"/>
        <w:gridCol w:w="914"/>
        <w:gridCol w:w="1064"/>
        <w:gridCol w:w="754"/>
        <w:gridCol w:w="90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1D76E3">
      <w:pPr>
        <w:numPr>
          <w:ilvl w:val="0"/>
          <w:numId w:val="24"/>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lastRenderedPageBreak/>
        <w:t>przedsiębiorstwo ma większość praw głosu w innym przedsiębiorstwie w roli udziałowca/akcjonariusza lub członka;</w:t>
      </w:r>
    </w:p>
    <w:p w:rsidR="007A0EE7" w:rsidRPr="001D76E3" w:rsidRDefault="007A0EE7" w:rsidP="001D76E3">
      <w:pPr>
        <w:numPr>
          <w:ilvl w:val="0"/>
          <w:numId w:val="24"/>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1D76E3">
      <w:pPr>
        <w:numPr>
          <w:ilvl w:val="0"/>
          <w:numId w:val="24"/>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1D76E3">
      <w:pPr>
        <w:numPr>
          <w:ilvl w:val="0"/>
          <w:numId w:val="24"/>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1D76E3">
      <w:pPr>
        <w:numPr>
          <w:ilvl w:val="0"/>
          <w:numId w:val="22"/>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1D76E3">
      <w:pPr>
        <w:numPr>
          <w:ilvl w:val="0"/>
          <w:numId w:val="22"/>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1D76E3">
      <w:pPr>
        <w:numPr>
          <w:ilvl w:val="0"/>
          <w:numId w:val="22"/>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1D76E3">
      <w:pPr>
        <w:numPr>
          <w:ilvl w:val="0"/>
          <w:numId w:val="22"/>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5A0F26" w:rsidRPr="001D76E3" w:rsidRDefault="005A0F26" w:rsidP="001D76E3">
      <w:pPr>
        <w:spacing w:line="276" w:lineRule="auto"/>
        <w:ind w:left="142"/>
        <w:rPr>
          <w:rFonts w:ascii="Arial Narrow" w:hAnsi="Arial Narrow" w:cs="Arial"/>
          <w:sz w:val="20"/>
          <w:szCs w:val="20"/>
        </w:rPr>
      </w:pPr>
    </w:p>
    <w:p w:rsidR="00D9351A" w:rsidRDefault="00D9351A" w:rsidP="001D76E3">
      <w:pPr>
        <w:spacing w:line="276" w:lineRule="auto"/>
        <w:rPr>
          <w:rFonts w:ascii="Arial Narrow" w:hAnsi="Arial Narrow" w:cs="Arial"/>
          <w:b/>
          <w:sz w:val="20"/>
          <w:szCs w:val="20"/>
        </w:rPr>
      </w:pPr>
    </w:p>
    <w:p w:rsidR="00D9351A" w:rsidRDefault="00D9351A" w:rsidP="001D76E3">
      <w:pPr>
        <w:spacing w:line="276" w:lineRule="auto"/>
        <w:rPr>
          <w:rFonts w:ascii="Arial Narrow" w:hAnsi="Arial Narrow" w:cs="Arial"/>
          <w:b/>
          <w:sz w:val="20"/>
          <w:szCs w:val="20"/>
        </w:rPr>
      </w:pPr>
    </w:p>
    <w:p w:rsidR="00D9351A" w:rsidRDefault="00D9351A" w:rsidP="001D76E3">
      <w:pPr>
        <w:spacing w:line="276" w:lineRule="auto"/>
        <w:rPr>
          <w:rFonts w:ascii="Arial Narrow" w:hAnsi="Arial Narrow" w:cs="Arial"/>
          <w:b/>
          <w:sz w:val="20"/>
          <w:szCs w:val="20"/>
        </w:rPr>
      </w:pPr>
    </w:p>
    <w:p w:rsidR="008704C2" w:rsidRDefault="008704C2"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lastRenderedPageBreak/>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1D76E3">
            <w:pPr>
              <w:numPr>
                <w:ilvl w:val="0"/>
                <w:numId w:val="28"/>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1D76E3">
            <w:pPr>
              <w:numPr>
                <w:ilvl w:val="0"/>
                <w:numId w:val="28"/>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1D76E3">
            <w:pPr>
              <w:numPr>
                <w:ilvl w:val="0"/>
                <w:numId w:val="28"/>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1D76E3">
            <w:pPr>
              <w:numPr>
                <w:ilvl w:val="0"/>
                <w:numId w:val="28"/>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numPr>
          <w:ilvl w:val="1"/>
          <w:numId w:val="27"/>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1D76E3">
      <w:pPr>
        <w:numPr>
          <w:ilvl w:val="1"/>
          <w:numId w:val="27"/>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 xml:space="preserve">Konieczne jest więc </w:t>
      </w:r>
      <w:r w:rsidRPr="001D76E3">
        <w:rPr>
          <w:rFonts w:ascii="Arial Narrow" w:hAnsi="Arial Narrow" w:cs="Arial"/>
          <w:sz w:val="20"/>
          <w:szCs w:val="20"/>
          <w:lang w:eastAsia="en-US"/>
        </w:rPr>
        <w:lastRenderedPageBreak/>
        <w:t>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lastRenderedPageBreak/>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lastRenderedPageBreak/>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lastRenderedPageBreak/>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w:t>
      </w:r>
      <w:r w:rsidRPr="001D76E3">
        <w:rPr>
          <w:rFonts w:ascii="Arial Narrow" w:hAnsi="Arial Narrow" w:cs="Arial"/>
          <w:i/>
          <w:sz w:val="20"/>
          <w:szCs w:val="20"/>
        </w:rPr>
        <w:lastRenderedPageBreak/>
        <w:t xml:space="preserve">kolejnych kolumnach należy podać informacje o wszelkiej pomocy de minimis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Default="00D9351A" w:rsidP="001D76E3">
      <w:pPr>
        <w:tabs>
          <w:tab w:val="left" w:pos="142"/>
        </w:tabs>
        <w:spacing w:line="276" w:lineRule="auto"/>
        <w:ind w:left="142"/>
        <w:jc w:val="both"/>
        <w:rPr>
          <w:rFonts w:ascii="Arial Narrow" w:hAnsi="Arial Narrow" w:cs="Arial"/>
          <w:sz w:val="20"/>
          <w:szCs w:val="20"/>
        </w:rPr>
      </w:pPr>
    </w:p>
    <w:p w:rsidR="00D9351A" w:rsidRDefault="00D9351A" w:rsidP="001D76E3">
      <w:pPr>
        <w:tabs>
          <w:tab w:val="left" w:pos="142"/>
        </w:tabs>
        <w:spacing w:line="276" w:lineRule="auto"/>
        <w:ind w:left="142"/>
        <w:jc w:val="both"/>
        <w:rPr>
          <w:rFonts w:ascii="Arial Narrow" w:hAnsi="Arial Narrow" w:cs="Arial"/>
          <w:sz w:val="20"/>
          <w:szCs w:val="20"/>
        </w:rPr>
      </w:pPr>
    </w:p>
    <w:p w:rsidR="00D9351A" w:rsidRDefault="00D9351A" w:rsidP="001D76E3">
      <w:pPr>
        <w:tabs>
          <w:tab w:val="left" w:pos="142"/>
        </w:tabs>
        <w:spacing w:line="276" w:lineRule="auto"/>
        <w:ind w:left="142"/>
        <w:jc w:val="both"/>
        <w:rPr>
          <w:rFonts w:ascii="Arial Narrow" w:hAnsi="Arial Narrow" w:cs="Arial"/>
          <w:sz w:val="20"/>
          <w:szCs w:val="20"/>
        </w:rPr>
      </w:pP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 xml:space="preserve">Rozporządzenia Rady Ministrów z dnia 29 marca 2010 r. w sprawie zakresu </w:t>
      </w:r>
      <w:r w:rsidRPr="001D76E3">
        <w:rPr>
          <w:rFonts w:ascii="Arial Narrow" w:hAnsi="Arial Narrow" w:cs="Arial"/>
          <w:i/>
          <w:sz w:val="20"/>
          <w:szCs w:val="20"/>
        </w:rPr>
        <w:lastRenderedPageBreak/>
        <w:t>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17"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18"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1D76E3" w:rsidRDefault="00BC0DE5" w:rsidP="001D76E3">
      <w:pPr>
        <w:pStyle w:val="Akapitzlist"/>
        <w:numPr>
          <w:ilvl w:val="0"/>
          <w:numId w:val="56"/>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1D76E3">
      <w:pPr>
        <w:pStyle w:val="Akapitzlist"/>
        <w:numPr>
          <w:ilvl w:val="0"/>
          <w:numId w:val="56"/>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1D76E3">
      <w:pPr>
        <w:pStyle w:val="Akapitzlist"/>
        <w:numPr>
          <w:ilvl w:val="0"/>
          <w:numId w:val="57"/>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1D76E3">
      <w:pPr>
        <w:pStyle w:val="Akapitzlist"/>
        <w:numPr>
          <w:ilvl w:val="0"/>
          <w:numId w:val="57"/>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p>
    <w:p w:rsidR="00B82E48" w:rsidRPr="001D76E3" w:rsidRDefault="00A11A18" w:rsidP="001D76E3">
      <w:pPr>
        <w:autoSpaceDE w:val="0"/>
        <w:autoSpaceDN w:val="0"/>
        <w:adjustRightInd w:val="0"/>
        <w:spacing w:after="80" w:line="276" w:lineRule="auto"/>
        <w:jc w:val="both"/>
        <w:rPr>
          <w:rFonts w:ascii="Arial Narrow" w:hAnsi="Arial Narrow" w:cs="Arial"/>
          <w:b/>
          <w:sz w:val="20"/>
          <w:szCs w:val="20"/>
        </w:rPr>
      </w:pPr>
      <w:r w:rsidRPr="001D76E3">
        <w:rPr>
          <w:rFonts w:ascii="Arial Narrow" w:hAnsi="Arial Narrow" w:cs="Arial"/>
          <w:b/>
          <w:sz w:val="20"/>
          <w:szCs w:val="20"/>
        </w:rPr>
        <w:lastRenderedPageBreak/>
        <w:t xml:space="preserve"> AD. ZAŁĄCZNIK NR 16 – INNE DOKUMENTY WYMAGANE PRAWEM POLSKIM LUB KATEGORIĄ PROJEKTU </w:t>
      </w:r>
    </w:p>
    <w:p w:rsidR="00DE31C9" w:rsidRPr="001D76E3" w:rsidRDefault="00A11A18" w:rsidP="001D76E3">
      <w:pPr>
        <w:spacing w:line="276" w:lineRule="auto"/>
        <w:jc w:val="both"/>
        <w:rPr>
          <w:rFonts w:ascii="Arial Narrow" w:hAnsi="Arial Narrow" w:cs="Arial"/>
          <w:sz w:val="20"/>
          <w:szCs w:val="20"/>
        </w:rPr>
      </w:pPr>
      <w:r w:rsidRPr="001D76E3">
        <w:rPr>
          <w:rFonts w:ascii="Arial Narrow" w:hAnsi="Arial Narrow" w:cs="Arial"/>
          <w:sz w:val="20"/>
          <w:szCs w:val="20"/>
        </w:rPr>
        <w:t>Dla działania VII.2.</w:t>
      </w:r>
      <w:r w:rsidR="00DE31C9" w:rsidRPr="001D76E3">
        <w:rPr>
          <w:rFonts w:ascii="Arial Narrow" w:hAnsi="Arial Narrow" w:cs="Arial"/>
          <w:sz w:val="20"/>
          <w:szCs w:val="20"/>
        </w:rPr>
        <w:t xml:space="preserve"> należy przedłożyć:</w:t>
      </w:r>
    </w:p>
    <w:p w:rsidR="004157FA" w:rsidRPr="001D76E3" w:rsidRDefault="004157FA" w:rsidP="001D76E3">
      <w:pPr>
        <w:pStyle w:val="Akapitzlist"/>
        <w:numPr>
          <w:ilvl w:val="0"/>
          <w:numId w:val="78"/>
        </w:numPr>
        <w:spacing w:line="276" w:lineRule="auto"/>
        <w:jc w:val="both"/>
        <w:rPr>
          <w:rFonts w:ascii="Arial Narrow" w:hAnsi="Arial Narrow" w:cs="Arial"/>
          <w:sz w:val="20"/>
          <w:szCs w:val="20"/>
        </w:rPr>
      </w:pPr>
      <w:r w:rsidRPr="001D76E3">
        <w:rPr>
          <w:rFonts w:ascii="Arial Narrow" w:hAnsi="Arial Narrow" w:cs="Arial"/>
          <w:sz w:val="20"/>
          <w:szCs w:val="20"/>
        </w:rPr>
        <w:t>Pozytywną opinię o celowości inwestycji, o ktrej mowa w art. 95d Ustawy o świadczeniach opieki zdrowotnej finansowany</w:t>
      </w:r>
      <w:r w:rsidR="00BE75E3" w:rsidRPr="001D76E3">
        <w:rPr>
          <w:rFonts w:ascii="Arial Narrow" w:hAnsi="Arial Narrow" w:cs="Arial"/>
          <w:sz w:val="20"/>
          <w:szCs w:val="20"/>
        </w:rPr>
        <w:t>ch ze środków publicznych (OCI)</w:t>
      </w:r>
      <w:r w:rsidR="00D9351A">
        <w:rPr>
          <w:rFonts w:ascii="Arial Narrow" w:hAnsi="Arial Narrow" w:cs="Arial"/>
          <w:sz w:val="20"/>
          <w:szCs w:val="20"/>
        </w:rPr>
        <w:t xml:space="preserve"> – jeśli dotyczy</w:t>
      </w:r>
    </w:p>
    <w:p w:rsidR="00F15697" w:rsidRPr="001D76E3" w:rsidRDefault="0001305B" w:rsidP="001D76E3">
      <w:pPr>
        <w:pStyle w:val="Akapitzlist"/>
        <w:numPr>
          <w:ilvl w:val="0"/>
          <w:numId w:val="78"/>
        </w:numPr>
        <w:spacing w:line="276" w:lineRule="auto"/>
        <w:jc w:val="both"/>
        <w:rPr>
          <w:rFonts w:ascii="Arial Narrow" w:hAnsi="Arial Narrow" w:cs="Arial"/>
          <w:sz w:val="20"/>
          <w:szCs w:val="20"/>
        </w:rPr>
      </w:pPr>
      <w:r w:rsidRPr="001D76E3">
        <w:rPr>
          <w:rFonts w:ascii="Arial Narrow" w:hAnsi="Arial Narrow" w:cs="Arial"/>
          <w:sz w:val="20"/>
          <w:szCs w:val="20"/>
        </w:rPr>
        <w:t>Kontrakt</w:t>
      </w:r>
      <w:r w:rsidR="00F15697" w:rsidRPr="001D76E3">
        <w:rPr>
          <w:rFonts w:ascii="Arial Narrow" w:hAnsi="Arial Narrow" w:cs="Arial"/>
          <w:sz w:val="20"/>
          <w:szCs w:val="20"/>
        </w:rPr>
        <w:t xml:space="preserve"> z Narodowym Fundusze Zdrowia </w:t>
      </w:r>
      <w:r w:rsidRPr="001D76E3">
        <w:rPr>
          <w:rFonts w:ascii="Arial Narrow" w:hAnsi="Arial Narrow" w:cs="Arial"/>
          <w:sz w:val="20"/>
          <w:szCs w:val="20"/>
        </w:rPr>
        <w:t xml:space="preserve">– umowę zawartą z Dyrektorem Oddziału </w:t>
      </w:r>
      <w:r w:rsidR="00B1623C" w:rsidRPr="001D76E3">
        <w:rPr>
          <w:rFonts w:ascii="Arial Narrow" w:hAnsi="Arial Narrow" w:cs="Arial"/>
          <w:sz w:val="20"/>
          <w:szCs w:val="20"/>
        </w:rPr>
        <w:t>Wojewódzkiego NFZ</w:t>
      </w:r>
      <w:r w:rsidRPr="001D76E3">
        <w:rPr>
          <w:rFonts w:ascii="Arial Narrow" w:hAnsi="Arial Narrow" w:cs="Arial"/>
          <w:sz w:val="20"/>
          <w:szCs w:val="20"/>
        </w:rPr>
        <w:t xml:space="preserve"> o </w:t>
      </w:r>
      <w:r w:rsidR="00F15697" w:rsidRPr="001D76E3">
        <w:rPr>
          <w:rFonts w:ascii="Arial Narrow" w:hAnsi="Arial Narrow" w:cs="Arial"/>
          <w:sz w:val="20"/>
          <w:szCs w:val="20"/>
        </w:rPr>
        <w:t xml:space="preserve">udzielenie świadczeń opieki zdrowotnej </w:t>
      </w:r>
      <w:r w:rsidRPr="001D76E3">
        <w:rPr>
          <w:rFonts w:ascii="Arial Narrow" w:hAnsi="Arial Narrow" w:cs="Arial"/>
          <w:sz w:val="20"/>
          <w:szCs w:val="20"/>
        </w:rPr>
        <w:t>w adekwatnym dla projektu zakresie</w:t>
      </w:r>
      <w:r w:rsidR="00D24C3F">
        <w:rPr>
          <w:rFonts w:ascii="Arial Narrow" w:hAnsi="Arial Narrow" w:cs="Arial"/>
          <w:sz w:val="20"/>
          <w:szCs w:val="20"/>
        </w:rPr>
        <w:t xml:space="preserve"> lub link do strony internetowej, na której </w:t>
      </w:r>
      <w:r w:rsidR="005D5D23">
        <w:rPr>
          <w:rFonts w:ascii="Arial Narrow" w:hAnsi="Arial Narrow" w:cs="Arial"/>
          <w:sz w:val="20"/>
          <w:szCs w:val="20"/>
        </w:rPr>
        <w:t>dostępny jest</w:t>
      </w:r>
      <w:r w:rsidR="00D24C3F">
        <w:rPr>
          <w:rFonts w:ascii="Arial Narrow" w:hAnsi="Arial Narrow" w:cs="Arial"/>
          <w:sz w:val="20"/>
          <w:szCs w:val="20"/>
        </w:rPr>
        <w:t xml:space="preserve"> ww. dokument w wersji elektronicznej</w:t>
      </w:r>
      <w:r w:rsidRPr="001D76E3">
        <w:rPr>
          <w:rFonts w:ascii="Arial Narrow" w:hAnsi="Arial Narrow" w:cs="Arial"/>
          <w:sz w:val="20"/>
          <w:szCs w:val="20"/>
        </w:rPr>
        <w:t>;</w:t>
      </w:r>
    </w:p>
    <w:p w:rsidR="00F15697" w:rsidRPr="001D76E3" w:rsidRDefault="00F15697" w:rsidP="001D76E3">
      <w:pPr>
        <w:pStyle w:val="Akapitzlist"/>
        <w:numPr>
          <w:ilvl w:val="0"/>
          <w:numId w:val="78"/>
        </w:numPr>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podmiotów, które planują poszerzyć prowadzoną działalność, należy przedłożyć oświadczenie, zawierające zobowiązanie do posiadania </w:t>
      </w:r>
      <w:r w:rsidR="0001305B" w:rsidRPr="001D76E3">
        <w:rPr>
          <w:rFonts w:ascii="Arial Narrow" w:hAnsi="Arial Narrow" w:cs="Arial"/>
          <w:sz w:val="20"/>
          <w:szCs w:val="20"/>
        </w:rPr>
        <w:t>ww. kontrakt</w:t>
      </w:r>
      <w:r w:rsidR="00DF4671">
        <w:rPr>
          <w:rFonts w:ascii="Arial Narrow" w:hAnsi="Arial Narrow" w:cs="Arial"/>
          <w:sz w:val="20"/>
          <w:szCs w:val="20"/>
        </w:rPr>
        <w:t>u</w:t>
      </w:r>
      <w:r w:rsidR="0001305B" w:rsidRPr="001D76E3">
        <w:rPr>
          <w:rFonts w:ascii="Arial Narrow" w:hAnsi="Arial Narrow" w:cs="Arial"/>
          <w:sz w:val="20"/>
          <w:szCs w:val="20"/>
        </w:rPr>
        <w:t xml:space="preserve"> z Narodowym Fundusze</w:t>
      </w:r>
      <w:r w:rsidR="00DF4671">
        <w:rPr>
          <w:rFonts w:ascii="Arial Narrow" w:hAnsi="Arial Narrow" w:cs="Arial"/>
          <w:sz w:val="20"/>
          <w:szCs w:val="20"/>
        </w:rPr>
        <w:t>m</w:t>
      </w:r>
      <w:r w:rsidR="0001305B" w:rsidRPr="001D76E3">
        <w:rPr>
          <w:rFonts w:ascii="Arial Narrow" w:hAnsi="Arial Narrow" w:cs="Arial"/>
          <w:sz w:val="20"/>
          <w:szCs w:val="20"/>
        </w:rPr>
        <w:t xml:space="preserve"> Zdrowia </w:t>
      </w:r>
      <w:r w:rsidRPr="001D76E3">
        <w:rPr>
          <w:rFonts w:ascii="Arial Narrow" w:hAnsi="Arial Narrow" w:cs="Arial"/>
          <w:sz w:val="20"/>
          <w:szCs w:val="20"/>
        </w:rPr>
        <w:t xml:space="preserve">na udzielenie świadczeń opieki zdrowotnej </w:t>
      </w:r>
      <w:r w:rsidR="0001305B" w:rsidRPr="001D76E3">
        <w:rPr>
          <w:rFonts w:ascii="Arial Narrow" w:hAnsi="Arial Narrow" w:cs="Arial"/>
          <w:sz w:val="20"/>
          <w:szCs w:val="20"/>
        </w:rPr>
        <w:t>w adekwatnym dla projektu zakresie</w:t>
      </w:r>
      <w:r w:rsidRPr="001D76E3">
        <w:rPr>
          <w:rFonts w:ascii="Arial Narrow" w:hAnsi="Arial Narrow" w:cs="Arial"/>
          <w:sz w:val="20"/>
          <w:szCs w:val="20"/>
        </w:rPr>
        <w:t>, najpóźniej w kolejnym okresie kontraktowania świadczeń po zakończeniu realizacji projektu;</w:t>
      </w:r>
    </w:p>
    <w:p w:rsidR="000A1D67" w:rsidRPr="000B0A45" w:rsidRDefault="000A1D67" w:rsidP="001D76E3">
      <w:pPr>
        <w:pStyle w:val="Akapitzlist"/>
        <w:numPr>
          <w:ilvl w:val="0"/>
          <w:numId w:val="78"/>
        </w:numPr>
        <w:autoSpaceDE w:val="0"/>
        <w:autoSpaceDN w:val="0"/>
        <w:adjustRightInd w:val="0"/>
        <w:spacing w:line="276" w:lineRule="auto"/>
        <w:rPr>
          <w:rFonts w:ascii="Arial Narrow" w:hAnsi="Arial Narrow" w:cs="Arial"/>
          <w:sz w:val="20"/>
          <w:szCs w:val="20"/>
        </w:rPr>
      </w:pPr>
      <w:r w:rsidRPr="000B0A45">
        <w:rPr>
          <w:rFonts w:ascii="Arial Narrow" w:hAnsi="Arial Narrow" w:cs="Arial"/>
          <w:sz w:val="20"/>
          <w:szCs w:val="20"/>
        </w:rPr>
        <w:t>program res</w:t>
      </w:r>
      <w:r w:rsidR="00B1623C" w:rsidRPr="000B0A45">
        <w:rPr>
          <w:rFonts w:ascii="Arial Narrow" w:hAnsi="Arial Narrow" w:cs="Arial"/>
          <w:sz w:val="20"/>
          <w:szCs w:val="20"/>
        </w:rPr>
        <w:t>trukturyzacji lub reorganizacji</w:t>
      </w:r>
      <w:r w:rsidRPr="000B0A45">
        <w:rPr>
          <w:rFonts w:ascii="Arial Narrow" w:hAnsi="Arial Narrow" w:cs="Arial"/>
          <w:sz w:val="20"/>
          <w:szCs w:val="20"/>
        </w:rPr>
        <w:t xml:space="preserve"> </w:t>
      </w:r>
      <w:r w:rsidR="009B26F3">
        <w:rPr>
          <w:rFonts w:ascii="Arial Narrow" w:hAnsi="Arial Narrow" w:cs="Arial"/>
          <w:sz w:val="20"/>
          <w:szCs w:val="20"/>
        </w:rPr>
        <w:t>– jeśli dotyczy</w:t>
      </w:r>
    </w:p>
    <w:p w:rsidR="008974E6" w:rsidRPr="001D76E3" w:rsidRDefault="004157FA" w:rsidP="001D76E3">
      <w:pPr>
        <w:pStyle w:val="Akapitzlist"/>
        <w:numPr>
          <w:ilvl w:val="0"/>
          <w:numId w:val="78"/>
        </w:numPr>
        <w:spacing w:line="276" w:lineRule="auto"/>
        <w:jc w:val="both"/>
        <w:rPr>
          <w:rFonts w:ascii="Arial Narrow" w:hAnsi="Arial Narrow" w:cs="Arial"/>
          <w:sz w:val="20"/>
          <w:szCs w:val="20"/>
        </w:rPr>
      </w:pPr>
      <w:r w:rsidRPr="001D76E3">
        <w:rPr>
          <w:rFonts w:ascii="Arial Narrow" w:hAnsi="Arial Narrow" w:cs="Arial"/>
          <w:sz w:val="20"/>
          <w:szCs w:val="20"/>
        </w:rPr>
        <w:t xml:space="preserve">Dokument </w:t>
      </w:r>
      <w:r w:rsidR="008974E6" w:rsidRPr="001D76E3">
        <w:rPr>
          <w:rFonts w:ascii="Arial Narrow" w:hAnsi="Arial Narrow" w:cs="Arial"/>
          <w:sz w:val="20"/>
          <w:szCs w:val="20"/>
        </w:rPr>
        <w:t xml:space="preserve">potwierdzający posiadanie akredytacji wydanej </w:t>
      </w:r>
      <w:r w:rsidRPr="001D76E3">
        <w:rPr>
          <w:rFonts w:ascii="Arial Narrow" w:hAnsi="Arial Narrow" w:cs="Arial"/>
          <w:sz w:val="20"/>
          <w:szCs w:val="20"/>
        </w:rPr>
        <w:t xml:space="preserve">na podstawie ustawy o akredytacji w ochronie zdrowia </w:t>
      </w:r>
      <w:r w:rsidR="008974E6" w:rsidRPr="001D76E3">
        <w:rPr>
          <w:rFonts w:ascii="Arial Narrow" w:hAnsi="Arial Narrow" w:cs="Arial"/>
          <w:sz w:val="20"/>
          <w:szCs w:val="20"/>
        </w:rPr>
        <w:t>lub dokument potwierdzający, iż Wnioskodawca jest</w:t>
      </w:r>
      <w:r w:rsidRPr="001D76E3">
        <w:rPr>
          <w:rFonts w:ascii="Arial Narrow" w:hAnsi="Arial Narrow" w:cs="Arial"/>
          <w:sz w:val="20"/>
          <w:szCs w:val="20"/>
        </w:rPr>
        <w:t xml:space="preserve"> w okresie przygotowawczym do przeprowadzenia wizyty </w:t>
      </w:r>
      <w:r w:rsidR="00B1623C" w:rsidRPr="001D76E3">
        <w:rPr>
          <w:rFonts w:ascii="Arial Narrow" w:hAnsi="Arial Narrow" w:cs="Arial"/>
          <w:sz w:val="20"/>
          <w:szCs w:val="20"/>
        </w:rPr>
        <w:t>akredytacyjnej (okres</w:t>
      </w:r>
      <w:r w:rsidRPr="001D76E3">
        <w:rPr>
          <w:rFonts w:ascii="Arial Narrow" w:hAnsi="Arial Narrow" w:cs="Arial"/>
          <w:sz w:val="20"/>
          <w:szCs w:val="20"/>
        </w:rPr>
        <w:t xml:space="preserve"> przygotowawczy rozpoczyna się od daty podpisania przez dany podmiot umowy z w zakresie przeprowadze</w:t>
      </w:r>
      <w:r w:rsidR="007421CA">
        <w:rPr>
          <w:rFonts w:ascii="Arial Narrow" w:hAnsi="Arial Narrow" w:cs="Arial"/>
          <w:sz w:val="20"/>
          <w:szCs w:val="20"/>
        </w:rPr>
        <w:t>nia przeglądu akredytacyjnego) – jeśli dotyczy</w:t>
      </w:r>
    </w:p>
    <w:p w:rsidR="00A11A18" w:rsidRPr="007421CA" w:rsidRDefault="004157FA" w:rsidP="001D76E3">
      <w:pPr>
        <w:pStyle w:val="Akapitzlist"/>
        <w:numPr>
          <w:ilvl w:val="0"/>
          <w:numId w:val="78"/>
        </w:numPr>
        <w:spacing w:line="276" w:lineRule="auto"/>
        <w:jc w:val="both"/>
        <w:rPr>
          <w:rFonts w:ascii="Arial Narrow" w:hAnsi="Arial Narrow" w:cs="Arial"/>
          <w:sz w:val="20"/>
          <w:szCs w:val="20"/>
        </w:rPr>
      </w:pPr>
      <w:r w:rsidRPr="007421CA">
        <w:rPr>
          <w:rFonts w:ascii="Arial Narrow" w:hAnsi="Arial Narrow" w:cs="Arial"/>
          <w:sz w:val="20"/>
          <w:szCs w:val="20"/>
        </w:rPr>
        <w:t>certyfikat normy EN 15224 - Usługi Ochrony Zdrowi</w:t>
      </w:r>
      <w:r w:rsidR="007421CA">
        <w:rPr>
          <w:rFonts w:ascii="Arial Narrow" w:hAnsi="Arial Narrow" w:cs="Arial"/>
          <w:sz w:val="20"/>
          <w:szCs w:val="20"/>
        </w:rPr>
        <w:t>a – System Zarządzania Jakością – jeśli dotyczy</w:t>
      </w:r>
    </w:p>
    <w:p w:rsidR="00DE31C9" w:rsidRPr="001D76E3" w:rsidRDefault="00DE31C9" w:rsidP="001D76E3">
      <w:pPr>
        <w:spacing w:line="276" w:lineRule="auto"/>
        <w:jc w:val="both"/>
        <w:rPr>
          <w:rFonts w:ascii="Arial Narrow" w:hAnsi="Arial Narrow" w:cs="Arial"/>
          <w:sz w:val="20"/>
          <w:szCs w:val="20"/>
        </w:rPr>
      </w:pPr>
    </w:p>
    <w:p w:rsidR="00DE31C9" w:rsidRPr="001D76E3" w:rsidRDefault="00DE31C9"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W przypadku projektu hybrydowego należy w ramach załącznika przedłożyć:</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przedrealizacyjną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lata 2014-2020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8C10A4" w:rsidRPr="001D76E3" w:rsidRDefault="008C10A4" w:rsidP="001D76E3">
      <w:pPr>
        <w:tabs>
          <w:tab w:val="num" w:pos="1080"/>
        </w:tabs>
        <w:autoSpaceDE w:val="0"/>
        <w:autoSpaceDN w:val="0"/>
        <w:adjustRightInd w:val="0"/>
        <w:spacing w:after="80" w:line="276" w:lineRule="auto"/>
        <w:ind w:left="397" w:hanging="397"/>
        <w:jc w:val="both"/>
        <w:rPr>
          <w:rFonts w:ascii="Arial Narrow" w:hAnsi="Arial Narrow" w:cs="Arial"/>
          <w:b/>
          <w:sz w:val="20"/>
          <w:szCs w:val="20"/>
        </w:rPr>
      </w:pPr>
    </w:p>
    <w:p w:rsidR="00FB4080" w:rsidRPr="001D76E3" w:rsidRDefault="00FB4080" w:rsidP="001D76E3">
      <w:pPr>
        <w:spacing w:line="276" w:lineRule="auto"/>
        <w:jc w:val="both"/>
        <w:rPr>
          <w:rFonts w:ascii="Arial Narrow" w:hAnsi="Arial Narrow" w:cs="Arial"/>
          <w:sz w:val="20"/>
          <w:szCs w:val="20"/>
        </w:rPr>
      </w:pPr>
    </w:p>
    <w:p w:rsidR="00FB4080" w:rsidRPr="001D76E3" w:rsidRDefault="00FB4080" w:rsidP="001D76E3">
      <w:pPr>
        <w:spacing w:line="276" w:lineRule="auto"/>
        <w:jc w:val="both"/>
        <w:rPr>
          <w:rFonts w:ascii="Arial Narrow" w:hAnsi="Arial Narrow" w:cs="Arial"/>
          <w:sz w:val="20"/>
          <w:szCs w:val="20"/>
        </w:rPr>
      </w:pPr>
    </w:p>
    <w:p w:rsidR="004A423D" w:rsidRPr="001D76E3" w:rsidRDefault="004A423D" w:rsidP="005672E6">
      <w:pPr>
        <w:pStyle w:val="Nagwek1"/>
        <w:spacing w:before="63" w:line="276" w:lineRule="auto"/>
        <w:ind w:left="2124" w:right="1688" w:firstLine="708"/>
        <w:jc w:val="center"/>
        <w:rPr>
          <w:rFonts w:ascii="Arial Narrow" w:hAnsi="Arial Narrow" w:cs="Arial"/>
          <w:sz w:val="20"/>
          <w:szCs w:val="20"/>
        </w:rPr>
      </w:pPr>
    </w:p>
    <w:sectPr w:rsidR="004A423D" w:rsidRPr="001D76E3" w:rsidSect="00F07DF6">
      <w:footerReference w:type="default" r:id="rId19"/>
      <w:pgSz w:w="12240" w:h="15840"/>
      <w:pgMar w:top="993" w:right="1325" w:bottom="851" w:left="1276" w:header="738" w:footer="756"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209" w:rsidRDefault="00AA5209" w:rsidP="00512F18">
      <w:r>
        <w:separator/>
      </w:r>
    </w:p>
  </w:endnote>
  <w:endnote w:type="continuationSeparator" w:id="0">
    <w:p w:rsidR="00AA5209" w:rsidRDefault="00AA5209"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143432"/>
      <w:docPartObj>
        <w:docPartGallery w:val="Page Numbers (Bottom of Page)"/>
        <w:docPartUnique/>
      </w:docPartObj>
    </w:sdtPr>
    <w:sdtEndPr/>
    <w:sdtContent>
      <w:p w:rsidR="00F26F84" w:rsidRDefault="00F26F84">
        <w:pPr>
          <w:pStyle w:val="Stopka"/>
          <w:jc w:val="right"/>
        </w:pPr>
        <w:r>
          <w:fldChar w:fldCharType="begin"/>
        </w:r>
        <w:r>
          <w:instrText>PAGE   \* MERGEFORMAT</w:instrText>
        </w:r>
        <w:r>
          <w:fldChar w:fldCharType="separate"/>
        </w:r>
        <w:r w:rsidR="00E22ED6">
          <w:rPr>
            <w:noProof/>
          </w:rPr>
          <w:t>21</w:t>
        </w:r>
        <w:r>
          <w:rPr>
            <w:noProof/>
          </w:rPr>
          <w:fldChar w:fldCharType="end"/>
        </w:r>
      </w:p>
    </w:sdtContent>
  </w:sdt>
  <w:p w:rsidR="00F26F84" w:rsidRDefault="00F26F84">
    <w:pPr>
      <w:pStyle w:val="Tekstpodstawowy"/>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209" w:rsidRDefault="00AA5209" w:rsidP="00512F18">
      <w:r>
        <w:separator/>
      </w:r>
    </w:p>
  </w:footnote>
  <w:footnote w:type="continuationSeparator" w:id="0">
    <w:p w:rsidR="00AA5209" w:rsidRDefault="00AA5209" w:rsidP="00512F18">
      <w:r>
        <w:continuationSeparator/>
      </w:r>
    </w:p>
  </w:footnote>
  <w:footnote w:id="1">
    <w:p w:rsidR="008704C2" w:rsidRPr="00446D48" w:rsidRDefault="008704C2"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8704C2" w:rsidRPr="00446D48" w:rsidRDefault="008704C2"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8704C2" w:rsidRPr="00446D48" w:rsidRDefault="008704C2"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8704C2" w:rsidRPr="00446D48" w:rsidRDefault="008704C2"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8704C2" w:rsidRPr="00A55F49" w:rsidRDefault="008704C2"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8704C2" w:rsidRDefault="008704C2"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8704C2" w:rsidRDefault="008704C2"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8704C2" w:rsidRDefault="008704C2"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8704C2" w:rsidRDefault="008704C2"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8704C2" w:rsidRPr="004F33F2" w:rsidRDefault="008704C2"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8704C2" w:rsidRDefault="008704C2"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8704C2" w:rsidRDefault="008704C2"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8704C2" w:rsidRDefault="008704C2"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8704C2" w:rsidRDefault="008704C2"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8704C2" w:rsidRPr="003907E0" w:rsidRDefault="008704C2"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8704C2" w:rsidRDefault="008704C2"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8704C2" w:rsidRDefault="008704C2"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8704C2" w:rsidRDefault="008704C2"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8704C2" w:rsidRDefault="008704C2"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rsidR="008704C2" w:rsidRPr="00CA4D66" w:rsidRDefault="008704C2"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8704C2" w:rsidRDefault="00AA5209" w:rsidP="008704C2">
      <w:pPr>
        <w:pStyle w:val="Tekstprzypisudolnego"/>
        <w:jc w:val="both"/>
      </w:pPr>
      <w:hyperlink r:id="rId2" w:history="1">
        <w:r w:rsidR="008704C2" w:rsidRPr="00F66CF3">
          <w:rPr>
            <w:rStyle w:val="Hipercze"/>
            <w:rFonts w:ascii="Arial" w:hAnsi="Arial" w:cs="Arial"/>
            <w:sz w:val="18"/>
            <w:szCs w:val="18"/>
          </w:rPr>
          <w:t>http://ec.europa.eu/clima/policies/adaptation/what/docs/non_paper_guidelines_project_managers_en.pdf</w:t>
        </w:r>
      </w:hyperlink>
      <w:r w:rsidR="008704C2"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8704C2" w:rsidRPr="00F66CF3">
          <w:rPr>
            <w:rStyle w:val="Hipercze"/>
            <w:rFonts w:ascii="Arial" w:hAnsi="Arial" w:cs="Arial"/>
            <w:sz w:val="18"/>
            <w:szCs w:val="18"/>
          </w:rPr>
          <w:t>http://ec.europa.eu/environment/eia/home.htm</w:t>
        </w:r>
      </w:hyperlink>
      <w:r w:rsidR="008704C2" w:rsidRPr="00CA4D66">
        <w:rPr>
          <w:rFonts w:ascii="Arial" w:hAnsi="Arial" w:cs="Arial"/>
          <w:color w:val="000000"/>
          <w:sz w:val="18"/>
          <w:szCs w:val="18"/>
        </w:rPr>
        <w:t xml:space="preserve"> </w:t>
      </w:r>
      <w:r w:rsidR="008704C2" w:rsidRPr="00CA4D66">
        <w:rPr>
          <w:rFonts w:ascii="Arial" w:hAnsi="Arial" w:cs="Arial"/>
          <w:color w:val="000000"/>
          <w:sz w:val="24"/>
          <w:szCs w:val="24"/>
        </w:rPr>
        <w:t xml:space="preserve"> </w:t>
      </w:r>
    </w:p>
  </w:footnote>
  <w:footnote w:id="20">
    <w:p w:rsidR="008704C2" w:rsidRPr="00CA4D66" w:rsidRDefault="008704C2"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8704C2" w:rsidRDefault="008704C2"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F26F84" w:rsidRPr="004054B5" w:rsidRDefault="00F26F8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F26F84" w:rsidRPr="004054B5" w:rsidRDefault="00F26F8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F26F84" w:rsidRPr="004054B5" w:rsidRDefault="00F26F8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F26F84" w:rsidRPr="004054B5" w:rsidRDefault="00F26F8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F26F84" w:rsidRPr="004054B5" w:rsidRDefault="00F26F84"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F26F84" w:rsidRPr="004054B5" w:rsidRDefault="00F26F84"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F26F84" w:rsidRPr="004054B5" w:rsidRDefault="00F26F8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F26F84" w:rsidRDefault="00F26F84"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F26F84" w:rsidRPr="00F26BB8" w:rsidRDefault="00F26F84"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F26F84" w:rsidRPr="00F26BB8" w:rsidRDefault="00F26F84"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F26F84" w:rsidRDefault="00F26F84"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F26F84" w:rsidRDefault="00F26F84"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F26F84" w:rsidRDefault="00F26F84"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F26F84" w:rsidRDefault="00F26F84"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F26F84" w:rsidRPr="004054B5" w:rsidRDefault="00F26F84"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F26F84" w:rsidRPr="004054B5" w:rsidRDefault="00F26F8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F26F84" w:rsidRPr="008D5991" w:rsidRDefault="00F26F84"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F26F84" w:rsidRPr="008D5991" w:rsidRDefault="00F26F84"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F26F84" w:rsidRPr="006B6FC2" w:rsidRDefault="00F26F84"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F26F84" w:rsidRPr="006B6FC2" w:rsidRDefault="00F26F84"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F26F84" w:rsidRPr="0079193E" w:rsidRDefault="00F26F84"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F26F84" w:rsidRPr="004054B5" w:rsidRDefault="00F26F8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F26F84" w:rsidRPr="004054B5" w:rsidRDefault="00F26F8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F26F84" w:rsidRPr="004054B5" w:rsidRDefault="00F26F8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F26F84" w:rsidRPr="004054B5" w:rsidRDefault="00F26F8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F26F84" w:rsidRPr="004054B5" w:rsidRDefault="00F26F8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F26F84" w:rsidRPr="004054B5" w:rsidRDefault="00F26F8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rsidR="00F26F84" w:rsidRPr="004054B5" w:rsidRDefault="00F26F84"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F26F84" w:rsidRPr="004054B5" w:rsidRDefault="00F26F84"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F26F84" w:rsidRPr="004054B5" w:rsidRDefault="00F26F84"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F26F84" w:rsidRPr="004054B5" w:rsidRDefault="00F26F84"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F26F84" w:rsidRPr="004054B5" w:rsidRDefault="00F26F84"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F26F84" w:rsidRPr="004054B5" w:rsidRDefault="00F26F84"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F26F84" w:rsidRPr="004054B5" w:rsidRDefault="00F26F8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F26F84" w:rsidRPr="004054B5" w:rsidRDefault="00F26F8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F26F84" w:rsidRDefault="00F26F84" w:rsidP="00BC0DE5">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95C4D"/>
    <w:multiLevelType w:val="hybridMultilevel"/>
    <w:tmpl w:val="DF1828FE"/>
    <w:lvl w:ilvl="0" w:tplc="F7A4E6CC">
      <w:start w:val="1"/>
      <w:numFmt w:val="lowerLetter"/>
      <w:lvlText w:val="%1)"/>
      <w:lvlJc w:val="left"/>
      <w:pPr>
        <w:ind w:left="430" w:hanging="282"/>
      </w:pPr>
      <w:rPr>
        <w:rFonts w:hint="default"/>
        <w:color w:val="auto"/>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1"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A941154"/>
    <w:multiLevelType w:val="hybridMultilevel"/>
    <w:tmpl w:val="E92269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DA36740"/>
    <w:multiLevelType w:val="hybridMultilevel"/>
    <w:tmpl w:val="E3306890"/>
    <w:lvl w:ilvl="0" w:tplc="C8781BEA">
      <w:start w:val="1"/>
      <w:numFmt w:val="bullet"/>
      <w:lvlText w:val=""/>
      <w:lvlJc w:val="left"/>
      <w:pPr>
        <w:ind w:left="430" w:hanging="282"/>
      </w:pPr>
      <w:rPr>
        <w:rFonts w:ascii="Symbol" w:eastAsia="Symbol" w:hAnsi="Symbol" w:cs="Symbol" w:hint="default"/>
        <w:color w:val="auto"/>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7"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0"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11" w15:restartNumberingAfterBreak="0">
    <w:nsid w:val="162E0FEF"/>
    <w:multiLevelType w:val="hybridMultilevel"/>
    <w:tmpl w:val="FE3013CE"/>
    <w:lvl w:ilvl="0" w:tplc="04150017">
      <w:start w:val="1"/>
      <w:numFmt w:val="lowerLetter"/>
      <w:lvlText w:val="%1)"/>
      <w:lvlJc w:val="left"/>
      <w:pPr>
        <w:ind w:left="463" w:hanging="360"/>
      </w:pPr>
      <w:rPr>
        <w:rFonts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2"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16"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27245CCE"/>
    <w:multiLevelType w:val="hybridMultilevel"/>
    <w:tmpl w:val="19B227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24"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25"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5525B04"/>
    <w:multiLevelType w:val="hybridMultilevel"/>
    <w:tmpl w:val="E3B40A7A"/>
    <w:lvl w:ilvl="0" w:tplc="FD90230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71C5B12"/>
    <w:multiLevelType w:val="hybridMultilevel"/>
    <w:tmpl w:val="1772F834"/>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32"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37" w15:restartNumberingAfterBreak="0">
    <w:nsid w:val="3C0A1413"/>
    <w:multiLevelType w:val="hybridMultilevel"/>
    <w:tmpl w:val="67DCF646"/>
    <w:lvl w:ilvl="0" w:tplc="E55CB88E">
      <w:start w:val="5"/>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C9141C6"/>
    <w:multiLevelType w:val="hybridMultilevel"/>
    <w:tmpl w:val="65A83E5C"/>
    <w:lvl w:ilvl="0" w:tplc="FD902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3DAA67EF"/>
    <w:multiLevelType w:val="hybridMultilevel"/>
    <w:tmpl w:val="EE06F4B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44"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46"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44D74219"/>
    <w:multiLevelType w:val="hybridMultilevel"/>
    <w:tmpl w:val="B4B4E6E2"/>
    <w:lvl w:ilvl="0" w:tplc="1DAEFD5A">
      <w:start w:val="1"/>
      <w:numFmt w:val="lowerLetter"/>
      <w:lvlText w:val="%1)"/>
      <w:lvlJc w:val="left"/>
      <w:pPr>
        <w:ind w:left="463" w:hanging="360"/>
      </w:pPr>
      <w:rPr>
        <w:rFonts w:hint="default"/>
        <w:w w:val="100"/>
        <w:sz w:val="20"/>
        <w:szCs w:val="20"/>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5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63"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5"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66"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3E16CEB"/>
    <w:multiLevelType w:val="hybridMultilevel"/>
    <w:tmpl w:val="1610CD2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8"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15:restartNumberingAfterBreak="0">
    <w:nsid w:val="6B3A6EEE"/>
    <w:multiLevelType w:val="hybridMultilevel"/>
    <w:tmpl w:val="3B2673FE"/>
    <w:lvl w:ilvl="0" w:tplc="0415000F">
      <w:start w:val="1"/>
      <w:numFmt w:val="decimal"/>
      <w:lvlText w:val="%1."/>
      <w:lvlJc w:val="left"/>
      <w:pPr>
        <w:ind w:left="502" w:hanging="360"/>
      </w:pPr>
      <w:rPr>
        <w:rFonts w:eastAsia="Times New Roman" w:hint="default"/>
      </w:rPr>
    </w:lvl>
    <w:lvl w:ilvl="1" w:tplc="6638FD7E">
      <w:start w:val="1"/>
      <w:numFmt w:val="lowerLetter"/>
      <w:lvlText w:val="%2."/>
      <w:lvlJc w:val="left"/>
      <w:pPr>
        <w:ind w:left="680" w:hanging="396"/>
      </w:pPr>
      <w:rPr>
        <w:rFonts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3"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C7345C0"/>
    <w:multiLevelType w:val="hybridMultilevel"/>
    <w:tmpl w:val="59B6F81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76" w15:restartNumberingAfterBreak="0">
    <w:nsid w:val="6E5F077A"/>
    <w:multiLevelType w:val="hybridMultilevel"/>
    <w:tmpl w:val="1C94D860"/>
    <w:lvl w:ilvl="0" w:tplc="7A6056B4">
      <w:start w:val="1"/>
      <w:numFmt w:val="bullet"/>
      <w:lvlText w:val=""/>
      <w:lvlJc w:val="left"/>
      <w:pPr>
        <w:ind w:left="424" w:hanging="282"/>
      </w:pPr>
      <w:rPr>
        <w:rFonts w:hint="default"/>
        <w:w w:val="100"/>
      </w:rPr>
    </w:lvl>
    <w:lvl w:ilvl="1" w:tplc="BD0A9DF0">
      <w:start w:val="1"/>
      <w:numFmt w:val="bullet"/>
      <w:lvlText w:val="-"/>
      <w:lvlJc w:val="left"/>
      <w:pPr>
        <w:ind w:left="666" w:hanging="360"/>
      </w:pPr>
      <w:rPr>
        <w:rFonts w:ascii="Courier New" w:eastAsia="Courier New" w:hAnsi="Courier New" w:cs="Courier New" w:hint="default"/>
        <w:w w:val="99"/>
        <w:sz w:val="24"/>
        <w:szCs w:val="24"/>
      </w:rPr>
    </w:lvl>
    <w:lvl w:ilvl="2" w:tplc="A7F4D1EC">
      <w:start w:val="1"/>
      <w:numFmt w:val="bullet"/>
      <w:lvlText w:val="•"/>
      <w:lvlJc w:val="left"/>
      <w:pPr>
        <w:ind w:left="2212" w:hanging="360"/>
      </w:pPr>
      <w:rPr>
        <w:rFonts w:hint="default"/>
      </w:rPr>
    </w:lvl>
    <w:lvl w:ilvl="3" w:tplc="D2CA2884">
      <w:start w:val="1"/>
      <w:numFmt w:val="bullet"/>
      <w:lvlText w:val="•"/>
      <w:lvlJc w:val="left"/>
      <w:pPr>
        <w:ind w:left="3754" w:hanging="360"/>
      </w:pPr>
      <w:rPr>
        <w:rFonts w:hint="default"/>
      </w:rPr>
    </w:lvl>
    <w:lvl w:ilvl="4" w:tplc="B1B85C0E">
      <w:start w:val="1"/>
      <w:numFmt w:val="bullet"/>
      <w:lvlText w:val="•"/>
      <w:lvlJc w:val="left"/>
      <w:pPr>
        <w:ind w:left="5296" w:hanging="360"/>
      </w:pPr>
      <w:rPr>
        <w:rFonts w:hint="default"/>
      </w:rPr>
    </w:lvl>
    <w:lvl w:ilvl="5" w:tplc="0D7EF1CE">
      <w:start w:val="1"/>
      <w:numFmt w:val="bullet"/>
      <w:lvlText w:val="•"/>
      <w:lvlJc w:val="left"/>
      <w:pPr>
        <w:ind w:left="6838" w:hanging="360"/>
      </w:pPr>
      <w:rPr>
        <w:rFonts w:hint="default"/>
      </w:rPr>
    </w:lvl>
    <w:lvl w:ilvl="6" w:tplc="32A67CCC">
      <w:start w:val="1"/>
      <w:numFmt w:val="bullet"/>
      <w:lvlText w:val="•"/>
      <w:lvlJc w:val="left"/>
      <w:pPr>
        <w:ind w:left="8381" w:hanging="360"/>
      </w:pPr>
      <w:rPr>
        <w:rFonts w:hint="default"/>
      </w:rPr>
    </w:lvl>
    <w:lvl w:ilvl="7" w:tplc="0F2EA816">
      <w:start w:val="1"/>
      <w:numFmt w:val="bullet"/>
      <w:lvlText w:val="•"/>
      <w:lvlJc w:val="left"/>
      <w:pPr>
        <w:ind w:left="9923" w:hanging="360"/>
      </w:pPr>
      <w:rPr>
        <w:rFonts w:hint="default"/>
      </w:rPr>
    </w:lvl>
    <w:lvl w:ilvl="8" w:tplc="CA1402DC">
      <w:start w:val="1"/>
      <w:numFmt w:val="bullet"/>
      <w:lvlText w:val="•"/>
      <w:lvlJc w:val="left"/>
      <w:pPr>
        <w:ind w:left="11465" w:hanging="360"/>
      </w:pPr>
      <w:rPr>
        <w:rFonts w:hint="default"/>
      </w:rPr>
    </w:lvl>
  </w:abstractNum>
  <w:abstractNum w:abstractNumId="77"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78"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80"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2B61027"/>
    <w:multiLevelType w:val="hybridMultilevel"/>
    <w:tmpl w:val="A49EE5DA"/>
    <w:lvl w:ilvl="0" w:tplc="5B4ABEB6">
      <w:start w:val="1"/>
      <w:numFmt w:val="lowerLetter"/>
      <w:lvlText w:val="%1)"/>
      <w:lvlJc w:val="left"/>
      <w:pPr>
        <w:ind w:left="463" w:hanging="360"/>
      </w:pPr>
      <w:rPr>
        <w:rFonts w:hint="default"/>
        <w:w w:val="100"/>
        <w:sz w:val="20"/>
        <w:szCs w:val="20"/>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83" w15:restartNumberingAfterBreak="0">
    <w:nsid w:val="740D65AC"/>
    <w:multiLevelType w:val="hybridMultilevel"/>
    <w:tmpl w:val="46768996"/>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num w:numId="1">
    <w:abstractNumId w:val="33"/>
  </w:num>
  <w:num w:numId="2">
    <w:abstractNumId w:val="77"/>
  </w:num>
  <w:num w:numId="3">
    <w:abstractNumId w:val="46"/>
  </w:num>
  <w:num w:numId="4">
    <w:abstractNumId w:val="5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4"/>
  </w:num>
  <w:num w:numId="8">
    <w:abstractNumId w:val="4"/>
  </w:num>
  <w:num w:numId="9">
    <w:abstractNumId w:val="83"/>
  </w:num>
  <w:num w:numId="10">
    <w:abstractNumId w:val="44"/>
  </w:num>
  <w:num w:numId="11">
    <w:abstractNumId w:val="13"/>
  </w:num>
  <w:num w:numId="12">
    <w:abstractNumId w:val="7"/>
  </w:num>
  <w:num w:numId="13">
    <w:abstractNumId w:val="25"/>
  </w:num>
  <w:num w:numId="14">
    <w:abstractNumId w:val="55"/>
  </w:num>
  <w:num w:numId="15">
    <w:abstractNumId w:val="47"/>
    <w:lvlOverride w:ilvl="0">
      <w:startOverride w:val="1"/>
    </w:lvlOverride>
  </w:num>
  <w:num w:numId="16">
    <w:abstractNumId w:val="47"/>
  </w:num>
  <w:num w:numId="17">
    <w:abstractNumId w:val="16"/>
  </w:num>
  <w:num w:numId="18">
    <w:abstractNumId w:val="42"/>
  </w:num>
  <w:num w:numId="19">
    <w:abstractNumId w:val="50"/>
  </w:num>
  <w:num w:numId="20">
    <w:abstractNumId w:val="41"/>
  </w:num>
  <w:num w:numId="21">
    <w:abstractNumId w:val="68"/>
  </w:num>
  <w:num w:numId="22">
    <w:abstractNumId w:val="69"/>
  </w:num>
  <w:num w:numId="23">
    <w:abstractNumId w:val="48"/>
  </w:num>
  <w:num w:numId="24">
    <w:abstractNumId w:val="1"/>
  </w:num>
  <w:num w:numId="25">
    <w:abstractNumId w:val="71"/>
  </w:num>
  <w:num w:numId="26">
    <w:abstractNumId w:val="3"/>
  </w:num>
  <w:num w:numId="27">
    <w:abstractNumId w:val="20"/>
  </w:num>
  <w:num w:numId="28">
    <w:abstractNumId w:val="35"/>
  </w:num>
  <w:num w:numId="29">
    <w:abstractNumId w:val="75"/>
  </w:num>
  <w:num w:numId="30">
    <w:abstractNumId w:val="79"/>
  </w:num>
  <w:num w:numId="31">
    <w:abstractNumId w:val="45"/>
  </w:num>
  <w:num w:numId="32">
    <w:abstractNumId w:val="15"/>
  </w:num>
  <w:num w:numId="33">
    <w:abstractNumId w:val="31"/>
  </w:num>
  <w:num w:numId="34">
    <w:abstractNumId w:val="23"/>
  </w:num>
  <w:num w:numId="35">
    <w:abstractNumId w:val="36"/>
  </w:num>
  <w:num w:numId="36">
    <w:abstractNumId w:val="43"/>
  </w:num>
  <w:num w:numId="37">
    <w:abstractNumId w:val="10"/>
  </w:num>
  <w:num w:numId="38">
    <w:abstractNumId w:val="62"/>
  </w:num>
  <w:num w:numId="39">
    <w:abstractNumId w:val="85"/>
  </w:num>
  <w:num w:numId="40">
    <w:abstractNumId w:val="24"/>
  </w:num>
  <w:num w:numId="41">
    <w:abstractNumId w:val="76"/>
  </w:num>
  <w:num w:numId="42">
    <w:abstractNumId w:val="6"/>
  </w:num>
  <w:num w:numId="43">
    <w:abstractNumId w:val="0"/>
  </w:num>
  <w:num w:numId="44">
    <w:abstractNumId w:val="21"/>
  </w:num>
  <w:num w:numId="45">
    <w:abstractNumId w:val="12"/>
  </w:num>
  <w:num w:numId="46">
    <w:abstractNumId w:val="39"/>
  </w:num>
  <w:num w:numId="47">
    <w:abstractNumId w:val="22"/>
  </w:num>
  <w:num w:numId="48">
    <w:abstractNumId w:val="18"/>
  </w:num>
  <w:num w:numId="49">
    <w:abstractNumId w:val="14"/>
  </w:num>
  <w:num w:numId="50">
    <w:abstractNumId w:val="26"/>
  </w:num>
  <w:num w:numId="51">
    <w:abstractNumId w:val="52"/>
  </w:num>
  <w:num w:numId="52">
    <w:abstractNumId w:val="57"/>
  </w:num>
  <w:num w:numId="53">
    <w:abstractNumId w:val="9"/>
  </w:num>
  <w:num w:numId="54">
    <w:abstractNumId w:val="56"/>
  </w:num>
  <w:num w:numId="55">
    <w:abstractNumId w:val="60"/>
  </w:num>
  <w:num w:numId="56">
    <w:abstractNumId w:val="64"/>
  </w:num>
  <w:num w:numId="57">
    <w:abstractNumId w:val="70"/>
  </w:num>
  <w:num w:numId="58">
    <w:abstractNumId w:val="5"/>
  </w:num>
  <w:num w:numId="59">
    <w:abstractNumId w:val="37"/>
  </w:num>
  <w:num w:numId="60">
    <w:abstractNumId w:val="5"/>
  </w:num>
  <w:num w:numId="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1"/>
  </w:num>
  <w:num w:numId="63">
    <w:abstractNumId w:val="8"/>
  </w:num>
  <w:num w:numId="64">
    <w:abstractNumId w:val="59"/>
  </w:num>
  <w:num w:numId="65">
    <w:abstractNumId w:val="73"/>
  </w:num>
  <w:num w:numId="66">
    <w:abstractNumId w:val="78"/>
  </w:num>
  <w:num w:numId="67">
    <w:abstractNumId w:val="51"/>
  </w:num>
  <w:num w:numId="68">
    <w:abstractNumId w:val="80"/>
  </w:num>
  <w:num w:numId="69">
    <w:abstractNumId w:val="58"/>
  </w:num>
  <w:num w:numId="70">
    <w:abstractNumId w:val="34"/>
  </w:num>
  <w:num w:numId="71">
    <w:abstractNumId w:val="28"/>
  </w:num>
  <w:num w:numId="72">
    <w:abstractNumId w:val="63"/>
  </w:num>
  <w:num w:numId="73">
    <w:abstractNumId w:val="74"/>
  </w:num>
  <w:num w:numId="74">
    <w:abstractNumId w:val="40"/>
  </w:num>
  <w:num w:numId="75">
    <w:abstractNumId w:val="65"/>
  </w:num>
  <w:num w:numId="76">
    <w:abstractNumId w:val="66"/>
  </w:num>
  <w:num w:numId="77">
    <w:abstractNumId w:val="2"/>
  </w:num>
  <w:num w:numId="78">
    <w:abstractNumId w:val="54"/>
  </w:num>
  <w:num w:numId="79">
    <w:abstractNumId w:val="19"/>
  </w:num>
  <w:num w:numId="80">
    <w:abstractNumId w:val="11"/>
  </w:num>
  <w:num w:numId="81">
    <w:abstractNumId w:val="49"/>
  </w:num>
  <w:num w:numId="82">
    <w:abstractNumId w:val="82"/>
  </w:num>
  <w:num w:numId="83">
    <w:abstractNumId w:val="72"/>
  </w:num>
  <w:num w:numId="84">
    <w:abstractNumId w:val="38"/>
  </w:num>
  <w:num w:numId="85">
    <w:abstractNumId w:val="29"/>
  </w:num>
  <w:num w:numId="86">
    <w:abstractNumId w:val="30"/>
  </w:num>
  <w:num w:numId="87">
    <w:abstractNumId w:val="32"/>
  </w:num>
  <w:num w:numId="88">
    <w:abstractNumId w:val="81"/>
  </w:num>
  <w:num w:numId="89">
    <w:abstractNumId w:val="6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305B"/>
    <w:rsid w:val="000143E2"/>
    <w:rsid w:val="0001494C"/>
    <w:rsid w:val="00015758"/>
    <w:rsid w:val="000175A8"/>
    <w:rsid w:val="000179A3"/>
    <w:rsid w:val="00022318"/>
    <w:rsid w:val="00022861"/>
    <w:rsid w:val="00022AEA"/>
    <w:rsid w:val="0002359D"/>
    <w:rsid w:val="00027DC0"/>
    <w:rsid w:val="000306F7"/>
    <w:rsid w:val="0003084D"/>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808D0"/>
    <w:rsid w:val="0008472F"/>
    <w:rsid w:val="00085412"/>
    <w:rsid w:val="0008565B"/>
    <w:rsid w:val="0008627A"/>
    <w:rsid w:val="00086428"/>
    <w:rsid w:val="00090199"/>
    <w:rsid w:val="000908EF"/>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43D8"/>
    <w:rsid w:val="000F6CF4"/>
    <w:rsid w:val="000F6DBA"/>
    <w:rsid w:val="0010209F"/>
    <w:rsid w:val="00102B68"/>
    <w:rsid w:val="00103021"/>
    <w:rsid w:val="00103181"/>
    <w:rsid w:val="00104CD2"/>
    <w:rsid w:val="00106DED"/>
    <w:rsid w:val="00106EAD"/>
    <w:rsid w:val="0011090A"/>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E4A"/>
    <w:rsid w:val="0019679B"/>
    <w:rsid w:val="00197F39"/>
    <w:rsid w:val="001A265A"/>
    <w:rsid w:val="001A3797"/>
    <w:rsid w:val="001A3EBD"/>
    <w:rsid w:val="001A4569"/>
    <w:rsid w:val="001A675F"/>
    <w:rsid w:val="001A7D8B"/>
    <w:rsid w:val="001B09B6"/>
    <w:rsid w:val="001B2E3A"/>
    <w:rsid w:val="001B32B3"/>
    <w:rsid w:val="001B39DF"/>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F4F"/>
    <w:rsid w:val="00204ED5"/>
    <w:rsid w:val="00205AFD"/>
    <w:rsid w:val="002067CD"/>
    <w:rsid w:val="002113B3"/>
    <w:rsid w:val="00211A27"/>
    <w:rsid w:val="00213579"/>
    <w:rsid w:val="0021451F"/>
    <w:rsid w:val="00216F6E"/>
    <w:rsid w:val="00217A0B"/>
    <w:rsid w:val="00222288"/>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41A4"/>
    <w:rsid w:val="00284E63"/>
    <w:rsid w:val="00285A4C"/>
    <w:rsid w:val="00286694"/>
    <w:rsid w:val="0029073A"/>
    <w:rsid w:val="00291CE3"/>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A2E"/>
    <w:rsid w:val="002C6B98"/>
    <w:rsid w:val="002C7012"/>
    <w:rsid w:val="002C7677"/>
    <w:rsid w:val="002C7F04"/>
    <w:rsid w:val="002D5013"/>
    <w:rsid w:val="002E0148"/>
    <w:rsid w:val="002E2471"/>
    <w:rsid w:val="002E37B4"/>
    <w:rsid w:val="002E3A15"/>
    <w:rsid w:val="002E55D9"/>
    <w:rsid w:val="002E6007"/>
    <w:rsid w:val="002E6219"/>
    <w:rsid w:val="002F1CCC"/>
    <w:rsid w:val="002F2F01"/>
    <w:rsid w:val="002F38A2"/>
    <w:rsid w:val="002F4CC5"/>
    <w:rsid w:val="002F59FF"/>
    <w:rsid w:val="002F6BFE"/>
    <w:rsid w:val="002F7565"/>
    <w:rsid w:val="002F76D3"/>
    <w:rsid w:val="0030155A"/>
    <w:rsid w:val="0030201D"/>
    <w:rsid w:val="00303DDF"/>
    <w:rsid w:val="0030425E"/>
    <w:rsid w:val="0030430E"/>
    <w:rsid w:val="00311396"/>
    <w:rsid w:val="0031144E"/>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C042C"/>
    <w:rsid w:val="003C4234"/>
    <w:rsid w:val="003C4569"/>
    <w:rsid w:val="003C6932"/>
    <w:rsid w:val="003C7A56"/>
    <w:rsid w:val="003D0349"/>
    <w:rsid w:val="003D30B3"/>
    <w:rsid w:val="003D4BB4"/>
    <w:rsid w:val="003D6826"/>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7516"/>
    <w:rsid w:val="00440015"/>
    <w:rsid w:val="00442135"/>
    <w:rsid w:val="00442C82"/>
    <w:rsid w:val="00443674"/>
    <w:rsid w:val="00444947"/>
    <w:rsid w:val="00454032"/>
    <w:rsid w:val="00454AA0"/>
    <w:rsid w:val="0045751B"/>
    <w:rsid w:val="00460788"/>
    <w:rsid w:val="00461135"/>
    <w:rsid w:val="00462FF4"/>
    <w:rsid w:val="00463C39"/>
    <w:rsid w:val="00463E7F"/>
    <w:rsid w:val="00464BE3"/>
    <w:rsid w:val="0046510C"/>
    <w:rsid w:val="00466365"/>
    <w:rsid w:val="00466BBC"/>
    <w:rsid w:val="004714CB"/>
    <w:rsid w:val="00472A40"/>
    <w:rsid w:val="00473CC7"/>
    <w:rsid w:val="00475985"/>
    <w:rsid w:val="00475A19"/>
    <w:rsid w:val="004764FE"/>
    <w:rsid w:val="00476B64"/>
    <w:rsid w:val="00484039"/>
    <w:rsid w:val="004846EE"/>
    <w:rsid w:val="00485870"/>
    <w:rsid w:val="00487308"/>
    <w:rsid w:val="00487862"/>
    <w:rsid w:val="00487942"/>
    <w:rsid w:val="004906FD"/>
    <w:rsid w:val="004913E7"/>
    <w:rsid w:val="00492D2F"/>
    <w:rsid w:val="00493BF9"/>
    <w:rsid w:val="00493EA0"/>
    <w:rsid w:val="004949ED"/>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6CE"/>
    <w:rsid w:val="004C1885"/>
    <w:rsid w:val="004C1A5A"/>
    <w:rsid w:val="004C1E9E"/>
    <w:rsid w:val="004C389D"/>
    <w:rsid w:val="004C4301"/>
    <w:rsid w:val="004D119A"/>
    <w:rsid w:val="004D2281"/>
    <w:rsid w:val="004D251F"/>
    <w:rsid w:val="004D567D"/>
    <w:rsid w:val="004E47D5"/>
    <w:rsid w:val="004E53AE"/>
    <w:rsid w:val="004E780C"/>
    <w:rsid w:val="004E7D36"/>
    <w:rsid w:val="004E7D53"/>
    <w:rsid w:val="004F59E9"/>
    <w:rsid w:val="004F660B"/>
    <w:rsid w:val="00503527"/>
    <w:rsid w:val="00505F97"/>
    <w:rsid w:val="00507EC5"/>
    <w:rsid w:val="00511208"/>
    <w:rsid w:val="0051168A"/>
    <w:rsid w:val="00512905"/>
    <w:rsid w:val="00512BF5"/>
    <w:rsid w:val="00512F18"/>
    <w:rsid w:val="005130FB"/>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E36"/>
    <w:rsid w:val="0057458B"/>
    <w:rsid w:val="005806A2"/>
    <w:rsid w:val="00580CD4"/>
    <w:rsid w:val="00581D85"/>
    <w:rsid w:val="00581F72"/>
    <w:rsid w:val="005826D2"/>
    <w:rsid w:val="00587508"/>
    <w:rsid w:val="00590EAC"/>
    <w:rsid w:val="005920AA"/>
    <w:rsid w:val="00594F61"/>
    <w:rsid w:val="005978D7"/>
    <w:rsid w:val="005979D8"/>
    <w:rsid w:val="005A0ABC"/>
    <w:rsid w:val="005A0F26"/>
    <w:rsid w:val="005A24C8"/>
    <w:rsid w:val="005A534D"/>
    <w:rsid w:val="005A7D79"/>
    <w:rsid w:val="005B2444"/>
    <w:rsid w:val="005B5160"/>
    <w:rsid w:val="005B65C8"/>
    <w:rsid w:val="005B689E"/>
    <w:rsid w:val="005B75CF"/>
    <w:rsid w:val="005C0794"/>
    <w:rsid w:val="005C08AE"/>
    <w:rsid w:val="005C0ED6"/>
    <w:rsid w:val="005C23F3"/>
    <w:rsid w:val="005C2F16"/>
    <w:rsid w:val="005D1C86"/>
    <w:rsid w:val="005D1CC9"/>
    <w:rsid w:val="005D2D7E"/>
    <w:rsid w:val="005D344C"/>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57C2"/>
    <w:rsid w:val="00615A48"/>
    <w:rsid w:val="00617A27"/>
    <w:rsid w:val="00621CEB"/>
    <w:rsid w:val="00624B15"/>
    <w:rsid w:val="00624C9C"/>
    <w:rsid w:val="006257BF"/>
    <w:rsid w:val="0062584E"/>
    <w:rsid w:val="006270FA"/>
    <w:rsid w:val="006307B5"/>
    <w:rsid w:val="006332E6"/>
    <w:rsid w:val="0063340C"/>
    <w:rsid w:val="006339AA"/>
    <w:rsid w:val="00637B51"/>
    <w:rsid w:val="006408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B1115"/>
    <w:rsid w:val="006B19BE"/>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788B"/>
    <w:rsid w:val="007417EE"/>
    <w:rsid w:val="007421CA"/>
    <w:rsid w:val="00742A07"/>
    <w:rsid w:val="007467D2"/>
    <w:rsid w:val="00746E68"/>
    <w:rsid w:val="007503EE"/>
    <w:rsid w:val="00755BD7"/>
    <w:rsid w:val="00756769"/>
    <w:rsid w:val="007567D1"/>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5B67"/>
    <w:rsid w:val="007C6BA0"/>
    <w:rsid w:val="007C7525"/>
    <w:rsid w:val="007D1421"/>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654B"/>
    <w:rsid w:val="00892739"/>
    <w:rsid w:val="00893640"/>
    <w:rsid w:val="008941CA"/>
    <w:rsid w:val="0089512D"/>
    <w:rsid w:val="00895FA1"/>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4637"/>
    <w:rsid w:val="00924F40"/>
    <w:rsid w:val="00926041"/>
    <w:rsid w:val="009300F5"/>
    <w:rsid w:val="00933CFB"/>
    <w:rsid w:val="009409D1"/>
    <w:rsid w:val="00940C23"/>
    <w:rsid w:val="00940C4C"/>
    <w:rsid w:val="0094137B"/>
    <w:rsid w:val="00941BC3"/>
    <w:rsid w:val="00945E13"/>
    <w:rsid w:val="00950795"/>
    <w:rsid w:val="00951625"/>
    <w:rsid w:val="00951A50"/>
    <w:rsid w:val="00951A68"/>
    <w:rsid w:val="009523F7"/>
    <w:rsid w:val="0095362D"/>
    <w:rsid w:val="009540E9"/>
    <w:rsid w:val="00955670"/>
    <w:rsid w:val="00955F48"/>
    <w:rsid w:val="00960F55"/>
    <w:rsid w:val="009611AD"/>
    <w:rsid w:val="00961277"/>
    <w:rsid w:val="00961D94"/>
    <w:rsid w:val="00961F8B"/>
    <w:rsid w:val="00962182"/>
    <w:rsid w:val="00963CDC"/>
    <w:rsid w:val="00965B18"/>
    <w:rsid w:val="0097212A"/>
    <w:rsid w:val="00972325"/>
    <w:rsid w:val="0097298B"/>
    <w:rsid w:val="00972FCB"/>
    <w:rsid w:val="00976B79"/>
    <w:rsid w:val="009779EF"/>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5DE"/>
    <w:rsid w:val="00A27FC5"/>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7DC"/>
    <w:rsid w:val="00A93B7B"/>
    <w:rsid w:val="00A93C88"/>
    <w:rsid w:val="00AA02EE"/>
    <w:rsid w:val="00AA138F"/>
    <w:rsid w:val="00AA1705"/>
    <w:rsid w:val="00AA31B1"/>
    <w:rsid w:val="00AA4AD0"/>
    <w:rsid w:val="00AA5209"/>
    <w:rsid w:val="00AA7215"/>
    <w:rsid w:val="00AB007E"/>
    <w:rsid w:val="00AB113F"/>
    <w:rsid w:val="00AB1EB9"/>
    <w:rsid w:val="00AB28BF"/>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2C5B"/>
    <w:rsid w:val="00B43053"/>
    <w:rsid w:val="00B43366"/>
    <w:rsid w:val="00B44EA3"/>
    <w:rsid w:val="00B51088"/>
    <w:rsid w:val="00B5737E"/>
    <w:rsid w:val="00B60569"/>
    <w:rsid w:val="00B60BDE"/>
    <w:rsid w:val="00B6360B"/>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B0391"/>
    <w:rsid w:val="00BB224F"/>
    <w:rsid w:val="00BB35F2"/>
    <w:rsid w:val="00BB3612"/>
    <w:rsid w:val="00BB45B7"/>
    <w:rsid w:val="00BB63C7"/>
    <w:rsid w:val="00BB7B9A"/>
    <w:rsid w:val="00BC06CE"/>
    <w:rsid w:val="00BC0DE5"/>
    <w:rsid w:val="00BC1DF5"/>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5611"/>
    <w:rsid w:val="00C177C1"/>
    <w:rsid w:val="00C17AE4"/>
    <w:rsid w:val="00C22D7C"/>
    <w:rsid w:val="00C230F6"/>
    <w:rsid w:val="00C23AE8"/>
    <w:rsid w:val="00C240B5"/>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421A"/>
    <w:rsid w:val="00CB4525"/>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F3585"/>
    <w:rsid w:val="00CF49FC"/>
    <w:rsid w:val="00CF4A5C"/>
    <w:rsid w:val="00CF6244"/>
    <w:rsid w:val="00CF69BA"/>
    <w:rsid w:val="00D009E8"/>
    <w:rsid w:val="00D02A2F"/>
    <w:rsid w:val="00D04B1F"/>
    <w:rsid w:val="00D05942"/>
    <w:rsid w:val="00D12606"/>
    <w:rsid w:val="00D14346"/>
    <w:rsid w:val="00D239F7"/>
    <w:rsid w:val="00D24C3F"/>
    <w:rsid w:val="00D24DE9"/>
    <w:rsid w:val="00D25696"/>
    <w:rsid w:val="00D26E8E"/>
    <w:rsid w:val="00D30CC1"/>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1ED5"/>
    <w:rsid w:val="00D725BE"/>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51A"/>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4671"/>
    <w:rsid w:val="00DF5020"/>
    <w:rsid w:val="00DF54E7"/>
    <w:rsid w:val="00DF7CA7"/>
    <w:rsid w:val="00E00358"/>
    <w:rsid w:val="00E025FE"/>
    <w:rsid w:val="00E047A3"/>
    <w:rsid w:val="00E06D26"/>
    <w:rsid w:val="00E12827"/>
    <w:rsid w:val="00E12FE5"/>
    <w:rsid w:val="00E13CEA"/>
    <w:rsid w:val="00E14014"/>
    <w:rsid w:val="00E15DD1"/>
    <w:rsid w:val="00E17575"/>
    <w:rsid w:val="00E20D2B"/>
    <w:rsid w:val="00E228A6"/>
    <w:rsid w:val="00E22B6A"/>
    <w:rsid w:val="00E22ED6"/>
    <w:rsid w:val="00E2548F"/>
    <w:rsid w:val="00E2649D"/>
    <w:rsid w:val="00E26889"/>
    <w:rsid w:val="00E33BB1"/>
    <w:rsid w:val="00E3477F"/>
    <w:rsid w:val="00E35F84"/>
    <w:rsid w:val="00E4227B"/>
    <w:rsid w:val="00E43AC9"/>
    <w:rsid w:val="00E43B8B"/>
    <w:rsid w:val="00E465FF"/>
    <w:rsid w:val="00E46B9C"/>
    <w:rsid w:val="00E53FAF"/>
    <w:rsid w:val="00E56727"/>
    <w:rsid w:val="00E60158"/>
    <w:rsid w:val="00E608B4"/>
    <w:rsid w:val="00E6202B"/>
    <w:rsid w:val="00E624BB"/>
    <w:rsid w:val="00E679E1"/>
    <w:rsid w:val="00E725B8"/>
    <w:rsid w:val="00E72F9F"/>
    <w:rsid w:val="00E73CA5"/>
    <w:rsid w:val="00E77D61"/>
    <w:rsid w:val="00E81E1E"/>
    <w:rsid w:val="00E82EBF"/>
    <w:rsid w:val="00E84116"/>
    <w:rsid w:val="00E84205"/>
    <w:rsid w:val="00E86A36"/>
    <w:rsid w:val="00E8797E"/>
    <w:rsid w:val="00E87AD6"/>
    <w:rsid w:val="00E906B0"/>
    <w:rsid w:val="00E909D1"/>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5D60"/>
    <w:rsid w:val="00F65E79"/>
    <w:rsid w:val="00F66BF8"/>
    <w:rsid w:val="00F672E9"/>
    <w:rsid w:val="00F67EB4"/>
    <w:rsid w:val="00F705D6"/>
    <w:rsid w:val="00F714D1"/>
    <w:rsid w:val="00F722BE"/>
    <w:rsid w:val="00F72E29"/>
    <w:rsid w:val="00F75827"/>
    <w:rsid w:val="00F80960"/>
    <w:rsid w:val="00F81655"/>
    <w:rsid w:val="00F82ACF"/>
    <w:rsid w:val="00F877B1"/>
    <w:rsid w:val="00F902A1"/>
    <w:rsid w:val="00F92B28"/>
    <w:rsid w:val="00F93FDE"/>
    <w:rsid w:val="00F94D36"/>
    <w:rsid w:val="00F95577"/>
    <w:rsid w:val="00FA0CE7"/>
    <w:rsid w:val="00FA2773"/>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1F7D7C-F01F-41D4-BEAC-D4DC0340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2A4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5"/>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A5BD8-6F63-4A6D-AB55-79A51490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31834</Words>
  <Characters>191007</Characters>
  <Application>Microsoft Office Word</Application>
  <DocSecurity>0</DocSecurity>
  <Lines>1591</Lines>
  <Paragraphs>444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2</cp:revision>
  <cp:lastPrinted>2017-12-15T07:56:00Z</cp:lastPrinted>
  <dcterms:created xsi:type="dcterms:W3CDTF">2017-12-21T13:27:00Z</dcterms:created>
  <dcterms:modified xsi:type="dcterms:W3CDTF">2017-12-21T13:27:00Z</dcterms:modified>
</cp:coreProperties>
</file>