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lastRenderedPageBreak/>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lastRenderedPageBreak/>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2.75pt" o:ole="">
                  <v:imagedata r:id="rId17" o:title=""/>
                </v:shape>
                <o:OLEObject Type="Embed" ProgID="PBrush" ShapeID="_x0000_i1025" DrawAspect="Content" ObjectID="_1584359489"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lastRenderedPageBreak/>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lastRenderedPageBreak/>
        <w:t>WALIDOWANIE I PRZESŁANIE WNIOSKU DO IOK</w:t>
      </w:r>
      <w:bookmarkEnd w:id="3"/>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t>
      </w:r>
      <w:r w:rsidRPr="00010E86">
        <w:rPr>
          <w:rFonts w:ascii="Arial Narrow" w:hAnsi="Arial Narrow"/>
          <w:szCs w:val="20"/>
        </w:rPr>
        <w:lastRenderedPageBreak/>
        <w:t xml:space="preserve">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lastRenderedPageBreak/>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t>
      </w:r>
      <w:r w:rsidRPr="001D76E3">
        <w:rPr>
          <w:rFonts w:ascii="Arial Narrow" w:hAnsi="Arial Narrow" w:cs="Arial"/>
          <w:sz w:val="20"/>
          <w:szCs w:val="20"/>
        </w:rPr>
        <w:lastRenderedPageBreak/>
        <w:t xml:space="preserve">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w:t>
      </w:r>
      <w:r w:rsidRPr="001D76E3">
        <w:rPr>
          <w:rFonts w:ascii="Arial Narrow" w:hAnsi="Arial Narrow" w:cs="Arial"/>
          <w:sz w:val="20"/>
          <w:szCs w:val="20"/>
        </w:rPr>
        <w:lastRenderedPageBreak/>
        <w:t>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2D2D36" w:rsidRPr="002D2D36" w:rsidRDefault="002D2D36" w:rsidP="002D2D36">
      <w:pPr>
        <w:pStyle w:val="Akapitzlist"/>
        <w:numPr>
          <w:ilvl w:val="0"/>
          <w:numId w:val="58"/>
        </w:numPr>
        <w:spacing w:after="60" w:line="276" w:lineRule="auto"/>
        <w:ind w:left="709" w:hanging="283"/>
        <w:jc w:val="both"/>
        <w:rPr>
          <w:rFonts w:ascii="Arial Narrow" w:hAnsi="Arial Narrow" w:cs="Arial"/>
          <w:sz w:val="18"/>
          <w:szCs w:val="20"/>
        </w:rPr>
      </w:pPr>
      <w:r w:rsidRPr="002D2D36">
        <w:rPr>
          <w:rFonts w:ascii="Arial Narrow" w:hAnsi="Arial Narrow" w:cs="Arial"/>
          <w:sz w:val="20"/>
          <w:szCs w:val="22"/>
        </w:rPr>
        <w:t xml:space="preserve">Decyzja Komisji z 20 grudnia 2011 r. w sprawie stosowania art. 106 ust. 2 Traktatu </w:t>
      </w:r>
      <w:r w:rsidRPr="002D2D36">
        <w:rPr>
          <w:rFonts w:ascii="Arial Narrow" w:hAnsi="Arial Narrow" w:cs="Arial"/>
          <w:sz w:val="20"/>
          <w:szCs w:val="22"/>
        </w:rPr>
        <w:br/>
        <w:t>o funkcjonowaniu Unii Europejskiej do pomocy państwa w formie rekompensaty z tytułu świadczenia usług publicznych, przyznawanej przedsiębiorstwom zobowiązanym do wykonywania usług świadczonych w ogólnym interesie gospodarczym;</w:t>
      </w:r>
    </w:p>
    <w:p w:rsidR="002D2D36" w:rsidRPr="002D2D36" w:rsidRDefault="002D2D36" w:rsidP="002D2D36">
      <w:pPr>
        <w:pStyle w:val="Akapitzlist"/>
        <w:numPr>
          <w:ilvl w:val="0"/>
          <w:numId w:val="58"/>
        </w:numPr>
        <w:spacing w:after="60" w:line="276" w:lineRule="auto"/>
        <w:ind w:left="709" w:hanging="283"/>
        <w:jc w:val="both"/>
        <w:rPr>
          <w:rFonts w:ascii="Arial Narrow" w:hAnsi="Arial Narrow" w:cs="Arial"/>
          <w:sz w:val="18"/>
          <w:szCs w:val="20"/>
        </w:rPr>
      </w:pPr>
      <w:r w:rsidRPr="002D2D36">
        <w:rPr>
          <w:rFonts w:ascii="Arial Narrow" w:hAnsi="Arial Narrow" w:cs="Arial"/>
          <w:sz w:val="20"/>
          <w:szCs w:val="22"/>
        </w:rPr>
        <w:t xml:space="preserve">Zasady ramowe Unii Europejskiej dotyczące pomocy państwa w formie rekompensaty z tytułu świadczenia usług publicznych (2011) lub rozporządzenie Komisji (UE) NR 360/2012 </w:t>
      </w:r>
      <w:r w:rsidRPr="002D2D36">
        <w:rPr>
          <w:rFonts w:ascii="Arial Narrow" w:hAnsi="Arial Narrow" w:cs="Arial"/>
          <w:sz w:val="20"/>
          <w:szCs w:val="22"/>
        </w:rPr>
        <w:br/>
      </w:r>
      <w:r w:rsidRPr="002D2D36">
        <w:rPr>
          <w:rFonts w:ascii="Arial Narrow" w:hAnsi="Arial Narrow" w:cs="Arial"/>
          <w:sz w:val="20"/>
          <w:szCs w:val="22"/>
        </w:rPr>
        <w:lastRenderedPageBreak/>
        <w:t xml:space="preserve">z 25 kwietnia 2012 r. w sprawie stosowania art. 107 i 108 Traktatu o funkcjonowaniu Unii Europejskiej do pomocy de minimis przyznawanej przedsiębiorstwom wykonującym usługi świadczone w ogólnym interesie gospodarczym wraz ze sprostowaniem. </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5" w:name="_Hlk498971782"/>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lata 2014-2020, z dnia 18 maja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p w:rsidR="002D2D36" w:rsidRPr="002D2D36" w:rsidRDefault="002D2D36" w:rsidP="00B85617">
      <w:pPr>
        <w:pStyle w:val="Akapitzlist"/>
        <w:numPr>
          <w:ilvl w:val="0"/>
          <w:numId w:val="3"/>
        </w:numPr>
        <w:spacing w:after="60" w:line="276" w:lineRule="auto"/>
        <w:ind w:left="426" w:hanging="357"/>
        <w:contextualSpacing w:val="0"/>
        <w:jc w:val="both"/>
        <w:rPr>
          <w:rFonts w:ascii="Arial Narrow" w:hAnsi="Arial Narrow" w:cs="Arial"/>
          <w:sz w:val="18"/>
          <w:szCs w:val="20"/>
        </w:rPr>
      </w:pPr>
      <w:r w:rsidRPr="002D2D36">
        <w:rPr>
          <w:rFonts w:ascii="Arial Narrow" w:hAnsi="Arial Narrow" w:cs="Arial"/>
          <w:bCs/>
          <w:sz w:val="20"/>
          <w:szCs w:val="23"/>
        </w:rPr>
        <w:lastRenderedPageBreak/>
        <w:t>Wytyczne w zakresie reguł dofinansowania z programów operacyjnych podmiotów realizujących obowiązek świadczenia usług w ogólnym interesie gospodarczym w ramach zadań własnych samorządu gminy w gospodarce odpadami komunalnymi</w:t>
      </w:r>
    </w:p>
    <w:p w:rsidR="00E37AC6" w:rsidRPr="00E37AC6" w:rsidRDefault="00E37AC6" w:rsidP="00E37AC6">
      <w:pPr>
        <w:pStyle w:val="Akapitzlist"/>
        <w:numPr>
          <w:ilvl w:val="0"/>
          <w:numId w:val="56"/>
        </w:numPr>
        <w:ind w:left="426" w:hanging="284"/>
        <w:jc w:val="both"/>
        <w:rPr>
          <w:rFonts w:ascii="Arial Narrow" w:hAnsi="Arial Narrow" w:cs="Arial"/>
          <w:sz w:val="20"/>
          <w:szCs w:val="20"/>
        </w:rPr>
      </w:pPr>
      <w:r w:rsidRPr="00E37AC6">
        <w:rPr>
          <w:rFonts w:ascii="Arial Narrow" w:hAnsi="Arial Narrow" w:cs="Arial"/>
          <w:sz w:val="20"/>
          <w:szCs w:val="20"/>
        </w:rPr>
        <w:t>rozporządzenia Ministra Infrastruktury i Rozwoju z dnia 19 marca 2015 r. w sprawie udzielania pomocy de minimis w ramach regionalnych programów operacyjnych na lata 2014 - 2020,</w:t>
      </w:r>
    </w:p>
    <w:p w:rsidR="00E37AC6" w:rsidRPr="00E37AC6" w:rsidRDefault="00E37AC6" w:rsidP="00E37AC6">
      <w:pPr>
        <w:pStyle w:val="Akapitzlist"/>
        <w:numPr>
          <w:ilvl w:val="0"/>
          <w:numId w:val="56"/>
        </w:numPr>
        <w:ind w:left="426" w:hanging="284"/>
        <w:jc w:val="both"/>
        <w:rPr>
          <w:rFonts w:ascii="Arial Narrow" w:hAnsi="Arial Narrow" w:cs="Arial"/>
          <w:sz w:val="20"/>
          <w:szCs w:val="20"/>
        </w:rPr>
      </w:pPr>
      <w:r w:rsidRPr="00E37AC6">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2014 - 2020.</w:t>
      </w:r>
    </w:p>
    <w:p w:rsidR="00E37AC6" w:rsidRPr="00E37AC6" w:rsidRDefault="00E37AC6" w:rsidP="00E37AC6">
      <w:pPr>
        <w:spacing w:after="60" w:line="276" w:lineRule="auto"/>
        <w:jc w:val="both"/>
        <w:rPr>
          <w:rFonts w:ascii="Arial Narrow" w:hAnsi="Arial Narrow" w:cs="Arial"/>
          <w:sz w:val="20"/>
          <w:szCs w:val="20"/>
        </w:rPr>
      </w:pPr>
    </w:p>
    <w:bookmarkEnd w:id="5"/>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lastRenderedPageBreak/>
        <w:t>rozdziałem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lastRenderedPageBreak/>
        <w:t xml:space="preserve">XIII. </w:t>
      </w:r>
      <w:r>
        <w:rPr>
          <w:rFonts w:ascii="Arial Narrow" w:hAnsi="Arial Narrow" w:cs="Arial"/>
          <w:sz w:val="20"/>
          <w:szCs w:val="20"/>
        </w:rPr>
        <w:tab/>
        <w:t>Promocja projektu</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1969BF" w:rsidRPr="001969BF">
        <w:rPr>
          <w:rFonts w:ascii="Arial Narrow" w:hAnsi="Arial Narrow" w:cs="Arial"/>
          <w:sz w:val="20"/>
          <w:szCs w:val="20"/>
        </w:rPr>
        <w:t>V Ochrona środowiska</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wpisać</w:t>
      </w:r>
      <w:r w:rsidR="00673598">
        <w:rPr>
          <w:rFonts w:ascii="Arial Narrow" w:hAnsi="Arial Narrow" w:cs="Arial"/>
          <w:sz w:val="20"/>
          <w:szCs w:val="20"/>
        </w:rPr>
        <w:t xml:space="preserve"> </w:t>
      </w:r>
      <w:r w:rsidRPr="001D76E3">
        <w:rPr>
          <w:rFonts w:ascii="Arial Narrow" w:hAnsi="Arial Narrow" w:cs="Arial"/>
          <w:sz w:val="20"/>
          <w:szCs w:val="20"/>
        </w:rPr>
        <w:t xml:space="preserve"> </w:t>
      </w:r>
      <w:r w:rsidR="00AA138F" w:rsidRPr="001D76E3">
        <w:rPr>
          <w:rFonts w:ascii="Arial Narrow" w:hAnsi="Arial Narrow" w:cs="Arial"/>
          <w:sz w:val="20"/>
          <w:szCs w:val="20"/>
        </w:rPr>
        <w:t>„</w:t>
      </w:r>
      <w:r w:rsidR="00673598">
        <w:rPr>
          <w:rFonts w:ascii="Arial Narrow" w:hAnsi="Arial Narrow" w:cs="Arial"/>
          <w:sz w:val="20"/>
          <w:szCs w:val="20"/>
        </w:rPr>
        <w:t>V.</w:t>
      </w:r>
      <w:r w:rsidR="00B83B2E">
        <w:rPr>
          <w:rFonts w:ascii="Arial Narrow" w:hAnsi="Arial Narrow" w:cs="Arial"/>
          <w:sz w:val="20"/>
          <w:szCs w:val="20"/>
        </w:rPr>
        <w:t>2</w:t>
      </w:r>
      <w:r w:rsidR="001969BF" w:rsidRPr="001969BF">
        <w:rPr>
          <w:rFonts w:ascii="Arial Narrow" w:hAnsi="Arial Narrow" w:cs="Arial"/>
          <w:sz w:val="20"/>
          <w:szCs w:val="20"/>
        </w:rPr>
        <w:t xml:space="preserve"> </w:t>
      </w:r>
      <w:r w:rsidR="00B83B2E">
        <w:rPr>
          <w:rFonts w:ascii="Arial Narrow" w:hAnsi="Arial Narrow" w:cs="Arial"/>
          <w:sz w:val="20"/>
          <w:szCs w:val="20"/>
        </w:rPr>
        <w:t>„Gospodarka odpadami</w:t>
      </w:r>
      <w:r w:rsidR="00AA138F" w:rsidRPr="001D76E3">
        <w:rPr>
          <w:rFonts w:ascii="Arial Narrow" w:hAnsi="Arial Narrow" w:cs="Arial"/>
          <w:sz w:val="20"/>
          <w:szCs w:val="20"/>
        </w:rPr>
        <w:t xml:space="preserve">” </w:t>
      </w:r>
    </w:p>
    <w:p w:rsidR="005A0F26" w:rsidRPr="005852E3" w:rsidRDefault="00197F39" w:rsidP="001D76E3">
      <w:pPr>
        <w:spacing w:before="120" w:line="276" w:lineRule="auto"/>
        <w:jc w:val="both"/>
        <w:rPr>
          <w:rFonts w:ascii="Arial Narrow" w:hAnsi="Arial Narrow" w:cs="Arial"/>
          <w:b/>
          <w:sz w:val="20"/>
          <w:szCs w:val="20"/>
        </w:rPr>
      </w:pPr>
      <w:r w:rsidRPr="005852E3">
        <w:rPr>
          <w:rFonts w:ascii="Arial Narrow" w:hAnsi="Arial Narrow" w:cs="Arial"/>
          <w:b/>
          <w:sz w:val="20"/>
          <w:szCs w:val="20"/>
        </w:rPr>
        <w:t>2.4. NUMER I NAZWA PODDZIAŁANIA</w:t>
      </w:r>
    </w:p>
    <w:p w:rsidR="005A0F26" w:rsidRPr="001D76E3" w:rsidRDefault="005852E3" w:rsidP="001D76E3">
      <w:pPr>
        <w:spacing w:line="276" w:lineRule="auto"/>
        <w:jc w:val="both"/>
        <w:rPr>
          <w:rFonts w:ascii="Arial Narrow" w:hAnsi="Arial Narrow" w:cs="Arial"/>
          <w:b/>
          <w:sz w:val="20"/>
          <w:szCs w:val="20"/>
          <w:u w:val="single"/>
        </w:rPr>
      </w:pPr>
      <w:r>
        <w:rPr>
          <w:rFonts w:ascii="Arial Narrow" w:hAnsi="Arial Narrow" w:cs="Arial"/>
          <w:sz w:val="20"/>
          <w:szCs w:val="20"/>
        </w:rPr>
        <w:t xml:space="preserve">Jeżeli to konieczne należy wpisać „Nie dotyczy” </w:t>
      </w:r>
      <w:r w:rsidR="006445F6" w:rsidRPr="001D76E3">
        <w:rPr>
          <w:rFonts w:ascii="Arial Narrow" w:hAnsi="Arial Narrow" w:cs="Arial"/>
          <w:sz w:val="20"/>
          <w:szCs w:val="20"/>
        </w:rPr>
        <w:t xml:space="preserve">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lastRenderedPageBreak/>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 xml:space="preserve">realizowany w formule partnerstwa </w:t>
      </w:r>
      <w:r w:rsidRPr="001D76E3">
        <w:rPr>
          <w:rFonts w:ascii="Arial Narrow" w:hAnsi="Arial Narrow" w:cs="Arial"/>
          <w:sz w:val="20"/>
          <w:szCs w:val="20"/>
          <w:lang w:eastAsia="en-US"/>
        </w:rPr>
        <w:lastRenderedPageBreak/>
        <w:t>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lastRenderedPageBreak/>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4E099A" w:rsidRPr="00245147" w:rsidRDefault="004E099A" w:rsidP="004E099A">
      <w:pPr>
        <w:spacing w:line="276" w:lineRule="auto"/>
        <w:jc w:val="both"/>
        <w:rPr>
          <w:rFonts w:ascii="Arial Narrow" w:hAnsi="Arial Narrow" w:cs="Arial"/>
          <w:bCs/>
          <w:sz w:val="20"/>
          <w:szCs w:val="20"/>
          <w:lang w:eastAsia="en-US"/>
        </w:rPr>
      </w:pPr>
      <w:r w:rsidRPr="00245147">
        <w:rPr>
          <w:rFonts w:ascii="Arial Narrow" w:hAnsi="Arial Narrow" w:cs="Arial"/>
          <w:bCs/>
          <w:sz w:val="20"/>
          <w:szCs w:val="20"/>
          <w:lang w:eastAsia="en-US"/>
        </w:rPr>
        <w:t>Kod zakresu interwencji należy wybrać dla projektu  z Tabeli 1 będącej załącznikiem I do Rozporządzenia Komisji (UE) nr 215/2014. W zakresie</w:t>
      </w:r>
      <w:r w:rsidR="00245147" w:rsidRPr="00245147">
        <w:rPr>
          <w:rFonts w:ascii="Arial Narrow" w:hAnsi="Arial Narrow" w:cs="Arial"/>
          <w:bCs/>
          <w:sz w:val="20"/>
          <w:szCs w:val="20"/>
          <w:lang w:eastAsia="en-US"/>
        </w:rPr>
        <w:t xml:space="preserve"> Działania</w:t>
      </w:r>
      <w:r w:rsidRPr="00245147">
        <w:rPr>
          <w:rFonts w:ascii="Arial Narrow" w:hAnsi="Arial Narrow" w:cs="Arial"/>
          <w:bCs/>
          <w:sz w:val="20"/>
          <w:szCs w:val="20"/>
          <w:lang w:eastAsia="en-US"/>
        </w:rPr>
        <w:t xml:space="preserve"> V.</w:t>
      </w:r>
      <w:r w:rsidR="00B474AF" w:rsidRPr="00245147">
        <w:rPr>
          <w:rFonts w:ascii="Arial Narrow" w:hAnsi="Arial Narrow" w:cs="Arial"/>
          <w:bCs/>
          <w:sz w:val="20"/>
          <w:szCs w:val="20"/>
          <w:lang w:eastAsia="en-US"/>
        </w:rPr>
        <w:t>2.</w:t>
      </w:r>
      <w:r w:rsidRPr="00245147">
        <w:rPr>
          <w:rFonts w:ascii="Arial Narrow" w:hAnsi="Arial Narrow" w:cs="Arial"/>
          <w:bCs/>
          <w:sz w:val="20"/>
          <w:szCs w:val="20"/>
          <w:lang w:eastAsia="en-US"/>
        </w:rPr>
        <w:t xml:space="preserve"> są możliwe do wyboru następujące kody:</w:t>
      </w:r>
    </w:p>
    <w:p w:rsidR="00B474AF" w:rsidRPr="00245147" w:rsidRDefault="00B474AF" w:rsidP="00B474AF">
      <w:pPr>
        <w:spacing w:line="276" w:lineRule="auto"/>
        <w:jc w:val="both"/>
        <w:rPr>
          <w:rFonts w:ascii="Arial Narrow" w:hAnsi="Arial Narrow"/>
          <w:sz w:val="20"/>
          <w:szCs w:val="20"/>
        </w:rPr>
      </w:pPr>
      <w:r w:rsidRPr="00245147">
        <w:rPr>
          <w:rFonts w:ascii="Arial Narrow" w:hAnsi="Arial Narrow"/>
          <w:sz w:val="20"/>
          <w:szCs w:val="20"/>
        </w:rPr>
        <w:t>017 - Gospodarowanie odpadami z gospodarstw domowych (w tym działania w zakresie: minimalizacji, segregacji, recyklingu)</w:t>
      </w:r>
    </w:p>
    <w:p w:rsidR="00B474AF" w:rsidRPr="00245147" w:rsidRDefault="00B474AF" w:rsidP="00B474AF">
      <w:pPr>
        <w:spacing w:line="276" w:lineRule="auto"/>
        <w:jc w:val="both"/>
        <w:rPr>
          <w:rFonts w:ascii="Arial Narrow" w:hAnsi="Arial Narrow"/>
          <w:sz w:val="20"/>
          <w:szCs w:val="20"/>
        </w:rPr>
      </w:pPr>
      <w:r w:rsidRPr="00245147">
        <w:rPr>
          <w:rFonts w:ascii="Arial Narrow" w:hAnsi="Arial Narrow"/>
          <w:sz w:val="20"/>
          <w:szCs w:val="20"/>
        </w:rPr>
        <w:t>018 - Gospodarowanie odpadami z gospodarstw domowych (w tym działania w zakresie: mechaniczno-biologicznego przetwarzania odpadów, przetwarzania termicznego, przekształcania termicznego i składowania na składowiskach)</w:t>
      </w:r>
    </w:p>
    <w:p w:rsidR="00A906C8" w:rsidRPr="00245147" w:rsidRDefault="00B474AF" w:rsidP="00B474AF">
      <w:pPr>
        <w:spacing w:line="276" w:lineRule="auto"/>
        <w:jc w:val="both"/>
        <w:rPr>
          <w:rFonts w:ascii="Arial Narrow" w:hAnsi="Arial Narrow"/>
          <w:sz w:val="20"/>
          <w:szCs w:val="20"/>
        </w:rPr>
      </w:pPr>
      <w:r w:rsidRPr="00245147">
        <w:rPr>
          <w:rFonts w:ascii="Arial Narrow" w:hAnsi="Arial Narrow"/>
          <w:sz w:val="20"/>
          <w:szCs w:val="20"/>
        </w:rPr>
        <w:t>089 - Waloryzacja obszarów przemysłowych i rekultywacja skażonych gruntów</w:t>
      </w:r>
    </w:p>
    <w:p w:rsidR="00245147" w:rsidRPr="00245147" w:rsidRDefault="00245147" w:rsidP="00B474AF">
      <w:pPr>
        <w:spacing w:line="276" w:lineRule="auto"/>
        <w:jc w:val="both"/>
        <w:rPr>
          <w:rFonts w:ascii="Arial Narrow" w:hAnsi="Arial Narrow" w:cs="Arial"/>
          <w:sz w:val="20"/>
          <w:szCs w:val="20"/>
        </w:rPr>
      </w:pPr>
    </w:p>
    <w:p w:rsidR="005A0F26" w:rsidRPr="00245147" w:rsidRDefault="00275A13" w:rsidP="001D76E3">
      <w:pPr>
        <w:spacing w:line="276" w:lineRule="auto"/>
        <w:jc w:val="both"/>
        <w:rPr>
          <w:rFonts w:ascii="Arial Narrow" w:hAnsi="Arial Narrow" w:cs="Arial"/>
          <w:sz w:val="20"/>
          <w:szCs w:val="20"/>
        </w:rPr>
      </w:pPr>
      <w:r w:rsidRPr="00245147">
        <w:rPr>
          <w:rFonts w:ascii="Arial Narrow" w:hAnsi="Arial Narrow" w:cs="Arial"/>
          <w:sz w:val="20"/>
          <w:szCs w:val="20"/>
          <w:u w:val="single"/>
        </w:rPr>
        <w:t>Kod</w:t>
      </w:r>
      <w:r w:rsidR="005A0F26" w:rsidRPr="00245147">
        <w:rPr>
          <w:rFonts w:ascii="Arial Narrow" w:hAnsi="Arial Narrow" w:cs="Arial"/>
          <w:sz w:val="20"/>
          <w:szCs w:val="20"/>
          <w:u w:val="single"/>
        </w:rPr>
        <w:t xml:space="preserve"> formy finansowania</w:t>
      </w:r>
      <w:r w:rsidR="005A0F26" w:rsidRPr="00245147">
        <w:rPr>
          <w:rFonts w:ascii="Arial Narrow" w:hAnsi="Arial Narrow" w:cs="Arial"/>
          <w:sz w:val="20"/>
          <w:szCs w:val="20"/>
        </w:rPr>
        <w:t xml:space="preserve"> </w:t>
      </w:r>
      <w:r w:rsidRPr="00245147">
        <w:rPr>
          <w:rFonts w:ascii="Arial Narrow" w:hAnsi="Arial Narrow" w:cs="Arial"/>
          <w:sz w:val="20"/>
          <w:szCs w:val="20"/>
        </w:rPr>
        <w:t>należy uzupełnić zgodnie z Tabelą 2</w:t>
      </w:r>
      <w:r w:rsidR="00466365" w:rsidRPr="00245147">
        <w:rPr>
          <w:rFonts w:ascii="Arial Narrow" w:hAnsi="Arial Narrow" w:cs="Arial"/>
          <w:sz w:val="20"/>
          <w:szCs w:val="20"/>
        </w:rPr>
        <w:t xml:space="preserve"> załącznika I Rozporządzenia Komisji (UE)</w:t>
      </w:r>
      <w:r w:rsidR="00A565B3" w:rsidRPr="00245147">
        <w:rPr>
          <w:rFonts w:ascii="Arial Narrow" w:hAnsi="Arial Narrow" w:cs="Arial"/>
          <w:sz w:val="20"/>
          <w:szCs w:val="20"/>
        </w:rPr>
        <w:t xml:space="preserve"> nr 215/2014, tj. </w:t>
      </w:r>
      <w:r w:rsidR="006445F6" w:rsidRPr="00245147">
        <w:rPr>
          <w:rFonts w:ascii="Arial Narrow" w:hAnsi="Arial Narrow" w:cs="Arial"/>
          <w:sz w:val="20"/>
          <w:szCs w:val="20"/>
        </w:rPr>
        <w:t>poprzez wpisanie „</w:t>
      </w:r>
      <w:r w:rsidR="005A0F26" w:rsidRPr="00245147">
        <w:rPr>
          <w:rFonts w:ascii="Arial Narrow" w:hAnsi="Arial Narrow" w:cs="Arial"/>
          <w:sz w:val="20"/>
          <w:szCs w:val="20"/>
        </w:rPr>
        <w:t>kod 01 – dotacja bezzwrotna</w:t>
      </w:r>
      <w:r w:rsidR="006445F6" w:rsidRPr="00245147">
        <w:rPr>
          <w:rFonts w:ascii="Arial Narrow" w:hAnsi="Arial Narrow" w:cs="Arial"/>
          <w:sz w:val="20"/>
          <w:szCs w:val="20"/>
        </w:rPr>
        <w:t>”</w:t>
      </w:r>
      <w:r w:rsidR="005A0F26" w:rsidRPr="00245147">
        <w:rPr>
          <w:rFonts w:ascii="Arial Narrow" w:hAnsi="Arial Narrow" w:cs="Arial"/>
          <w:sz w:val="20"/>
          <w:szCs w:val="20"/>
        </w:rPr>
        <w:t xml:space="preserve"> </w:t>
      </w:r>
    </w:p>
    <w:p w:rsidR="00EF2B5E" w:rsidRPr="00245147" w:rsidRDefault="00EF2B5E" w:rsidP="001D76E3">
      <w:pPr>
        <w:tabs>
          <w:tab w:val="left" w:pos="360"/>
        </w:tabs>
        <w:spacing w:line="276" w:lineRule="auto"/>
        <w:jc w:val="both"/>
        <w:rPr>
          <w:rFonts w:ascii="Arial Narrow" w:hAnsi="Arial Narrow" w:cs="Arial"/>
          <w:b/>
          <w:sz w:val="20"/>
          <w:szCs w:val="20"/>
        </w:rPr>
      </w:pPr>
    </w:p>
    <w:p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w:t>
      </w:r>
      <w:r w:rsidR="00EF393E" w:rsidRPr="00245147">
        <w:rPr>
          <w:rFonts w:ascii="Arial Narrow" w:hAnsi="Arial Narrow" w:cs="Arial"/>
          <w:sz w:val="20"/>
          <w:szCs w:val="20"/>
        </w:rPr>
        <w:t xml:space="preserve">do </w:t>
      </w:r>
      <w:r w:rsidR="00EF393E" w:rsidRPr="00245147">
        <w:rPr>
          <w:rFonts w:ascii="Arial Narrow" w:hAnsi="Arial Narrow" w:cs="Arial"/>
          <w:sz w:val="20"/>
          <w:szCs w:val="20"/>
          <w:u w:val="single"/>
        </w:rPr>
        <w:t>rodzaju</w:t>
      </w:r>
      <w:r w:rsidR="005A0F26" w:rsidRPr="00245147">
        <w:rPr>
          <w:rFonts w:ascii="Arial Narrow" w:hAnsi="Arial Narrow" w:cs="Arial"/>
          <w:sz w:val="20"/>
          <w:szCs w:val="20"/>
          <w:u w:val="single"/>
        </w:rPr>
        <w:t xml:space="preserve"> działalności gospodarczej</w:t>
      </w:r>
      <w:r w:rsidR="005A0F26" w:rsidRPr="00245147">
        <w:rPr>
          <w:rFonts w:ascii="Arial Narrow" w:hAnsi="Arial Narrow" w:cs="Arial"/>
          <w:sz w:val="20"/>
          <w:szCs w:val="20"/>
        </w:rPr>
        <w:t xml:space="preserve"> </w:t>
      </w:r>
      <w:r w:rsidRPr="00245147">
        <w:rPr>
          <w:rFonts w:ascii="Arial Narrow" w:hAnsi="Arial Narrow" w:cs="Arial"/>
          <w:sz w:val="20"/>
          <w:szCs w:val="20"/>
        </w:rPr>
        <w:t>kod należy uzupełnić zgodnie z tabelą 7 załącznika I Rozporządzenia Komisji (UE) nr 215/2014.</w:t>
      </w:r>
    </w:p>
    <w:p w:rsidR="005A0F26" w:rsidRPr="00245147" w:rsidRDefault="005A0F26" w:rsidP="001D76E3">
      <w:pPr>
        <w:tabs>
          <w:tab w:val="left" w:pos="360"/>
        </w:tabs>
        <w:spacing w:line="276" w:lineRule="auto"/>
        <w:jc w:val="both"/>
        <w:rPr>
          <w:rFonts w:ascii="Arial Narrow" w:hAnsi="Arial Narrow" w:cs="Arial"/>
          <w:sz w:val="20"/>
          <w:szCs w:val="20"/>
        </w:rPr>
      </w:pPr>
    </w:p>
    <w:p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lastRenderedPageBreak/>
        <w:t xml:space="preserve">W </w:t>
      </w:r>
      <w:r w:rsidR="005A0F26" w:rsidRPr="00245147">
        <w:rPr>
          <w:rFonts w:ascii="Arial Narrow" w:hAnsi="Arial Narrow" w:cs="Arial"/>
          <w:sz w:val="20"/>
          <w:szCs w:val="20"/>
        </w:rPr>
        <w:t xml:space="preserve">odniesieniu do </w:t>
      </w:r>
      <w:r w:rsidR="005A0F26" w:rsidRPr="00245147">
        <w:rPr>
          <w:rFonts w:ascii="Arial Narrow" w:hAnsi="Arial Narrow" w:cs="Arial"/>
          <w:sz w:val="20"/>
          <w:szCs w:val="20"/>
          <w:u w:val="single"/>
        </w:rPr>
        <w:t xml:space="preserve">typu obszaru </w:t>
      </w:r>
      <w:r w:rsidRPr="00245147">
        <w:rPr>
          <w:rFonts w:ascii="Arial Narrow" w:hAnsi="Arial Narrow" w:cs="Arial"/>
          <w:sz w:val="20"/>
          <w:szCs w:val="20"/>
          <w:u w:val="single"/>
        </w:rPr>
        <w:t>realizacji</w:t>
      </w:r>
      <w:r w:rsidRPr="00245147">
        <w:rPr>
          <w:rFonts w:ascii="Arial Narrow" w:hAnsi="Arial Narrow" w:cs="Arial"/>
          <w:sz w:val="20"/>
          <w:szCs w:val="20"/>
        </w:rPr>
        <w:t xml:space="preserve"> kod należy uzupełnić zgodnie z tabelą 3 załącznika I Rozporządzenia Komisji (UE) nr 215/2014:</w:t>
      </w:r>
    </w:p>
    <w:p w:rsidR="005A0F26" w:rsidRPr="00245147" w:rsidRDefault="005A0F26" w:rsidP="001D76E3">
      <w:pPr>
        <w:tabs>
          <w:tab w:val="left" w:pos="360"/>
        </w:tabs>
        <w:spacing w:line="276" w:lineRule="auto"/>
        <w:jc w:val="both"/>
        <w:rPr>
          <w:rFonts w:ascii="Arial Narrow" w:hAnsi="Arial Narrow" w:cs="Arial"/>
          <w:sz w:val="20"/>
          <w:szCs w:val="20"/>
        </w:rPr>
      </w:pPr>
      <w:r w:rsidRPr="00245147">
        <w:rPr>
          <w:rFonts w:ascii="Arial Narrow" w:hAnsi="Arial Narrow" w:cs="Arial"/>
          <w:sz w:val="20"/>
          <w:szCs w:val="20"/>
        </w:rPr>
        <w:t>kod 01 –</w:t>
      </w:r>
      <w:r w:rsidR="00C7446E" w:rsidRPr="00245147">
        <w:rPr>
          <w:rFonts w:ascii="Arial Narrow" w:hAnsi="Arial Narrow" w:cs="Arial"/>
          <w:sz w:val="20"/>
          <w:szCs w:val="20"/>
        </w:rPr>
        <w:t xml:space="preserve"> </w:t>
      </w:r>
      <w:r w:rsidRPr="00245147">
        <w:rPr>
          <w:rFonts w:ascii="Arial Narrow" w:hAnsi="Arial Narrow" w:cs="Arial"/>
          <w:sz w:val="20"/>
          <w:szCs w:val="20"/>
        </w:rPr>
        <w:t>duże obszary miejskie (o ludności &gt; 50</w:t>
      </w:r>
      <w:r w:rsidR="00466365" w:rsidRPr="00245147">
        <w:rPr>
          <w:rFonts w:ascii="Arial Narrow" w:hAnsi="Arial Narrow" w:cs="Arial"/>
          <w:sz w:val="20"/>
          <w:szCs w:val="20"/>
        </w:rPr>
        <w:t xml:space="preserve"> </w:t>
      </w:r>
      <w:r w:rsidRPr="00245147">
        <w:rPr>
          <w:rFonts w:ascii="Arial Narrow" w:hAnsi="Arial Narrow" w:cs="Arial"/>
          <w:sz w:val="20"/>
          <w:szCs w:val="20"/>
        </w:rPr>
        <w:t>000 i dużej gęstości zaludnienia)</w:t>
      </w:r>
    </w:p>
    <w:p w:rsidR="005A0F26"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02 –</w:t>
      </w:r>
      <w:r w:rsidR="00C7446E" w:rsidRPr="00245147">
        <w:rPr>
          <w:rFonts w:ascii="Arial Narrow" w:hAnsi="Arial Narrow" w:cs="Arial"/>
          <w:sz w:val="20"/>
          <w:szCs w:val="20"/>
        </w:rPr>
        <w:t xml:space="preserve"> </w:t>
      </w:r>
      <w:r w:rsidRPr="00245147">
        <w:rPr>
          <w:rFonts w:ascii="Arial Narrow" w:hAnsi="Arial Narrow" w:cs="Arial"/>
          <w:sz w:val="20"/>
          <w:szCs w:val="20"/>
        </w:rPr>
        <w:t>małe obszary miejskie (o ludności &gt; 5</w:t>
      </w:r>
      <w:r w:rsidR="00466365" w:rsidRPr="00245147">
        <w:rPr>
          <w:rFonts w:ascii="Arial Narrow" w:hAnsi="Arial Narrow" w:cs="Arial"/>
          <w:sz w:val="20"/>
          <w:szCs w:val="20"/>
        </w:rPr>
        <w:t xml:space="preserve"> </w:t>
      </w:r>
      <w:r w:rsidRPr="00245147">
        <w:rPr>
          <w:rFonts w:ascii="Arial Narrow" w:hAnsi="Arial Narrow" w:cs="Arial"/>
          <w:sz w:val="20"/>
          <w:szCs w:val="20"/>
        </w:rPr>
        <w:t>000 i średniej gęstości zaludnienia)</w:t>
      </w:r>
    </w:p>
    <w:p w:rsidR="00C7446E"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03</w:t>
      </w:r>
      <w:r w:rsidR="00C7446E" w:rsidRPr="00245147">
        <w:rPr>
          <w:rFonts w:ascii="Arial Narrow" w:hAnsi="Arial Narrow" w:cs="Arial"/>
          <w:sz w:val="20"/>
          <w:szCs w:val="20"/>
        </w:rPr>
        <w:t xml:space="preserve"> - </w:t>
      </w:r>
      <w:r w:rsidRPr="00245147">
        <w:rPr>
          <w:rFonts w:ascii="Arial Narrow" w:hAnsi="Arial Narrow" w:cs="Arial"/>
          <w:sz w:val="20"/>
          <w:szCs w:val="20"/>
        </w:rPr>
        <w:t>obszary wiejskie (o małej gęstości zaludnienia)</w:t>
      </w:r>
    </w:p>
    <w:p w:rsidR="00EF2B5E" w:rsidRDefault="00EF2B5E" w:rsidP="001D76E3">
      <w:pPr>
        <w:spacing w:line="276" w:lineRule="auto"/>
        <w:jc w:val="both"/>
        <w:rPr>
          <w:rFonts w:ascii="Arial Narrow" w:hAnsi="Arial Narrow" w:cs="Arial"/>
          <w:sz w:val="20"/>
          <w:szCs w:val="20"/>
        </w:rPr>
      </w:pPr>
    </w:p>
    <w:p w:rsidR="00245147" w:rsidRPr="001D76E3" w:rsidRDefault="00245147"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w:t>
      </w:r>
      <w:r w:rsidR="00B51088" w:rsidRPr="001D76E3">
        <w:rPr>
          <w:rFonts w:ascii="Arial Narrow" w:hAnsi="Arial Narrow" w:cs="Arial"/>
          <w:bCs/>
          <w:sz w:val="20"/>
          <w:szCs w:val="20"/>
        </w:rPr>
        <w:lastRenderedPageBreak/>
        <w:t xml:space="preserve">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5C4DF5" w:rsidRPr="005C4DF5" w:rsidRDefault="005C4DF5" w:rsidP="005C4DF5">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5C4DF5" w:rsidRDefault="005C4DF5" w:rsidP="005C4DF5">
      <w:pPr>
        <w:autoSpaceDE w:val="0"/>
        <w:autoSpaceDN w:val="0"/>
        <w:adjustRightInd w:val="0"/>
        <w:rPr>
          <w:rFonts w:ascii="Arial Narrow" w:hAnsi="Arial Narrow"/>
          <w:sz w:val="22"/>
          <w:szCs w:val="22"/>
        </w:rPr>
      </w:pPr>
      <w:r w:rsidRPr="005C4DF5">
        <w:rPr>
          <w:rFonts w:ascii="Arial Narrow" w:hAnsi="Arial Narrow"/>
          <w:sz w:val="22"/>
          <w:szCs w:val="22"/>
        </w:rPr>
        <w:t>Należy wpisać: „Nie dotyczy”.</w:t>
      </w:r>
    </w:p>
    <w:p w:rsidR="005C4DF5" w:rsidRPr="005C4DF5" w:rsidRDefault="005C4DF5" w:rsidP="005C4DF5">
      <w:pPr>
        <w:autoSpaceDE w:val="0"/>
        <w:autoSpaceDN w:val="0"/>
        <w:adjustRightInd w:val="0"/>
        <w:rPr>
          <w:rFonts w:ascii="Arial Narrow" w:hAnsi="Arial Narrow"/>
          <w:b/>
          <w:sz w:val="22"/>
          <w:szCs w:val="22"/>
          <w:u w:val="single"/>
        </w:rPr>
      </w:pP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t>
      </w:r>
      <w:r w:rsidRPr="001D76E3">
        <w:rPr>
          <w:rFonts w:ascii="Arial Narrow" w:hAnsi="Arial Narrow" w:cs="Arial"/>
          <w:sz w:val="20"/>
          <w:szCs w:val="20"/>
        </w:rPr>
        <w:lastRenderedPageBreak/>
        <w:t xml:space="preserve">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1D76E3" w:rsidRDefault="00855E11" w:rsidP="001D76E3">
      <w:pPr>
        <w:spacing w:line="276" w:lineRule="auto"/>
        <w:jc w:val="both"/>
        <w:rPr>
          <w:rFonts w:ascii="Arial Narrow" w:hAnsi="Arial Narrow" w:cs="Arial"/>
          <w:sz w:val="20"/>
          <w:szCs w:val="20"/>
        </w:rPr>
      </w:pPr>
    </w:p>
    <w:p w:rsidR="00855E11"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5C4DF5" w:rsidRPr="001D76E3" w:rsidRDefault="005C4DF5" w:rsidP="001D76E3">
      <w:pPr>
        <w:spacing w:line="276" w:lineRule="auto"/>
        <w:jc w:val="both"/>
        <w:rPr>
          <w:rFonts w:ascii="Arial Narrow" w:hAnsi="Arial Narrow" w:cs="Arial"/>
          <w:sz w:val="20"/>
          <w:szCs w:val="20"/>
        </w:rPr>
      </w:pPr>
    </w:p>
    <w:p w:rsidR="00197F39"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lastRenderedPageBreak/>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rsidR="00075C16" w:rsidRDefault="00075C16" w:rsidP="001D76E3">
      <w:pPr>
        <w:spacing w:line="276" w:lineRule="auto"/>
        <w:jc w:val="both"/>
        <w:rPr>
          <w:rFonts w:ascii="Arial Narrow" w:hAnsi="Arial Narrow" w:cs="Arial"/>
          <w:sz w:val="20"/>
          <w:szCs w:val="20"/>
        </w:rPr>
      </w:pPr>
    </w:p>
    <w:p w:rsidR="00075C16" w:rsidRPr="001D76E3" w:rsidRDefault="00075C16"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5A0F26" w:rsidRPr="001D76E3" w:rsidRDefault="005A0F26" w:rsidP="001D76E3">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A260D1">
        <w:rPr>
          <w:rFonts w:ascii="Arial Narrow" w:hAnsi="Arial Narrow" w:cs="Arial"/>
          <w:b w:val="0"/>
          <w:color w:val="auto"/>
          <w:sz w:val="20"/>
          <w:szCs w:val="20"/>
        </w:rPr>
        <w:t>Działania V.2 Gospodarka odpadami</w:t>
      </w:r>
      <w:r w:rsidR="00467294" w:rsidRPr="00467294">
        <w:rPr>
          <w:rFonts w:ascii="Arial Narrow" w:hAnsi="Arial Narrow" w:cs="Arial"/>
          <w:b w:val="0"/>
          <w:color w:val="auto"/>
          <w:sz w:val="20"/>
          <w:szCs w:val="20"/>
        </w:rPr>
        <w:t xml:space="preserve"> </w:t>
      </w:r>
      <w:r w:rsidRPr="001D76E3">
        <w:rPr>
          <w:rFonts w:ascii="Arial Narrow" w:hAnsi="Arial Narrow" w:cs="Arial"/>
          <w:b w:val="0"/>
          <w:color w:val="auto"/>
          <w:sz w:val="20"/>
          <w:szCs w:val="20"/>
        </w:rPr>
        <w:t xml:space="preserve">Szczegółowego Opisu Osi Priorytetowych Regionalnego Programu Operacyjnego </w:t>
      </w:r>
      <w:bookmarkStart w:id="19" w:name="_Toc416444998"/>
      <w:r w:rsidRPr="001D76E3">
        <w:rPr>
          <w:rFonts w:ascii="Arial Narrow" w:hAnsi="Arial Narrow" w:cs="Arial"/>
          <w:b w:val="0"/>
          <w:color w:val="auto"/>
          <w:sz w:val="20"/>
          <w:szCs w:val="20"/>
        </w:rPr>
        <w:t>Województwa Łódzkiego na lata 2014-2020</w:t>
      </w:r>
      <w:bookmarkEnd w:id="19"/>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w:t>
      </w:r>
      <w:r w:rsidRPr="001D76E3">
        <w:rPr>
          <w:rFonts w:ascii="Arial Narrow" w:hAnsi="Arial Narrow" w:cs="Arial"/>
          <w:sz w:val="20"/>
          <w:szCs w:val="20"/>
        </w:rPr>
        <w:lastRenderedPageBreak/>
        <w:t xml:space="preserve">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w:t>
      </w:r>
      <w:r w:rsidRPr="001D76E3">
        <w:rPr>
          <w:rFonts w:ascii="Arial Narrow" w:hAnsi="Arial Narrow" w:cs="Arial"/>
          <w:sz w:val="20"/>
          <w:szCs w:val="20"/>
        </w:rPr>
        <w:lastRenderedPageBreak/>
        <w:t xml:space="preserve">może wybrać pozytywny lub neutralny charakter projektu pod względem równych szans kobiet i mężczyzn, bądź negatywny pod względem równych szans kobiet i mężczyzn oraz podaje uzasadnienie swojego wyboru. </w:t>
      </w:r>
    </w:p>
    <w:p w:rsidR="005A0F26" w:rsidRPr="001D76E3"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lastRenderedPageBreak/>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5.5. UWZGLĘDNIENIE ZMIAN KLIMATU, ICH ŁAGODZENIA I PRZYSTOSOWANIA DO TYCH ZMIAN ORAZ ODPORNOŚĆ NA KLĘSKI ŻYWIOŁOWE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rsidR="00462FF4" w:rsidRPr="001D76E3" w:rsidRDefault="00462FF4"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wskazać sposób, w jaki projekt przyczynia się do realizacji celów </w:t>
      </w:r>
      <w:r w:rsidR="00513450">
        <w:rPr>
          <w:rFonts w:ascii="Arial Narrow" w:hAnsi="Arial Narrow" w:cs="Arial"/>
          <w:sz w:val="20"/>
          <w:szCs w:val="20"/>
        </w:rPr>
        <w:t>Działania V.2 Gospodarka odpadami</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513450">
        <w:rPr>
          <w:rFonts w:ascii="Arial Narrow" w:hAnsi="Arial Narrow" w:cs="Arial"/>
          <w:sz w:val="20"/>
          <w:szCs w:val="20"/>
        </w:rPr>
        <w:t>Działania V.2 Gospodarka odpadami</w:t>
      </w:r>
      <w:r w:rsidR="00513450" w:rsidRPr="00513450">
        <w:rPr>
          <w:rFonts w:ascii="Arial Narrow" w:hAnsi="Arial Narrow" w:cs="Arial"/>
          <w:sz w:val="20"/>
          <w:szCs w:val="20"/>
        </w:rPr>
        <w:t xml:space="preserve"> </w:t>
      </w:r>
    </w:p>
    <w:p w:rsidR="00621CEB" w:rsidRPr="00513450" w:rsidRDefault="009A440C"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E725B8" w:rsidRDefault="00E725B8"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Należy mieć na uwadze, że zgodnie z „Podręcznikiem wnioskodawcy i beneficjenta programów polityki spójności 2014-2020 w zakresie informacji i promo</w:t>
      </w:r>
      <w:r w:rsidRPr="001D76E3">
        <w:rPr>
          <w:rFonts w:ascii="Arial Narrow" w:hAnsi="Arial Narrow" w:cs="Arial"/>
          <w:b/>
          <w:sz w:val="20"/>
          <w:szCs w:val="20"/>
        </w:rPr>
        <w:lastRenderedPageBreak/>
        <w:t xml:space="preserve">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7D40D5" w:rsidRPr="00E023A0" w:rsidRDefault="005A0F26" w:rsidP="00E023A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lastRenderedPageBreak/>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w:t>
      </w:r>
      <w:r w:rsidRPr="001D76E3">
        <w:rPr>
          <w:rFonts w:ascii="Arial Narrow" w:hAnsi="Arial Narrow" w:cs="Arial"/>
          <w:sz w:val="20"/>
          <w:szCs w:val="20"/>
        </w:rPr>
        <w:lastRenderedPageBreak/>
        <w:t xml:space="preserve">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w:t>
      </w:r>
      <w:r w:rsidRPr="001D76E3">
        <w:rPr>
          <w:rFonts w:ascii="Arial Narrow" w:hAnsi="Arial Narrow" w:cs="Arial"/>
          <w:sz w:val="20"/>
          <w:szCs w:val="20"/>
        </w:rPr>
        <w:lastRenderedPageBreak/>
        <w:t xml:space="preserve">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rsidR="005A0F26" w:rsidRPr="0008472F" w:rsidRDefault="005A0F26" w:rsidP="001D76E3">
      <w:pPr>
        <w:spacing w:line="276" w:lineRule="auto"/>
        <w:jc w:val="both"/>
        <w:rPr>
          <w:rFonts w:ascii="Arial Narrow" w:hAnsi="Arial Narrow" w:cs="Arial"/>
          <w:sz w:val="20"/>
          <w:szCs w:val="20"/>
        </w:rPr>
      </w:pP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lastRenderedPageBreak/>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w:t>
      </w:r>
      <w:r w:rsidRPr="001D76E3">
        <w:rPr>
          <w:rFonts w:ascii="Arial Narrow" w:hAnsi="Arial Narrow" w:cs="Arial"/>
          <w:sz w:val="20"/>
          <w:szCs w:val="20"/>
        </w:rPr>
        <w:lastRenderedPageBreak/>
        <w:t xml:space="preserve">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w:t>
      </w:r>
      <w:r w:rsidR="0030430E">
        <w:rPr>
          <w:rFonts w:ascii="Arial Narrow" w:hAnsi="Arial Narrow" w:cs="Arial"/>
          <w:sz w:val="20"/>
          <w:szCs w:val="20"/>
        </w:rPr>
        <w:lastRenderedPageBreak/>
        <w:t xml:space="preserve">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756AC7" w:rsidRPr="00756AC7">
        <w:rPr>
          <w:rFonts w:ascii="Arial Narrow" w:hAnsi="Arial Narrow"/>
          <w:sz w:val="20"/>
          <w:szCs w:val="20"/>
        </w:rPr>
        <w:t>V</w:t>
      </w:r>
      <w:r w:rsidR="00110355">
        <w:rPr>
          <w:rFonts w:ascii="Arial Narrow" w:hAnsi="Arial Narrow"/>
          <w:sz w:val="20"/>
          <w:szCs w:val="20"/>
        </w:rPr>
        <w:t>.2</w:t>
      </w:r>
      <w:r w:rsidRPr="00756AC7">
        <w:rPr>
          <w:rFonts w:ascii="Arial Narrow" w:hAnsi="Arial Narrow"/>
          <w:sz w:val="20"/>
          <w:szCs w:val="20"/>
        </w:rPr>
        <w:t xml:space="preserve"> wartość kosztów pośrednich rozliczanych ryczałtem wynosi </w:t>
      </w:r>
      <w:r w:rsidR="00756AC7" w:rsidRPr="00756AC7">
        <w:rPr>
          <w:rFonts w:ascii="Arial Narrow" w:hAnsi="Arial Narrow"/>
          <w:sz w:val="20"/>
          <w:szCs w:val="20"/>
        </w:rPr>
        <w:t>3</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w:t>
      </w:r>
      <w:r w:rsidRPr="00AD2AB7">
        <w:rPr>
          <w:rFonts w:ascii="Arial Narrow" w:hAnsi="Arial Narrow"/>
          <w:sz w:val="20"/>
          <w:szCs w:val="20"/>
        </w:rPr>
        <w:lastRenderedPageBreak/>
        <w:t>od dnia złożenia wniosku o dofinansowanie projektu do dnia rzeczowego zakończenia projektu.</w:t>
      </w:r>
    </w:p>
    <w:p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lastRenderedPageBreak/>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lastRenderedPageBreak/>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 xml:space="preserve">Przygotowania projektu </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p>
    <w:p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lastRenderedPageBreak/>
        <w:t>Zakupu nieruchomości niezabudowanej lub zabudowanej</w:t>
      </w:r>
    </w:p>
    <w:p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Cross-financingu</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E6AF2" w:rsidRDefault="005E6AF2" w:rsidP="001D76E3">
      <w:pPr>
        <w:spacing w:before="120" w:line="276" w:lineRule="auto"/>
        <w:jc w:val="both"/>
        <w:rPr>
          <w:rFonts w:ascii="Arial Narrow" w:hAnsi="Arial Narrow" w:cs="Arial"/>
          <w:b/>
          <w:sz w:val="20"/>
          <w:szCs w:val="20"/>
        </w:rPr>
      </w:pPr>
    </w:p>
    <w:p w:rsidR="00075C16" w:rsidRDefault="00075C16" w:rsidP="001D76E3">
      <w:pPr>
        <w:spacing w:before="120" w:line="276" w:lineRule="auto"/>
        <w:jc w:val="both"/>
        <w:rPr>
          <w:rFonts w:ascii="Arial Narrow" w:hAnsi="Arial Narrow" w:cs="Arial"/>
          <w:b/>
          <w:sz w:val="20"/>
          <w:szCs w:val="20"/>
        </w:rPr>
      </w:pPr>
    </w:p>
    <w:p w:rsidR="00075C16" w:rsidRPr="001D76E3" w:rsidRDefault="00075C16"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lastRenderedPageBreak/>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901F81" w:rsidRDefault="00901F81" w:rsidP="001D76E3">
      <w:pPr>
        <w:spacing w:line="276" w:lineRule="auto"/>
        <w:jc w:val="both"/>
        <w:rPr>
          <w:rFonts w:ascii="Arial Narrow" w:hAnsi="Arial Narrow" w:cs="Arial"/>
          <w:sz w:val="20"/>
          <w:szCs w:val="20"/>
          <w:lang w:eastAsia="en-US"/>
        </w:rPr>
      </w:pPr>
    </w:p>
    <w:p w:rsidR="00666F74" w:rsidRDefault="00666F74"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5A0F26" w:rsidRPr="001D76E3" w:rsidRDefault="000A4FCD"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rsidR="005A0F26"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rsidR="00C244FF" w:rsidRPr="00C244FF" w:rsidRDefault="00C244FF" w:rsidP="00C244FF">
      <w:pPr>
        <w:pStyle w:val="Akapitzlist"/>
        <w:ind w:left="0"/>
        <w:jc w:val="both"/>
        <w:rPr>
          <w:rFonts w:ascii="Arial Narrow" w:hAnsi="Arial Narrow" w:cs="Arial"/>
          <w:sz w:val="20"/>
          <w:szCs w:val="20"/>
        </w:rPr>
      </w:pPr>
      <w:r>
        <w:rPr>
          <w:rFonts w:ascii="Arial Narrow" w:hAnsi="Arial Narrow" w:cs="Arial"/>
          <w:sz w:val="20"/>
          <w:szCs w:val="20"/>
        </w:rPr>
        <w:t xml:space="preserve">–   </w:t>
      </w:r>
      <w:r w:rsidRPr="00C244FF">
        <w:rPr>
          <w:rFonts w:ascii="Arial Narrow" w:hAnsi="Arial Narrow" w:cs="Arial"/>
          <w:sz w:val="20"/>
          <w:szCs w:val="20"/>
        </w:rPr>
        <w:t>rozporządzenia Ministra Infrastruktury i Rozwoju z dnia 19 marca 2015 r. w sprawie udzielania pomocy de minimis w ramach regionalnych programów operacyjnych na lata 2014 - 2020,</w:t>
      </w:r>
    </w:p>
    <w:p w:rsidR="00C244FF" w:rsidRPr="00C244FF" w:rsidRDefault="00C244FF" w:rsidP="00C244FF">
      <w:pPr>
        <w:jc w:val="both"/>
        <w:rPr>
          <w:rFonts w:ascii="Arial Narrow" w:hAnsi="Arial Narrow" w:cs="Arial"/>
          <w:sz w:val="20"/>
          <w:szCs w:val="20"/>
        </w:rPr>
      </w:pPr>
      <w:r w:rsidRPr="00C244FF">
        <w:lastRenderedPageBreak/>
        <w:sym w:font="Symbol" w:char="F02D"/>
      </w:r>
      <w:r>
        <w:rPr>
          <w:rFonts w:ascii="Arial Narrow" w:hAnsi="Arial Narrow" w:cs="Arial"/>
          <w:sz w:val="20"/>
          <w:szCs w:val="20"/>
        </w:rPr>
        <w:t xml:space="preserve">   </w:t>
      </w:r>
      <w:r w:rsidRPr="00C244FF">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w:t>
      </w:r>
      <w:r>
        <w:rPr>
          <w:rFonts w:ascii="Arial Narrow" w:hAnsi="Arial Narrow" w:cs="Arial"/>
          <w:sz w:val="20"/>
          <w:szCs w:val="20"/>
        </w:rPr>
        <w:t xml:space="preserve"> </w:t>
      </w:r>
      <w:r w:rsidRPr="00C244FF">
        <w:rPr>
          <w:rFonts w:ascii="Arial Narrow" w:hAnsi="Arial Narrow" w:cs="Arial"/>
          <w:sz w:val="20"/>
          <w:szCs w:val="20"/>
        </w:rPr>
        <w:t>-</w:t>
      </w:r>
      <w:r>
        <w:rPr>
          <w:rFonts w:ascii="Arial Narrow" w:hAnsi="Arial Narrow" w:cs="Arial"/>
          <w:sz w:val="20"/>
          <w:szCs w:val="20"/>
        </w:rPr>
        <w:t xml:space="preserve"> </w:t>
      </w:r>
      <w:r w:rsidRPr="00C244FF">
        <w:rPr>
          <w:rFonts w:ascii="Arial Narrow" w:hAnsi="Arial Narrow" w:cs="Arial"/>
          <w:sz w:val="20"/>
          <w:szCs w:val="20"/>
        </w:rPr>
        <w:t>2020.</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1D76E3"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1D76E3" w:rsidRDefault="00877458"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1D76E3">
        <w:rPr>
          <w:rFonts w:ascii="Arial Narrow" w:hAnsi="Arial Narrow" w:cs="Arial"/>
          <w:sz w:val="20"/>
          <w:szCs w:val="20"/>
        </w:rPr>
        <w:t>(np. Decyzja Komisji z 20 </w:t>
      </w:r>
      <w:r w:rsidR="002C7F04" w:rsidRPr="001D76E3">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1D76E3">
        <w:rPr>
          <w:rFonts w:ascii="Arial Narrow" w:hAnsi="Arial Narrow" w:cs="Arial"/>
          <w:sz w:val="20"/>
          <w:szCs w:val="20"/>
        </w:rPr>
        <w:t xml:space="preserve"> zobowiązanym do wykonywania usług świadczonych w ogólnym interesie gospodarczym</w:t>
      </w:r>
      <w:r w:rsidRPr="001D76E3">
        <w:rPr>
          <w:rFonts w:ascii="Arial Narrow" w:hAnsi="Arial Narrow" w:cs="Arial"/>
          <w:sz w:val="20"/>
          <w:szCs w:val="20"/>
        </w:rPr>
        <w:t xml:space="preserve"> lub </w:t>
      </w:r>
      <w:r w:rsidR="00A47050" w:rsidRPr="001D76E3">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0A4FCD" w:rsidRPr="001D76E3" w:rsidRDefault="009300F5" w:rsidP="00010E86">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lastRenderedPageBreak/>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5A0F26"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w:t>
      </w:r>
      <w:r w:rsidRPr="001D76E3">
        <w:rPr>
          <w:rFonts w:ascii="Arial Narrow" w:hAnsi="Arial Narrow" w:cs="Arial"/>
          <w:sz w:val="20"/>
          <w:szCs w:val="20"/>
          <w:u w:val="single"/>
        </w:rPr>
        <w:lastRenderedPageBreak/>
        <w:t>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D72D86" w:rsidRPr="001D76E3"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rsidR="00075C16"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prawną do udzielenia rekompensaty mogą być w szczególności: </w:t>
      </w:r>
    </w:p>
    <w:p w:rsidR="00DC357B" w:rsidRDefault="00DC357B" w:rsidP="00075C16">
      <w:pPr>
        <w:autoSpaceDE w:val="0"/>
        <w:autoSpaceDN w:val="0"/>
        <w:adjustRightInd w:val="0"/>
        <w:spacing w:line="276" w:lineRule="auto"/>
        <w:jc w:val="both"/>
        <w:rPr>
          <w:rFonts w:ascii="Arial Narrow" w:hAnsi="Arial Narrow" w:cs="Arial"/>
          <w:sz w:val="20"/>
          <w:szCs w:val="20"/>
        </w:rPr>
      </w:pPr>
    </w:p>
    <w:p w:rsidR="00075C16" w:rsidRDefault="00075C16" w:rsidP="00DC357B">
      <w:pPr>
        <w:autoSpaceDE w:val="0"/>
        <w:autoSpaceDN w:val="0"/>
        <w:adjustRightInd w:val="0"/>
        <w:spacing w:line="276" w:lineRule="auto"/>
        <w:jc w:val="both"/>
        <w:rPr>
          <w:rFonts w:ascii="Arial Narrow" w:hAnsi="Arial Narrow" w:cs="Arial"/>
          <w:sz w:val="20"/>
          <w:szCs w:val="22"/>
        </w:rPr>
      </w:pPr>
      <w:r w:rsidRPr="00075C16">
        <w:rPr>
          <w:rFonts w:ascii="Arial Narrow" w:hAnsi="Arial Narrow" w:cs="Arial"/>
          <w:sz w:val="20"/>
          <w:szCs w:val="22"/>
        </w:rPr>
        <w:t>- Decyzja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DC357B" w:rsidRPr="00DC357B" w:rsidRDefault="00DC357B" w:rsidP="00DC357B">
      <w:pPr>
        <w:autoSpaceDE w:val="0"/>
        <w:autoSpaceDN w:val="0"/>
        <w:adjustRightInd w:val="0"/>
        <w:spacing w:line="276" w:lineRule="auto"/>
        <w:jc w:val="both"/>
        <w:rPr>
          <w:rFonts w:ascii="Arial Narrow" w:hAnsi="Arial Narrow" w:cs="Arial"/>
          <w:sz w:val="20"/>
          <w:szCs w:val="22"/>
        </w:rPr>
      </w:pPr>
    </w:p>
    <w:p w:rsidR="00075C16" w:rsidRPr="00075C16" w:rsidRDefault="00075C16" w:rsidP="00DC357B">
      <w:pPr>
        <w:autoSpaceDE w:val="0"/>
        <w:autoSpaceDN w:val="0"/>
        <w:adjustRightInd w:val="0"/>
        <w:spacing w:line="276" w:lineRule="auto"/>
        <w:jc w:val="both"/>
        <w:rPr>
          <w:rFonts w:ascii="Arial Narrow" w:hAnsi="Arial Narrow" w:cs="Arial"/>
          <w:sz w:val="20"/>
          <w:szCs w:val="22"/>
        </w:rPr>
      </w:pPr>
      <w:r w:rsidRPr="00075C16">
        <w:rPr>
          <w:rFonts w:ascii="Arial Narrow" w:hAnsi="Arial Narrow" w:cs="Arial"/>
          <w:sz w:val="20"/>
          <w:szCs w:val="22"/>
        </w:rPr>
        <w:t xml:space="preserve">- Zasady ramowe Unii Europejskiej dotyczące pomocy państwa w formie rekompensaty z tytułu świadczenia usług publicznych (2011) lub rozporządzenie Komisji (UE) NR 360/2012 z 25 kwietnia 2012 r. w sprawie stosowania art. 107 i 108 Traktatu o funkcjonowaniu Unii Europejskiej do pomocy de minimis przyznawanej przedsiębiorstwom wykonującym usługi świadczone w ogólnym interesie gospodarczym wraz ze sprostowaniem. </w:t>
      </w:r>
    </w:p>
    <w:p w:rsidR="00075C16" w:rsidRPr="00075C16" w:rsidRDefault="00075C16" w:rsidP="00DC357B">
      <w:pPr>
        <w:autoSpaceDE w:val="0"/>
        <w:autoSpaceDN w:val="0"/>
        <w:adjustRightInd w:val="0"/>
        <w:spacing w:line="276" w:lineRule="auto"/>
        <w:jc w:val="both"/>
        <w:rPr>
          <w:rFonts w:ascii="Arial Narrow" w:hAnsi="Arial Narrow" w:cs="Arial"/>
          <w:sz w:val="20"/>
          <w:szCs w:val="22"/>
        </w:rPr>
      </w:pPr>
    </w:p>
    <w:p w:rsidR="00075C16" w:rsidRPr="00075C16" w:rsidRDefault="00075C16" w:rsidP="00DC357B">
      <w:pPr>
        <w:autoSpaceDE w:val="0"/>
        <w:autoSpaceDN w:val="0"/>
        <w:adjustRightInd w:val="0"/>
        <w:spacing w:line="276" w:lineRule="auto"/>
        <w:jc w:val="both"/>
        <w:rPr>
          <w:rFonts w:ascii="Arial Narrow" w:hAnsi="Arial Narrow" w:cs="Arial"/>
          <w:sz w:val="18"/>
          <w:szCs w:val="20"/>
        </w:rPr>
      </w:pPr>
      <w:r w:rsidRPr="00075C16">
        <w:rPr>
          <w:rFonts w:ascii="Arial Narrow" w:hAnsi="Arial Narrow" w:cs="Arial"/>
          <w:bCs/>
          <w:sz w:val="20"/>
          <w:szCs w:val="23"/>
        </w:rPr>
        <w:t>- Wytyczne w zakresie reguł dofinansowania z programów operacyjnych podmiotów realizujących obowiązek świadczenia usług w ogólnym interesie gospodarczym w ramach zadań własnych samorządu gminy w gospodarce odpadami komunalnymi</w:t>
      </w:r>
    </w:p>
    <w:p w:rsidR="000A4FCD" w:rsidRPr="001D76E3" w:rsidRDefault="000A4FCD"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 xml:space="preserve"> lub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w:t>
      </w:r>
    </w:p>
    <w:p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972A03">
        <w:rPr>
          <w:rFonts w:ascii="Arial Narrow" w:hAnsi="Arial Narrow" w:cs="Arial"/>
          <w:sz w:val="20"/>
          <w:szCs w:val="20"/>
        </w:rPr>
        <w:t xml:space="preserve"> dla D</w:t>
      </w:r>
      <w:r w:rsidR="00336386" w:rsidRPr="001D76E3">
        <w:rPr>
          <w:rFonts w:ascii="Arial Narrow" w:hAnsi="Arial Narrow" w:cs="Arial"/>
          <w:sz w:val="20"/>
          <w:szCs w:val="20"/>
        </w:rPr>
        <w:t xml:space="preserve">ziałania </w:t>
      </w:r>
      <w:r w:rsidR="00972A03">
        <w:rPr>
          <w:rFonts w:ascii="Arial Narrow" w:hAnsi="Arial Narrow" w:cs="Arial"/>
          <w:sz w:val="20"/>
          <w:szCs w:val="20"/>
        </w:rPr>
        <w:t>V.2 Gospodarka odpadami)</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Default="005A0F26" w:rsidP="001D76E3">
      <w:pPr>
        <w:spacing w:line="276" w:lineRule="auto"/>
        <w:rPr>
          <w:rFonts w:ascii="Arial Narrow" w:hAnsi="Arial Narrow" w:cs="Arial"/>
          <w:sz w:val="20"/>
          <w:szCs w:val="20"/>
          <w:u w:val="single"/>
        </w:rPr>
      </w:pP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lastRenderedPageBreak/>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1E5AE2" w:rsidRDefault="001E5AE2" w:rsidP="001E5AE2">
      <w:pPr>
        <w:spacing w:line="276" w:lineRule="auto"/>
        <w:jc w:val="both"/>
        <w:rPr>
          <w:rFonts w:ascii="Arial Narrow" w:hAnsi="Arial Narrow" w:cs="Arial"/>
          <w:sz w:val="20"/>
          <w:szCs w:val="20"/>
        </w:rPr>
      </w:pPr>
    </w:p>
    <w:p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rsidR="00E2649D" w:rsidRPr="001D76E3" w:rsidRDefault="00E2649D" w:rsidP="001D76E3">
      <w:pPr>
        <w:spacing w:line="276" w:lineRule="auto"/>
        <w:jc w:val="both"/>
        <w:rPr>
          <w:rFonts w:ascii="Arial Narrow" w:hAnsi="Arial Narrow" w:cs="Arial"/>
          <w:b/>
          <w:sz w:val="20"/>
          <w:szCs w:val="20"/>
          <w:u w:val="single"/>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w:t>
      </w:r>
      <w:r w:rsidRPr="001D76E3">
        <w:rPr>
          <w:rFonts w:ascii="Arial Narrow" w:hAnsi="Arial Narrow" w:cs="Arial"/>
          <w:b/>
          <w:sz w:val="20"/>
          <w:szCs w:val="20"/>
          <w:u w:val="single"/>
        </w:rPr>
        <w:lastRenderedPageBreak/>
        <w:t>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1D76E3" w:rsidRDefault="00FD58DB" w:rsidP="001D76E3">
      <w:pPr>
        <w:spacing w:line="276" w:lineRule="auto"/>
        <w:jc w:val="both"/>
        <w:rPr>
          <w:rFonts w:ascii="Arial Narrow" w:hAnsi="Arial Narrow" w:cs="Arial"/>
          <w:sz w:val="20"/>
          <w:szCs w:val="20"/>
          <w:lang w:eastAsia="en-US"/>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kolumnie „% kosztów kwalifikowalnych” należy podać procentowy udział środków pochodzących z danego źródła finansowania do kosztów kwalifikowalnych wpisanych w polu „RAZEM” dla danego bloku. </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lastRenderedPageBreak/>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lastRenderedPageBreak/>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w:t>
      </w:r>
      <w:r w:rsidRPr="001E5AE2">
        <w:rPr>
          <w:rFonts w:ascii="Arial Narrow" w:hAnsi="Arial Narrow" w:cs="Arial"/>
          <w:sz w:val="20"/>
          <w:szCs w:val="20"/>
        </w:rPr>
        <w:lastRenderedPageBreak/>
        <w:t xml:space="preserve">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Pr="001E5AE2"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lastRenderedPageBreak/>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zakresie zagadnień związanych z przygoto</w:t>
      </w:r>
      <w:r w:rsidRPr="001D76E3">
        <w:rPr>
          <w:rFonts w:ascii="Arial Narrow" w:hAnsi="Arial Narrow" w:cs="Arial"/>
          <w:i/>
          <w:sz w:val="20"/>
          <w:szCs w:val="20"/>
        </w:rPr>
        <w:lastRenderedPageBreak/>
        <w:t xml:space="preserve">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 xml:space="preserve">Jeżeli w projekcie występuje pomoc publiczna na podstawie rozporządzenia Komisji (UE) nr 651/2014 z dnia 17 czerwca 2014 r. uznające niektóre rodzaje pomocy za zgodne z rynkiem wewnętrznym w zastosowaniu art. 107 i 108 Traktatu (GBER), </w:t>
      </w:r>
      <w:r w:rsidRPr="001E5AE2">
        <w:rPr>
          <w:rFonts w:ascii="Arial Narrow" w:hAnsi="Arial Narrow" w:cs="Arial"/>
          <w:sz w:val="20"/>
          <w:szCs w:val="20"/>
        </w:rPr>
        <w:lastRenderedPageBreak/>
        <w:t>której wartość ustala się w indywidualny sposób dla Wnioskodawcy w oparciu o analizę, to w Studium Wykonalności należy umieścić odpowiednie wyliczenia.</w:t>
      </w:r>
    </w:p>
    <w:p w:rsidR="00A67D47" w:rsidRDefault="00A67D47" w:rsidP="001D76E3">
      <w:pPr>
        <w:autoSpaceDE w:val="0"/>
        <w:autoSpaceDN w:val="0"/>
        <w:adjustRightInd w:val="0"/>
        <w:spacing w:before="120" w:line="276" w:lineRule="auto"/>
        <w:jc w:val="both"/>
        <w:rPr>
          <w:rFonts w:ascii="Arial Narrow" w:hAnsi="Arial Narrow" w:cs="Arial"/>
          <w:b/>
          <w:sz w:val="20"/>
          <w:szCs w:val="20"/>
        </w:rPr>
      </w:pP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lastRenderedPageBreak/>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w:t>
      </w:r>
      <w:r w:rsidRPr="00853C2C">
        <w:rPr>
          <w:rFonts w:ascii="Arial Narrow" w:hAnsi="Arial Narrow" w:cs="Arial"/>
          <w:sz w:val="20"/>
          <w:szCs w:val="20"/>
        </w:rPr>
        <w:lastRenderedPageBreak/>
        <w:t>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1D76E3" w:rsidRDefault="00A93B7B"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 xml:space="preserve">zgodnie z art. </w:t>
      </w:r>
      <w:r w:rsidR="00984161" w:rsidRPr="001D76E3">
        <w:rPr>
          <w:rFonts w:ascii="Arial Narrow" w:hAnsi="Arial Narrow" w:cs="Arial"/>
          <w:sz w:val="20"/>
          <w:szCs w:val="20"/>
        </w:rPr>
        <w:lastRenderedPageBreak/>
        <w:t>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w:t>
      </w:r>
      <w:r w:rsidRPr="001F50AA">
        <w:rPr>
          <w:rFonts w:ascii="Arial Narrow" w:hAnsi="Arial Narrow" w:cs="Arial"/>
          <w:sz w:val="20"/>
          <w:szCs w:val="20"/>
        </w:rPr>
        <w:lastRenderedPageBreak/>
        <w:t>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 xml:space="preserve">Rozporządzenia Rady Ministrów </w:t>
      </w:r>
      <w:r w:rsidRPr="001D76E3">
        <w:rPr>
          <w:rFonts w:ascii="Arial Narrow" w:hAnsi="Arial Narrow" w:cs="Arial"/>
          <w:i/>
          <w:sz w:val="20"/>
          <w:szCs w:val="20"/>
        </w:rPr>
        <w:lastRenderedPageBreak/>
        <w:t>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przypadku gdy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rsidR="00127558"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C96F35" w:rsidRDefault="00C96F35" w:rsidP="00853C2C">
      <w:pPr>
        <w:autoSpaceDE w:val="0"/>
        <w:autoSpaceDN w:val="0"/>
        <w:adjustRightInd w:val="0"/>
        <w:spacing w:line="276" w:lineRule="auto"/>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4FE94"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lastRenderedPageBreak/>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lastRenderedPageBreak/>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VAT „odzyskiwany” w rozumieniu przepisów DZIAŁU IX -odliczenie i zwrot podatku, Rozdział 1 Odliczenie i zwrot podatku i Rozdział 2 Odliczanie częściowe podatku oraz korekta podatku naliczonego Ustawa z dnia 11 marca 2004 r. o podatku od towarów i usług ( t.j. Dz. U. z  2017 r. poz. 1221 ze zm.)</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5A0F26"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435A38"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Pr="001D76E3"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lastRenderedPageBreak/>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A67D47" w:rsidRDefault="00A67D47" w:rsidP="003A08F5">
      <w:pPr>
        <w:spacing w:line="276" w:lineRule="auto"/>
        <w:ind w:left="426" w:hanging="426"/>
        <w:rPr>
          <w:rFonts w:ascii="Arial Narrow" w:hAnsi="Arial Narrow" w:cs="Arial"/>
          <w:b/>
          <w:sz w:val="20"/>
          <w:szCs w:val="20"/>
        </w:rPr>
      </w:pPr>
    </w:p>
    <w:p w:rsidR="00A67D47" w:rsidRDefault="00A67D47" w:rsidP="003A08F5">
      <w:pPr>
        <w:spacing w:line="276" w:lineRule="auto"/>
        <w:ind w:left="426" w:hanging="426"/>
        <w:rPr>
          <w:rFonts w:ascii="Arial Narrow" w:hAnsi="Arial Narrow" w:cs="Arial"/>
          <w:b/>
          <w:sz w:val="20"/>
          <w:szCs w:val="20"/>
        </w:rPr>
      </w:pPr>
    </w:p>
    <w:p w:rsidR="005A0F26"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lastRenderedPageBreak/>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w:t>
      </w:r>
      <w:r w:rsidRPr="004A7087">
        <w:rPr>
          <w:rFonts w:ascii="Arial Narrow" w:hAnsi="Arial Narrow" w:cs="Arial"/>
          <w:sz w:val="20"/>
          <w:szCs w:val="20"/>
        </w:rPr>
        <w:lastRenderedPageBreak/>
        <w:t xml:space="preserve">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5A0F26" w:rsidRPr="001D76E3" w:rsidRDefault="005A0F26" w:rsidP="001D76E3">
      <w:pPr>
        <w:spacing w:line="276" w:lineRule="auto"/>
        <w:jc w:val="both"/>
        <w:rPr>
          <w:rFonts w:ascii="Arial Narrow" w:hAnsi="Arial Narrow" w:cs="Arial"/>
          <w:sz w:val="20"/>
          <w:szCs w:val="20"/>
        </w:rPr>
      </w:pPr>
    </w:p>
    <w:p w:rsidR="008D7CEE" w:rsidRPr="001D76E3" w:rsidRDefault="008D7CEE"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w:t>
      </w:r>
      <w:r w:rsidR="006750D9" w:rsidRPr="001D76E3">
        <w:rPr>
          <w:rFonts w:ascii="Arial Narrow" w:hAnsi="Arial Narrow" w:cs="Arial"/>
          <w:sz w:val="20"/>
          <w:szCs w:val="20"/>
        </w:rPr>
        <w:lastRenderedPageBreak/>
        <w:t xml:space="preserve">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FD58DB" w:rsidRPr="001D76E3" w:rsidRDefault="00FD58DB" w:rsidP="001D76E3">
      <w:pPr>
        <w:spacing w:line="276" w:lineRule="auto"/>
        <w:jc w:val="both"/>
        <w:rPr>
          <w:rFonts w:ascii="Arial Narrow" w:hAnsi="Arial Narrow" w:cs="Arial"/>
          <w:sz w:val="20"/>
          <w:szCs w:val="20"/>
        </w:rPr>
      </w:pPr>
    </w:p>
    <w:p w:rsidR="00FD58DB" w:rsidRPr="001D76E3" w:rsidRDefault="00FD58DB" w:rsidP="001D76E3">
      <w:pPr>
        <w:spacing w:line="276" w:lineRule="auto"/>
        <w:jc w:val="both"/>
        <w:rPr>
          <w:rFonts w:ascii="Arial Narrow" w:hAnsi="Arial Narrow" w:cs="Arial"/>
          <w:sz w:val="20"/>
          <w:szCs w:val="20"/>
        </w:rPr>
      </w:pP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lang w:val="x-none"/>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lastRenderedPageBreak/>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lastRenderedPageBreak/>
        <w:t xml:space="preserve"> </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lastRenderedPageBreak/>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w:t>
            </w:r>
            <w:r w:rsidRPr="008704C2">
              <w:rPr>
                <w:rFonts w:ascii="Arial Narrow" w:eastAsia="Calibri" w:hAnsi="Arial Narrow" w:cs="Arial"/>
                <w:color w:val="000000"/>
                <w:sz w:val="20"/>
                <w:szCs w:val="20"/>
                <w:lang w:eastAsia="en-US"/>
              </w:rPr>
              <w:lastRenderedPageBreak/>
              <w:t xml:space="preserve">decyzji o środowiskowych uwarunkowaniach odmawia zgody na realizację przedsięwzięcia, o ile nie zachodzą przesłanki o których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lastRenderedPageBreak/>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lastRenderedPageBreak/>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 xml:space="preserve">Należy wyjaśnić, w jaki sposób projekt spełnia cele określone w art. 1 dyrektywy ramowej w sprawie odpadów. W szczególności, w jakim stopniu projekt jest spójny z odpowiednim planem gospodarki odpadami (art. 28), </w:t>
      </w:r>
      <w:r w:rsidRPr="008704C2">
        <w:rPr>
          <w:rFonts w:ascii="Arial Narrow" w:hAnsi="Arial Narrow" w:cs="Arial"/>
          <w:sz w:val="20"/>
          <w:szCs w:val="20"/>
          <w:lang w:eastAsia="en-GB"/>
        </w:rPr>
        <w:lastRenderedPageBreak/>
        <w:t>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Należy wyjaśnić, w jaki sposób projekt spełnia wymogi dyrektywy 2010/75/UE, w szczególności czyni zadość obowiązkowi eksploatowania zgodnie z zintegrowanym pozwoleniem opartym na najlepszej dostępnej technice (BAT) i w stosownych </w:t>
      </w:r>
      <w:r w:rsidRPr="008704C2">
        <w:rPr>
          <w:rFonts w:ascii="Arial Narrow" w:hAnsi="Arial Narrow" w:cs="Arial"/>
          <w:sz w:val="20"/>
          <w:szCs w:val="20"/>
          <w:lang w:eastAsia="en-GB"/>
        </w:rPr>
        <w:lastRenderedPageBreak/>
        <w:t>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 xml:space="preserve">Jeżeli przedmiotowe koszty uwzględnia się w kosztach całkowitych, należy oszacować udział kosztów związanych z uruchomieniem rozwiązań na rzecz </w:t>
      </w:r>
      <w:r w:rsidRPr="008704C2">
        <w:rPr>
          <w:rFonts w:ascii="Arial Narrow" w:hAnsi="Arial Narrow" w:cs="Arial"/>
          <w:sz w:val="20"/>
          <w:szCs w:val="20"/>
          <w:lang w:eastAsia="en-GB"/>
        </w:rPr>
        <w:lastRenderedPageBreak/>
        <w:t>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t>
      </w:r>
      <w:r w:rsidRPr="008704C2">
        <w:rPr>
          <w:rFonts w:ascii="Arial Narrow" w:eastAsia="Calibri" w:hAnsi="Arial Narrow" w:cs="Arial"/>
          <w:color w:val="000000"/>
          <w:sz w:val="20"/>
          <w:szCs w:val="20"/>
          <w:lang w:eastAsia="en-US"/>
        </w:rPr>
        <w:lastRenderedPageBreak/>
        <w:t xml:space="preserve">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xml:space="preserve">, </w:t>
      </w:r>
      <w:r w:rsidRPr="008704C2">
        <w:rPr>
          <w:rFonts w:ascii="Arial Narrow" w:hAnsi="Arial Narrow" w:cs="Arial"/>
          <w:bCs/>
          <w:color w:val="000000"/>
          <w:sz w:val="20"/>
          <w:szCs w:val="20"/>
        </w:rPr>
        <w:lastRenderedPageBreak/>
        <w:t>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lastRenderedPageBreak/>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E036BF" w:rsidRDefault="00E036BF"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lastRenderedPageBreak/>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E036BF" w:rsidRDefault="00E036BF"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Pr="001D76E3" w:rsidRDefault="00B82E48"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lastRenderedPageBreak/>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w:t>
      </w:r>
      <w:r w:rsidRPr="001D76E3">
        <w:rPr>
          <w:rFonts w:ascii="Arial Narrow" w:hAnsi="Arial Narrow" w:cs="Arial"/>
          <w:bCs/>
          <w:sz w:val="20"/>
          <w:szCs w:val="20"/>
        </w:rPr>
        <w:lastRenderedPageBreak/>
        <w:t>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data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w:t>
      </w:r>
      <w:r w:rsidRPr="001D76E3">
        <w:rPr>
          <w:rFonts w:ascii="Arial Narrow" w:hAnsi="Arial Narrow" w:cs="Arial"/>
          <w:sz w:val="20"/>
          <w:szCs w:val="20"/>
        </w:rPr>
        <w:lastRenderedPageBreak/>
        <w:t xml:space="preserve">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lastRenderedPageBreak/>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lastRenderedPageBreak/>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w:t>
      </w:r>
      <w:r w:rsidRPr="001D76E3">
        <w:rPr>
          <w:rFonts w:ascii="Arial Narrow" w:hAnsi="Arial Narrow" w:cs="Arial"/>
          <w:i/>
          <w:sz w:val="20"/>
          <w:szCs w:val="20"/>
          <w:u w:val="single"/>
        </w:rPr>
        <w:lastRenderedPageBreak/>
        <w:t xml:space="preserve">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xml:space="preserve">. W związku z powyższym, pomocne dla określenia, które przedsiębiorstwa należy uznać za powiązane i/lub partnerskie </w:t>
      </w:r>
      <w:r w:rsidRPr="001D76E3">
        <w:rPr>
          <w:rFonts w:ascii="Arial Narrow" w:hAnsi="Arial Narrow" w:cs="Arial"/>
          <w:bCs/>
          <w:sz w:val="20"/>
          <w:szCs w:val="20"/>
        </w:rPr>
        <w:lastRenderedPageBreak/>
        <w:t>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lastRenderedPageBreak/>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lastRenderedPageBreak/>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lastRenderedPageBreak/>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t>
      </w:r>
      <w:r w:rsidRPr="001D76E3">
        <w:rPr>
          <w:rFonts w:ascii="Arial Narrow" w:hAnsi="Arial Narrow" w:cs="Arial"/>
          <w:sz w:val="20"/>
          <w:szCs w:val="20"/>
        </w:rPr>
        <w:lastRenderedPageBreak/>
        <w:t>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lastRenderedPageBreak/>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 xml:space="preserve">akres unijnego pojęcia działalności gospodarczej </w:t>
      </w:r>
      <w:r w:rsidRPr="001D76E3">
        <w:rPr>
          <w:rFonts w:ascii="Arial Narrow" w:hAnsi="Arial Narrow" w:cs="Arial"/>
          <w:color w:val="000000"/>
          <w:sz w:val="20"/>
          <w:szCs w:val="20"/>
        </w:rPr>
        <w:lastRenderedPageBreak/>
        <w:t>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w:t>
      </w:r>
      <w:r w:rsidRPr="001D76E3">
        <w:rPr>
          <w:rFonts w:ascii="Arial Narrow" w:hAnsi="Arial Narrow" w:cs="Arial"/>
          <w:bCs/>
          <w:color w:val="000000"/>
          <w:sz w:val="20"/>
          <w:szCs w:val="20"/>
        </w:rPr>
        <w:lastRenderedPageBreak/>
        <w:t>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w:t>
      </w:r>
      <w:r w:rsidRPr="001D76E3">
        <w:rPr>
          <w:rFonts w:ascii="Arial Narrow" w:hAnsi="Arial Narrow" w:cs="Arial"/>
          <w:sz w:val="20"/>
          <w:szCs w:val="20"/>
        </w:rPr>
        <w:lastRenderedPageBreak/>
        <w:t xml:space="preserve">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t>
      </w:r>
      <w:r w:rsidRPr="001D76E3">
        <w:rPr>
          <w:rFonts w:ascii="Arial Narrow" w:hAnsi="Arial Narrow" w:cs="Arial"/>
          <w:sz w:val="20"/>
          <w:szCs w:val="20"/>
          <w:lang w:eastAsia="en-US"/>
        </w:rPr>
        <w:lastRenderedPageBreak/>
        <w:t>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lastRenderedPageBreak/>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lastRenderedPageBreak/>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w:t>
      </w:r>
      <w:r w:rsidRPr="001D76E3">
        <w:rPr>
          <w:rFonts w:ascii="Arial Narrow" w:hAnsi="Arial Narrow" w:cs="Arial"/>
          <w:color w:val="000000"/>
          <w:sz w:val="20"/>
          <w:szCs w:val="20"/>
        </w:rPr>
        <w:lastRenderedPageBreak/>
        <w:t>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w:t>
      </w:r>
      <w:r w:rsidRPr="001D76E3">
        <w:rPr>
          <w:rFonts w:ascii="Arial Narrow" w:hAnsi="Arial Narrow" w:cs="Arial"/>
          <w:sz w:val="20"/>
          <w:szCs w:val="20"/>
          <w:lang w:eastAsia="en-US"/>
        </w:rPr>
        <w:lastRenderedPageBreak/>
        <w:t>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w:t>
      </w:r>
      <w:r w:rsidRPr="001D76E3">
        <w:rPr>
          <w:rFonts w:ascii="Arial Narrow" w:hAnsi="Arial Narrow" w:cs="Arial"/>
          <w:sz w:val="20"/>
          <w:szCs w:val="20"/>
          <w:lang w:eastAsia="en-US"/>
        </w:rPr>
        <w:lastRenderedPageBreak/>
        <w:t xml:space="preserv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w:t>
      </w:r>
      <w:r w:rsidRPr="001D76E3">
        <w:rPr>
          <w:rFonts w:ascii="Arial Narrow" w:hAnsi="Arial Narrow" w:cs="Arial"/>
          <w:i/>
          <w:sz w:val="20"/>
          <w:szCs w:val="20"/>
        </w:rPr>
        <w:lastRenderedPageBreak/>
        <w:t xml:space="preserve">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informacji przedstawianych przez podmiot ubiegający się o pomoc </w:t>
      </w:r>
      <w:r w:rsidRPr="001D76E3">
        <w:rPr>
          <w:rFonts w:ascii="Arial Narrow" w:hAnsi="Arial Narrow" w:cs="Arial"/>
          <w:i/>
          <w:sz w:val="20"/>
          <w:szCs w:val="20"/>
        </w:rPr>
        <w:lastRenderedPageBreak/>
        <w:t>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w:t>
      </w:r>
      <w:r w:rsidRPr="001D76E3">
        <w:rPr>
          <w:rFonts w:ascii="Arial Narrow" w:hAnsi="Arial Narrow" w:cs="Arial"/>
          <w:sz w:val="20"/>
          <w:szCs w:val="20"/>
        </w:rPr>
        <w:lastRenderedPageBreak/>
        <w:t xml:space="preserve">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Odpowiadając na pytanie nr 5 w sekcji D ww. formularza należy mieć na uwadze, iż zgodnie z wyjaśnieniami Komisji Europejskiej chodzi w ww. pytaniu o podmiot definiowany na poziomie grupy, co oznacza grupę przedsiębiorstw posiadającą wspólne </w:t>
      </w:r>
      <w:r w:rsidRPr="001D76E3">
        <w:rPr>
          <w:rFonts w:ascii="Arial Narrow" w:hAnsi="Arial Narrow" w:cs="Arial"/>
          <w:sz w:val="20"/>
          <w:szCs w:val="20"/>
        </w:rPr>
        <w:lastRenderedPageBreak/>
        <w:t>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w:t>
      </w:r>
      <w:r w:rsidRPr="001D76E3">
        <w:rPr>
          <w:rFonts w:ascii="Arial Narrow" w:hAnsi="Arial Narrow" w:cs="Arial"/>
          <w:sz w:val="20"/>
          <w:szCs w:val="20"/>
          <w:lang w:eastAsia="en-US"/>
        </w:rPr>
        <w:lastRenderedPageBreak/>
        <w:t xml:space="preserve">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działając w formie samorządowego zakładu budżetowego lub jednostki </w:t>
      </w:r>
      <w:r w:rsidRPr="001D76E3">
        <w:rPr>
          <w:rFonts w:ascii="Arial Narrow" w:hAnsi="Arial Narrow" w:cs="Arial"/>
          <w:sz w:val="20"/>
          <w:szCs w:val="20"/>
          <w:lang w:eastAsia="en-US"/>
        </w:rPr>
        <w:lastRenderedPageBreak/>
        <w:t>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złożenia wniosku o dofinansowanie przed dokonaniem wyboru partnera prywatnego umowa o dofinansowanie RPO WŁ będzie miała charakter warunkowy do czasu zawarcia umowy PPP. Po zawarciu umowy PPP IZ RPO WŁ zbada </w:t>
      </w:r>
      <w:r w:rsidRPr="001D76E3">
        <w:rPr>
          <w:rFonts w:ascii="Arial Narrow" w:hAnsi="Arial Narrow" w:cs="Arial"/>
          <w:sz w:val="20"/>
          <w:szCs w:val="20"/>
        </w:rPr>
        <w:lastRenderedPageBreak/>
        <w:t>dane finansowe wynikające z ww. umowy w celu ewentualnej modyfikacji umowy o dofinansowanie.</w:t>
      </w:r>
    </w:p>
    <w:p w:rsidR="00BA7514" w:rsidRDefault="00BA7514" w:rsidP="001D76E3">
      <w:pPr>
        <w:spacing w:line="276" w:lineRule="auto"/>
        <w:jc w:val="both"/>
        <w:rPr>
          <w:rFonts w:ascii="Arial Narrow" w:hAnsi="Arial Narrow" w:cs="Arial"/>
          <w:sz w:val="20"/>
          <w:szCs w:val="20"/>
        </w:rPr>
      </w:pPr>
    </w:p>
    <w:p w:rsidR="00BA7514" w:rsidRPr="001D76E3" w:rsidRDefault="00BA7514" w:rsidP="001D76E3">
      <w:pPr>
        <w:spacing w:line="276" w:lineRule="auto"/>
        <w:jc w:val="both"/>
        <w:rPr>
          <w:rFonts w:ascii="Arial Narrow" w:hAnsi="Arial Narrow" w:cs="Arial"/>
          <w:sz w:val="20"/>
          <w:szCs w:val="20"/>
        </w:rPr>
      </w:pPr>
    </w:p>
    <w:p w:rsidR="008C10A4" w:rsidRPr="00F6494C" w:rsidRDefault="00BA7514" w:rsidP="00BA7514">
      <w:pPr>
        <w:pStyle w:val="Akapitzlist"/>
        <w:numPr>
          <w:ilvl w:val="0"/>
          <w:numId w:val="29"/>
        </w:numPr>
        <w:tabs>
          <w:tab w:val="num" w:pos="284"/>
        </w:tabs>
        <w:autoSpaceDE w:val="0"/>
        <w:autoSpaceDN w:val="0"/>
        <w:adjustRightInd w:val="0"/>
        <w:spacing w:after="80" w:line="276" w:lineRule="auto"/>
        <w:ind w:left="0" w:firstLine="0"/>
        <w:jc w:val="both"/>
        <w:rPr>
          <w:rFonts w:ascii="Arial Narrow" w:hAnsi="Arial Narrow" w:cs="Arial"/>
          <w:sz w:val="20"/>
          <w:szCs w:val="20"/>
        </w:rPr>
      </w:pPr>
      <w:r w:rsidRPr="00F6494C">
        <w:rPr>
          <w:rFonts w:ascii="Arial Narrow" w:hAnsi="Arial Narrow" w:cs="Arial"/>
          <w:sz w:val="20"/>
          <w:szCs w:val="20"/>
        </w:rPr>
        <w:t xml:space="preserve">W przypadku, w którym projekt związany  jest ze świadczeniem usług publicznych w ogólnym interesie gospodarczym w ramach niniejszego załącznika należy przedłożyć dokumenty potwierdzające spełnienie warunków wynikających z przepisów dotyczących rekompensaty. W tym w szczególności z wytycznych </w:t>
      </w:r>
      <w:r w:rsidRPr="00F6494C">
        <w:rPr>
          <w:rFonts w:ascii="Arial Narrow" w:hAnsi="Arial Narrow" w:cs="Arial"/>
          <w:bCs/>
          <w:sz w:val="20"/>
          <w:szCs w:val="20"/>
        </w:rPr>
        <w:t xml:space="preserve">w zakresie reguł dofinansowania z programów operacyjnych podmiotów realizujących obowiązek świadczenia usług w ogólnym interesie gospodarczym w ramach zadań własnych samorządu gminy w gospodarce odpadami komunalnymi. Na żądanie Instytucji Zarządzającej RPO WŁ </w:t>
      </w:r>
      <w:r w:rsidR="00F6494C" w:rsidRPr="00F6494C">
        <w:rPr>
          <w:rFonts w:ascii="Arial Narrow" w:hAnsi="Arial Narrow" w:cs="Arial"/>
          <w:bCs/>
          <w:sz w:val="20"/>
          <w:szCs w:val="20"/>
        </w:rPr>
        <w:t>Wnioskodawca</w:t>
      </w:r>
      <w:r w:rsidRPr="00F6494C">
        <w:rPr>
          <w:rFonts w:ascii="Arial Narrow" w:hAnsi="Arial Narrow" w:cs="Arial"/>
          <w:bCs/>
          <w:sz w:val="20"/>
          <w:szCs w:val="20"/>
        </w:rPr>
        <w:t xml:space="preserve"> zobowiązany jest </w:t>
      </w:r>
      <w:r w:rsidR="00F6494C" w:rsidRPr="00F6494C">
        <w:rPr>
          <w:rFonts w:ascii="Arial Narrow" w:hAnsi="Arial Narrow" w:cs="Arial"/>
          <w:bCs/>
          <w:sz w:val="20"/>
          <w:szCs w:val="20"/>
        </w:rPr>
        <w:t>dostarczyć</w:t>
      </w:r>
      <w:r w:rsidRPr="00F6494C">
        <w:rPr>
          <w:rFonts w:ascii="Arial Narrow" w:hAnsi="Arial Narrow" w:cs="Arial"/>
          <w:bCs/>
          <w:sz w:val="20"/>
          <w:szCs w:val="20"/>
        </w:rPr>
        <w:t xml:space="preserve"> pełną dokumentację dotyczącą realizacji usług publicznych w ogólnym interesie gospodarczym. </w:t>
      </w:r>
    </w:p>
    <w:p w:rsidR="00FB4080" w:rsidRPr="001D76E3" w:rsidRDefault="00FB4080"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t>AD. ZAŁĄCZNIK NR 1</w:t>
      </w:r>
      <w:r>
        <w:rPr>
          <w:rFonts w:ascii="Arial Narrow" w:hAnsi="Arial Narrow" w:cs="Arial"/>
          <w:b/>
          <w:sz w:val="20"/>
          <w:szCs w:val="20"/>
        </w:rPr>
        <w:t>7</w:t>
      </w:r>
      <w:r w:rsidRPr="001D76E3">
        <w:rPr>
          <w:rFonts w:ascii="Arial Narrow" w:hAnsi="Arial Narrow" w:cs="Arial"/>
          <w:b/>
          <w:sz w:val="20"/>
          <w:szCs w:val="20"/>
        </w:rPr>
        <w:t xml:space="preserve"> – </w:t>
      </w:r>
      <w:r>
        <w:rPr>
          <w:rFonts w:ascii="Arial Narrow" w:hAnsi="Arial Narrow" w:cs="Arial"/>
          <w:b/>
          <w:sz w:val="20"/>
          <w:szCs w:val="20"/>
        </w:rPr>
        <w:t xml:space="preserve">ZAŚWIADCZENIE O ZGODOŚCI INWESTYCJI Z PLANEM INWESTYCYJNYM, (JEŻELI DOTYCZY) </w:t>
      </w:r>
      <w:r w:rsidRPr="001D76E3">
        <w:rPr>
          <w:rFonts w:ascii="Arial Narrow" w:hAnsi="Arial Narrow" w:cs="Arial"/>
          <w:b/>
          <w:sz w:val="20"/>
          <w:szCs w:val="20"/>
        </w:rPr>
        <w:t xml:space="preserve"> </w:t>
      </w: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Pr="00F6494C" w:rsidRDefault="00F6494C" w:rsidP="00F6494C">
      <w:pPr>
        <w:rPr>
          <w:rFonts w:ascii="Arial Narrow" w:hAnsi="Arial Narrow"/>
        </w:rPr>
      </w:pPr>
    </w:p>
    <w:p w:rsidR="00F6494C" w:rsidRPr="00F6494C" w:rsidRDefault="00F6494C" w:rsidP="00F6494C">
      <w:pPr>
        <w:spacing w:line="180" w:lineRule="exact"/>
        <w:rPr>
          <w:rFonts w:ascii="Arial Narrow" w:hAnsi="Arial Narrow"/>
        </w:rPr>
      </w:pPr>
      <w:r w:rsidRPr="00F6494C">
        <w:rPr>
          <w:rFonts w:ascii="Arial Narrow" w:hAnsi="Arial Narrow"/>
        </w:rPr>
        <w:t xml:space="preserve">                                                                                             </w:t>
      </w:r>
      <w:r w:rsidRPr="00F6494C">
        <w:rPr>
          <w:rFonts w:ascii="Arial Narrow" w:hAnsi="Arial Narrow"/>
        </w:rPr>
        <w:tab/>
      </w:r>
      <w:r w:rsidRPr="00F6494C">
        <w:rPr>
          <w:rFonts w:ascii="Arial Narrow" w:hAnsi="Arial Narrow"/>
        </w:rPr>
        <w:tab/>
      </w:r>
      <w:r>
        <w:rPr>
          <w:rFonts w:ascii="Arial Narrow" w:hAnsi="Arial Narrow"/>
        </w:rPr>
        <w:t xml:space="preserve">   </w:t>
      </w:r>
    </w:p>
    <w:tbl>
      <w:tblPr>
        <w:tblStyle w:val="Tabela-Siatka"/>
        <w:tblW w:w="0" w:type="auto"/>
        <w:tblLook w:val="04A0" w:firstRow="1" w:lastRow="0" w:firstColumn="1" w:lastColumn="0" w:noHBand="0" w:noVBand="1"/>
      </w:tblPr>
      <w:tblGrid>
        <w:gridCol w:w="9779"/>
      </w:tblGrid>
      <w:tr w:rsidR="00F6494C" w:rsidTr="00F6494C">
        <w:trPr>
          <w:trHeight w:val="1939"/>
        </w:trPr>
        <w:tc>
          <w:tcPr>
            <w:tcW w:w="9779" w:type="dxa"/>
          </w:tcPr>
          <w:p w:rsidR="00F6494C" w:rsidRDefault="00F6494C" w:rsidP="00F6494C">
            <w:pPr>
              <w:spacing w:line="180" w:lineRule="exact"/>
              <w:rPr>
                <w:rFonts w:ascii="Arial Narrow" w:hAnsi="Arial Narrow"/>
              </w:rPr>
            </w:pPr>
            <w:r>
              <w:rPr>
                <w:rFonts w:ascii="Arial Narrow" w:hAnsi="Arial Narrow"/>
              </w:rPr>
              <w:t xml:space="preserve">                                                    </w:t>
            </w:r>
          </w:p>
          <w:p w:rsidR="00F6494C" w:rsidRDefault="00F6494C" w:rsidP="00F6494C">
            <w:pPr>
              <w:spacing w:line="180" w:lineRule="exact"/>
              <w:rPr>
                <w:rFonts w:ascii="Arial Narrow" w:hAnsi="Arial Narrow"/>
              </w:rPr>
            </w:pPr>
          </w:p>
          <w:p w:rsidR="00F6494C" w:rsidRPr="00F6494C" w:rsidRDefault="00F6494C" w:rsidP="00F6494C">
            <w:pPr>
              <w:spacing w:line="180" w:lineRule="exact"/>
              <w:rPr>
                <w:rFonts w:ascii="Arial Narrow" w:hAnsi="Arial Narrow"/>
              </w:rPr>
            </w:pPr>
            <w:r>
              <w:rPr>
                <w:rFonts w:ascii="Arial Narrow" w:hAnsi="Arial Narrow"/>
              </w:rPr>
              <w:t xml:space="preserve">                                                                                                                                    </w:t>
            </w:r>
            <w:r w:rsidRPr="00F6494C">
              <w:rPr>
                <w:rFonts w:ascii="Arial Narrow" w:hAnsi="Arial Narrow"/>
              </w:rPr>
              <w:t>Łódź, dnia ………………..</w:t>
            </w:r>
          </w:p>
          <w:p w:rsidR="00F6494C" w:rsidRPr="00F6494C" w:rsidRDefault="00F6494C" w:rsidP="00F6494C">
            <w:pPr>
              <w:rPr>
                <w:rFonts w:ascii="Arial Narrow" w:hAnsi="Arial Narrow"/>
              </w:rPr>
            </w:pPr>
          </w:p>
          <w:p w:rsidR="00F6494C" w:rsidRPr="00F6494C" w:rsidRDefault="00F6494C" w:rsidP="00F6494C">
            <w:pPr>
              <w:rPr>
                <w:rFonts w:ascii="Arial Narrow" w:hAnsi="Arial Narrow"/>
              </w:rPr>
            </w:pPr>
          </w:p>
          <w:p w:rsidR="00F6494C" w:rsidRPr="00F6494C" w:rsidRDefault="00F6494C" w:rsidP="00F6494C">
            <w:pPr>
              <w:jc w:val="center"/>
              <w:rPr>
                <w:rFonts w:ascii="Arial Narrow" w:hAnsi="Arial Narrow"/>
              </w:rPr>
            </w:pPr>
          </w:p>
          <w:p w:rsidR="00F6494C" w:rsidRPr="00F6494C" w:rsidRDefault="00F6494C" w:rsidP="00F6494C">
            <w:pPr>
              <w:jc w:val="center"/>
              <w:rPr>
                <w:rFonts w:ascii="Arial Narrow" w:hAnsi="Arial Narrow"/>
                <w:b/>
              </w:rPr>
            </w:pPr>
            <w:r w:rsidRPr="00F6494C">
              <w:rPr>
                <w:rFonts w:ascii="Arial Narrow" w:hAnsi="Arial Narrow"/>
                <w:b/>
              </w:rPr>
              <w:t>ZAŚWIADCZENIE O ZGODNOŚĆI INWESTYCJI Z PLANEM INWESTYCYJNYM</w:t>
            </w:r>
          </w:p>
          <w:p w:rsidR="00F6494C" w:rsidRPr="00F6494C" w:rsidRDefault="00F6494C" w:rsidP="00F6494C">
            <w:pPr>
              <w:jc w:val="center"/>
              <w:rPr>
                <w:rFonts w:ascii="Arial Narrow" w:hAnsi="Arial Narrow"/>
              </w:rPr>
            </w:pPr>
          </w:p>
          <w:p w:rsidR="00F6494C" w:rsidRPr="00F1399C" w:rsidRDefault="00F6494C" w:rsidP="00F6494C">
            <w:pPr>
              <w:spacing w:line="360" w:lineRule="auto"/>
              <w:jc w:val="both"/>
              <w:rPr>
                <w:rFonts w:ascii="Arial" w:hAnsi="Arial" w:cs="Arial"/>
              </w:rPr>
            </w:pPr>
          </w:p>
          <w:p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sz w:val="20"/>
              </w:rPr>
              <w:t xml:space="preserve">Zaświadcza się, że </w:t>
            </w:r>
            <w:r w:rsidRPr="00F6494C">
              <w:rPr>
                <w:rFonts w:ascii="Arial Narrow" w:hAnsi="Arial Narrow" w:cs="Arial"/>
                <w:iCs/>
                <w:sz w:val="20"/>
              </w:rPr>
              <w:t>inwestycja pn. ……………………..planowana do realizacji przez………………….. z zakresu gospodarki odpadami komunalnymi lub odpadami budowlanymi i rozbiórkowymi jest uwzględniona w planie inwestycyjnym uzgodnionym przez Ministra Środowiska będącym załącznikiem do obowiązującego w dacie wydania niniejszego zaświadczenia wojewódzkiego planu gospodarki odpadami. Dane planowanej do realizacji inwestycji:</w:t>
            </w:r>
          </w:p>
          <w:p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ab/>
              <w:t>- ……………………………………………………………….</w:t>
            </w:r>
          </w:p>
          <w:p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ab/>
              <w:t>- ……………………………………………………………….</w:t>
            </w:r>
          </w:p>
          <w:p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ab/>
              <w:t>- ……………………………………………………………….</w:t>
            </w:r>
          </w:p>
          <w:p w:rsidR="00F6494C" w:rsidRPr="00F6494C" w:rsidRDefault="00F6494C" w:rsidP="00F6494C">
            <w:pPr>
              <w:spacing w:line="360" w:lineRule="auto"/>
              <w:jc w:val="both"/>
              <w:rPr>
                <w:rFonts w:ascii="Arial Narrow" w:hAnsi="Arial Narrow" w:cs="Arial"/>
                <w:iCs/>
                <w:sz w:val="20"/>
              </w:rPr>
            </w:pPr>
          </w:p>
          <w:p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 xml:space="preserve">Przedmiotowa inwestycja została uwzględniona w pozycji ……………, tabela……………., strona …… planu inwestycyjnego będącego załącznikiem do obowiązującego w dacie wydania niniejszego zaświadczenia wojewódzkiego planu gospodarki odpadami.  </w:t>
            </w:r>
          </w:p>
          <w:p w:rsidR="00F6494C" w:rsidRPr="00F6494C" w:rsidRDefault="00F6494C" w:rsidP="00F6494C">
            <w:pPr>
              <w:spacing w:line="360" w:lineRule="auto"/>
              <w:jc w:val="both"/>
              <w:rPr>
                <w:rFonts w:ascii="Arial Narrow" w:hAnsi="Arial Narrow" w:cs="Arial"/>
                <w:iCs/>
                <w:sz w:val="20"/>
              </w:rPr>
            </w:pPr>
          </w:p>
          <w:p w:rsidR="00F6494C" w:rsidRPr="00F6494C" w:rsidRDefault="00F6494C" w:rsidP="00F6494C">
            <w:pPr>
              <w:spacing w:line="360" w:lineRule="auto"/>
              <w:jc w:val="both"/>
              <w:rPr>
                <w:rFonts w:ascii="Arial Narrow" w:hAnsi="Arial Narrow" w:cs="Arial"/>
                <w:iCs/>
                <w:sz w:val="20"/>
              </w:rPr>
            </w:pPr>
          </w:p>
          <w:p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 xml:space="preserve">Zaświadczenie wydaje się celem przedłożenia w związku z ubieganiem się o dofinansowanie w ramach ogłoszonego konkursu w zakresie Działania V.2 Gospodarka odpadami Regionalnego Programu Operacyjnego Województwa Łódzkiego na lata 2014-2020. </w:t>
            </w:r>
          </w:p>
          <w:p w:rsidR="00F6494C" w:rsidRDefault="00F6494C" w:rsidP="00F6494C">
            <w:pPr>
              <w:spacing w:line="180" w:lineRule="exact"/>
              <w:rPr>
                <w:rFonts w:ascii="Arial Narrow" w:hAnsi="Arial Narrow"/>
              </w:rPr>
            </w:pPr>
          </w:p>
        </w:tc>
      </w:tr>
    </w:tbl>
    <w:p w:rsidR="00F6494C" w:rsidRP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Pr="00F6494C" w:rsidRDefault="00F6494C" w:rsidP="00F6494C">
      <w:pPr>
        <w:autoSpaceDE w:val="0"/>
        <w:autoSpaceDN w:val="0"/>
        <w:adjustRightInd w:val="0"/>
        <w:spacing w:after="80" w:line="276" w:lineRule="auto"/>
        <w:jc w:val="both"/>
        <w:rPr>
          <w:rFonts w:ascii="Arial Narrow" w:hAnsi="Arial Narrow" w:cs="Arial"/>
          <w:sz w:val="20"/>
          <w:szCs w:val="20"/>
        </w:rPr>
      </w:pPr>
      <w:r w:rsidRPr="00F6494C">
        <w:rPr>
          <w:rFonts w:ascii="Arial Narrow" w:hAnsi="Arial Narrow" w:cs="Arial"/>
          <w:sz w:val="20"/>
          <w:szCs w:val="20"/>
        </w:rPr>
        <w:t xml:space="preserve">Przedmiotowe zaświadczenie wydawane jest przez Departament Rolnictwa i Ochrony Środowiska Urzędu Marszałkowskiego Województwa Łódzkiego na wniosek Wnioskodawcy </w:t>
      </w:r>
    </w:p>
    <w:p w:rsidR="004A423D" w:rsidRPr="00F6494C"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F6494C" w:rsidSect="00F07DF6">
      <w:footerReference w:type="default" r:id="rId44"/>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0C" w:rsidRDefault="00101F0C" w:rsidP="00512F18">
      <w:r>
        <w:separator/>
      </w:r>
    </w:p>
  </w:endnote>
  <w:endnote w:type="continuationSeparator" w:id="0">
    <w:p w:rsidR="00101F0C" w:rsidRDefault="00101F0C"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B474AF" w:rsidRDefault="00B474AF">
        <w:pPr>
          <w:pStyle w:val="Stopka"/>
          <w:jc w:val="right"/>
        </w:pPr>
        <w:r>
          <w:fldChar w:fldCharType="begin"/>
        </w:r>
        <w:r>
          <w:instrText>PAGE   \* MERGEFORMAT</w:instrText>
        </w:r>
        <w:r>
          <w:fldChar w:fldCharType="separate"/>
        </w:r>
        <w:r w:rsidR="0070563A">
          <w:rPr>
            <w:noProof/>
          </w:rPr>
          <w:t>1</w:t>
        </w:r>
        <w:r>
          <w:rPr>
            <w:noProof/>
          </w:rPr>
          <w:fldChar w:fldCharType="end"/>
        </w:r>
      </w:p>
    </w:sdtContent>
  </w:sdt>
  <w:p w:rsidR="00B474AF" w:rsidRDefault="00B474AF">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0C" w:rsidRDefault="00101F0C" w:rsidP="00512F18">
      <w:r>
        <w:separator/>
      </w:r>
    </w:p>
  </w:footnote>
  <w:footnote w:type="continuationSeparator" w:id="0">
    <w:p w:rsidR="00101F0C" w:rsidRDefault="00101F0C" w:rsidP="00512F18">
      <w:r>
        <w:continuationSeparator/>
      </w:r>
    </w:p>
  </w:footnote>
  <w:footnote w:id="1">
    <w:p w:rsidR="00B474AF" w:rsidRPr="00446D48" w:rsidRDefault="00B474AF"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B474AF" w:rsidRPr="00446D48" w:rsidRDefault="00B474AF"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B474AF" w:rsidRPr="00446D48" w:rsidRDefault="00B474AF"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B474AF" w:rsidRPr="00446D48" w:rsidRDefault="00B474AF"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B474AF" w:rsidRPr="00A55F49" w:rsidRDefault="00B474AF"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B474AF" w:rsidRDefault="00B474AF"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B474AF" w:rsidRDefault="00B474AF"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B474AF" w:rsidRDefault="00B474AF"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B474AF" w:rsidRDefault="00B474AF"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B474AF" w:rsidRPr="004F33F2" w:rsidRDefault="00B474AF"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B474AF" w:rsidRDefault="00B474AF"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B474AF" w:rsidRDefault="00B474AF"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B474AF" w:rsidRDefault="00B474AF"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B474AF" w:rsidRDefault="00B474AF"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B474AF" w:rsidRPr="003907E0" w:rsidRDefault="00B474AF"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B474AF" w:rsidRDefault="00B474AF"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B474AF" w:rsidRDefault="00B474AF"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B474AF" w:rsidRDefault="00B474AF"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B474AF" w:rsidRDefault="00B474AF"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B474AF" w:rsidRPr="00CA4D66" w:rsidRDefault="00B474AF"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B474AF" w:rsidRDefault="00101F0C" w:rsidP="008704C2">
      <w:pPr>
        <w:pStyle w:val="Tekstprzypisudolnego"/>
        <w:jc w:val="both"/>
      </w:pPr>
      <w:hyperlink r:id="rId2" w:history="1">
        <w:r w:rsidR="00B474AF" w:rsidRPr="00F66CF3">
          <w:rPr>
            <w:rStyle w:val="Hipercze"/>
            <w:rFonts w:ascii="Arial" w:hAnsi="Arial" w:cs="Arial"/>
            <w:sz w:val="18"/>
            <w:szCs w:val="18"/>
          </w:rPr>
          <w:t>http://ec.europa.eu/clima/policies/adaptation/what/docs/non_paper_guidelines_project_managers_en.pdf</w:t>
        </w:r>
      </w:hyperlink>
      <w:r w:rsidR="00B474AF"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B474AF" w:rsidRPr="00F66CF3">
          <w:rPr>
            <w:rStyle w:val="Hipercze"/>
            <w:rFonts w:ascii="Arial" w:hAnsi="Arial" w:cs="Arial"/>
            <w:sz w:val="18"/>
            <w:szCs w:val="18"/>
          </w:rPr>
          <w:t>http://ec.europa.eu/environment/eia/home.htm</w:t>
        </w:r>
      </w:hyperlink>
      <w:r w:rsidR="00B474AF" w:rsidRPr="00CA4D66">
        <w:rPr>
          <w:rFonts w:ascii="Arial" w:hAnsi="Arial" w:cs="Arial"/>
          <w:color w:val="000000"/>
          <w:sz w:val="18"/>
          <w:szCs w:val="18"/>
        </w:rPr>
        <w:t xml:space="preserve"> </w:t>
      </w:r>
      <w:r w:rsidR="00B474AF" w:rsidRPr="00CA4D66">
        <w:rPr>
          <w:rFonts w:ascii="Arial" w:hAnsi="Arial" w:cs="Arial"/>
          <w:color w:val="000000"/>
          <w:sz w:val="24"/>
          <w:szCs w:val="24"/>
        </w:rPr>
        <w:t xml:space="preserve"> </w:t>
      </w:r>
    </w:p>
  </w:footnote>
  <w:footnote w:id="20">
    <w:p w:rsidR="00B474AF" w:rsidRPr="00CA4D66" w:rsidRDefault="00B474AF"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B474AF" w:rsidRDefault="00B474AF"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B474AF" w:rsidRPr="004054B5" w:rsidRDefault="00B474A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B474AF" w:rsidRPr="004054B5" w:rsidRDefault="00B474A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B474AF" w:rsidRPr="004054B5" w:rsidRDefault="00B474A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B474AF" w:rsidRPr="004054B5" w:rsidRDefault="00B474A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B474AF" w:rsidRPr="004054B5" w:rsidRDefault="00B474A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B474AF" w:rsidRPr="004054B5" w:rsidRDefault="00B474A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B474AF" w:rsidRPr="004054B5" w:rsidRDefault="00B474A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B474AF" w:rsidRDefault="00B474AF"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B474AF" w:rsidRPr="00F26BB8" w:rsidRDefault="00B474AF"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B474AF" w:rsidRPr="00F26BB8" w:rsidRDefault="00B474AF"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B474AF" w:rsidRDefault="00B474AF"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B474AF" w:rsidRDefault="00B474AF"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B474AF" w:rsidRDefault="00B474AF"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B474AF" w:rsidRDefault="00B474AF"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B474AF" w:rsidRPr="004054B5" w:rsidRDefault="00B474AF"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B474AF" w:rsidRPr="008D5991" w:rsidRDefault="00B474AF"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B474AF" w:rsidRPr="008D5991" w:rsidRDefault="00B474AF"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B474AF" w:rsidRPr="006B6FC2" w:rsidRDefault="00B474AF"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B474AF" w:rsidRPr="006B6FC2" w:rsidRDefault="00B474AF"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B474AF" w:rsidRPr="0079193E" w:rsidRDefault="00B474AF"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B474AF" w:rsidRPr="004054B5" w:rsidRDefault="00B474AF"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B474AF" w:rsidRPr="004054B5" w:rsidRDefault="00B474AF"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B474AF" w:rsidRPr="004054B5" w:rsidRDefault="00B474AF"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B474AF" w:rsidRPr="004054B5" w:rsidRDefault="00B474AF"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B474AF" w:rsidRPr="004054B5" w:rsidRDefault="00B474AF"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B474AF" w:rsidRPr="004054B5" w:rsidRDefault="00B474AF"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B474AF" w:rsidRDefault="00B474AF"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6"/>
  </w:num>
  <w:num w:numId="53">
    <w:abstractNumId w:val="49"/>
  </w:num>
  <w:num w:numId="54">
    <w:abstractNumId w:val="5"/>
  </w:num>
  <w:num w:numId="55">
    <w:abstractNumId w:val="25"/>
  </w:num>
  <w:num w:numId="56">
    <w:abstractNumId w:val="43"/>
  </w:num>
  <w:num w:numId="57">
    <w:abstractNumId w:val="50"/>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1F0C"/>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52E3"/>
    <w:rsid w:val="00587508"/>
    <w:rsid w:val="00590EAC"/>
    <w:rsid w:val="005920AA"/>
    <w:rsid w:val="00594F61"/>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563A"/>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370"/>
    <w:rsid w:val="00955670"/>
    <w:rsid w:val="00955F48"/>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AB92A8-89CD-457E-B8FC-C81AE343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7220-2059-4371-91CE-8BB022FE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32391</Words>
  <Characters>194346</Characters>
  <Application>Microsoft Office Word</Application>
  <DocSecurity>0</DocSecurity>
  <Lines>1619</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2018-02-08T13:55:00Z</cp:lastPrinted>
  <dcterms:created xsi:type="dcterms:W3CDTF">2018-04-04T13:05:00Z</dcterms:created>
  <dcterms:modified xsi:type="dcterms:W3CDTF">2018-04-04T13:05:00Z</dcterms:modified>
</cp:coreProperties>
</file>