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DA" w:rsidRDefault="00AC7BDA" w:rsidP="00AC7BDA">
      <w:pPr>
        <w:autoSpaceDE w:val="0"/>
        <w:autoSpaceDN w:val="0"/>
        <w:adjustRightInd w:val="0"/>
        <w:ind w:left="6372"/>
        <w:rPr>
          <w:rFonts w:ascii="Arial" w:hAnsi="Arial" w:cs="Arial"/>
          <w:sz w:val="18"/>
          <w:szCs w:val="18"/>
        </w:rPr>
      </w:pPr>
      <w:r>
        <w:rPr>
          <w:rFonts w:ascii="Arial" w:hAnsi="Arial" w:cs="Arial"/>
          <w:sz w:val="18"/>
          <w:szCs w:val="18"/>
        </w:rPr>
        <w:t>Załącznik do</w:t>
      </w:r>
    </w:p>
    <w:p w:rsidR="00AC7BDA" w:rsidRDefault="00AC7BDA" w:rsidP="00AC7BDA">
      <w:pPr>
        <w:autoSpaceDE w:val="0"/>
        <w:autoSpaceDN w:val="0"/>
        <w:adjustRightInd w:val="0"/>
        <w:ind w:left="5664" w:firstLine="708"/>
        <w:rPr>
          <w:rFonts w:ascii="Arial" w:hAnsi="Arial" w:cs="Arial"/>
          <w:sz w:val="18"/>
          <w:szCs w:val="18"/>
        </w:rPr>
      </w:pPr>
      <w:r>
        <w:rPr>
          <w:rFonts w:ascii="Arial" w:hAnsi="Arial" w:cs="Arial"/>
          <w:sz w:val="18"/>
          <w:szCs w:val="18"/>
        </w:rPr>
        <w:t xml:space="preserve">Uchwały Nr </w:t>
      </w:r>
    </w:p>
    <w:p w:rsidR="00AC7BDA" w:rsidRDefault="00AC7BDA" w:rsidP="00AC7BDA">
      <w:pPr>
        <w:autoSpaceDE w:val="0"/>
        <w:autoSpaceDN w:val="0"/>
        <w:adjustRightInd w:val="0"/>
        <w:ind w:left="6372"/>
        <w:rPr>
          <w:rFonts w:ascii="Arial" w:hAnsi="Arial" w:cs="Arial"/>
          <w:sz w:val="18"/>
          <w:szCs w:val="18"/>
        </w:rPr>
      </w:pPr>
      <w:r>
        <w:rPr>
          <w:rFonts w:ascii="Arial" w:hAnsi="Arial" w:cs="Arial"/>
          <w:sz w:val="18"/>
          <w:szCs w:val="18"/>
        </w:rPr>
        <w:t>Zarządu Województwa Łódzkiego</w:t>
      </w:r>
    </w:p>
    <w:p w:rsidR="00AC7BDA" w:rsidRPr="001646DD" w:rsidRDefault="00AC7BDA" w:rsidP="00AC7BDA">
      <w:pPr>
        <w:spacing w:line="360" w:lineRule="auto"/>
        <w:ind w:left="5664" w:firstLine="708"/>
      </w:pPr>
      <w:r>
        <w:rPr>
          <w:rFonts w:ascii="Arial" w:hAnsi="Arial" w:cs="Arial"/>
          <w:sz w:val="18"/>
          <w:szCs w:val="18"/>
        </w:rPr>
        <w:t>z dnia</w:t>
      </w:r>
    </w:p>
    <w:p w:rsidR="00AC7BDA" w:rsidRDefault="00AC7BDA" w:rsidP="00AC7BDA">
      <w:pPr>
        <w:tabs>
          <w:tab w:val="left" w:pos="6096"/>
        </w:tabs>
        <w:spacing w:line="300" w:lineRule="atLeast"/>
        <w:rPr>
          <w:rFonts w:ascii="Arial" w:hAnsi="Arial" w:cs="Arial"/>
          <w:b/>
        </w:rPr>
      </w:pPr>
    </w:p>
    <w:p w:rsidR="00AC7BDA" w:rsidRDefault="00AC7BDA" w:rsidP="00AC7BDA">
      <w:pPr>
        <w:spacing w:line="360" w:lineRule="auto"/>
        <w:jc w:val="center"/>
        <w:rPr>
          <w:rFonts w:ascii="Arial" w:hAnsi="Arial" w:cs="Arial"/>
          <w:b/>
        </w:rPr>
      </w:pPr>
    </w:p>
    <w:p w:rsidR="00AC7BDA" w:rsidRPr="00997B78" w:rsidRDefault="00AC7BDA" w:rsidP="00AC7BDA">
      <w:pPr>
        <w:spacing w:line="360" w:lineRule="auto"/>
        <w:jc w:val="center"/>
        <w:rPr>
          <w:rFonts w:ascii="Arial" w:eastAsia="Times New Roman" w:hAnsi="Arial" w:cs="Arial"/>
          <w:b/>
          <w:kern w:val="0"/>
          <w:lang w:eastAsia="pl-PL" w:bidi="ar-SA"/>
        </w:rPr>
      </w:pPr>
      <w:r w:rsidRPr="00997B78">
        <w:rPr>
          <w:rFonts w:ascii="Arial" w:hAnsi="Arial" w:cs="Arial"/>
          <w:b/>
        </w:rPr>
        <w:t xml:space="preserve">Regulamin Konkursu </w:t>
      </w:r>
      <w:r>
        <w:rPr>
          <w:rFonts w:ascii="Arial" w:hAnsi="Arial" w:cs="Arial"/>
          <w:b/>
        </w:rPr>
        <w:t>Zamkniętego</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dla  naboru nr </w:t>
      </w:r>
      <w:r>
        <w:rPr>
          <w:rFonts w:ascii="Arial" w:hAnsi="Arial" w:cs="Arial"/>
          <w:b/>
        </w:rPr>
        <w:t>RPLD.04.03.02-IZ.00-10-001/17</w:t>
      </w:r>
      <w:r w:rsidRPr="00997B78">
        <w:rPr>
          <w:rFonts w:ascii="Arial" w:hAnsi="Arial" w:cs="Arial"/>
          <w:b/>
        </w:rPr>
        <w:br/>
        <w:t xml:space="preserve">  wniosków o dofinansowanie projektów</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w ramach </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Osi Priorytetowej   </w:t>
      </w:r>
      <w:r>
        <w:rPr>
          <w:rFonts w:ascii="Arial" w:hAnsi="Arial" w:cs="Arial"/>
          <w:b/>
        </w:rPr>
        <w:t>IV Gospodarka niskoemisyjna</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Działanie </w:t>
      </w:r>
      <w:r>
        <w:rPr>
          <w:rFonts w:ascii="Arial" w:hAnsi="Arial" w:cs="Arial"/>
          <w:b/>
        </w:rPr>
        <w:t>IV.3 Ochrona powietrza</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Poddziałanie </w:t>
      </w:r>
      <w:r>
        <w:rPr>
          <w:rFonts w:ascii="Arial" w:hAnsi="Arial" w:cs="Arial"/>
          <w:b/>
        </w:rPr>
        <w:t>IV.3.2 Ochrona powietrza</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Regionalnego Programu Operacyjnego </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Województwa Łódzkiego </w:t>
      </w:r>
    </w:p>
    <w:p w:rsidR="00AC7BDA" w:rsidRPr="00997B78" w:rsidRDefault="00AC7BDA" w:rsidP="00AC7BDA">
      <w:pPr>
        <w:spacing w:line="360" w:lineRule="auto"/>
        <w:jc w:val="center"/>
        <w:rPr>
          <w:rFonts w:ascii="Arial" w:hAnsi="Arial" w:cs="Arial"/>
          <w:b/>
        </w:rPr>
      </w:pPr>
      <w:r w:rsidRPr="00997B78">
        <w:rPr>
          <w:rFonts w:ascii="Arial" w:hAnsi="Arial" w:cs="Arial"/>
          <w:b/>
        </w:rPr>
        <w:t>na lata 2014-2020</w:t>
      </w:r>
    </w:p>
    <w:p w:rsidR="00AC7BDA" w:rsidRPr="00997B78" w:rsidRDefault="00AC7BDA" w:rsidP="00AC7BDA">
      <w:pPr>
        <w:spacing w:line="360" w:lineRule="auto"/>
        <w:jc w:val="center"/>
        <w:rPr>
          <w:rFonts w:ascii="Arial" w:hAnsi="Arial" w:cs="Arial"/>
          <w:b/>
        </w:rPr>
      </w:pPr>
    </w:p>
    <w:p w:rsidR="00AC7BDA" w:rsidRPr="00997B78" w:rsidRDefault="00AC7BDA" w:rsidP="00AC7BDA">
      <w:pPr>
        <w:spacing w:line="360" w:lineRule="auto"/>
        <w:jc w:val="center"/>
        <w:rPr>
          <w:rFonts w:ascii="Arial" w:hAnsi="Arial" w:cs="Arial"/>
          <w:b/>
        </w:rPr>
      </w:pPr>
    </w:p>
    <w:p w:rsidR="00AC7BDA" w:rsidRPr="00997B78" w:rsidRDefault="00AC7BDA" w:rsidP="00AC7BDA">
      <w:pPr>
        <w:spacing w:line="360" w:lineRule="auto"/>
        <w:jc w:val="center"/>
        <w:rPr>
          <w:rFonts w:ascii="Arial" w:hAnsi="Arial" w:cs="Arial"/>
          <w:b/>
        </w:rPr>
      </w:pPr>
      <w:r w:rsidRPr="00997B78">
        <w:rPr>
          <w:rFonts w:ascii="Arial" w:hAnsi="Arial" w:cs="Arial"/>
          <w:b/>
        </w:rPr>
        <w:t>§ 1</w:t>
      </w:r>
    </w:p>
    <w:p w:rsidR="00AC7BDA" w:rsidRPr="00997B78" w:rsidRDefault="00AC7BDA" w:rsidP="00AC7BDA">
      <w:pPr>
        <w:spacing w:line="360" w:lineRule="auto"/>
        <w:jc w:val="center"/>
        <w:rPr>
          <w:rFonts w:ascii="Arial" w:hAnsi="Arial" w:cs="Arial"/>
          <w:b/>
        </w:rPr>
      </w:pPr>
      <w:r w:rsidRPr="00997B78">
        <w:rPr>
          <w:rFonts w:ascii="Arial" w:hAnsi="Arial" w:cs="Arial"/>
          <w:b/>
        </w:rPr>
        <w:t>Podstawy prawne</w:t>
      </w:r>
    </w:p>
    <w:p w:rsidR="00AC7BDA" w:rsidRPr="00997B78" w:rsidRDefault="00AC7BDA" w:rsidP="00AC7BDA">
      <w:pPr>
        <w:spacing w:line="360" w:lineRule="auto"/>
        <w:jc w:val="center"/>
        <w:rPr>
          <w:rFonts w:ascii="Arial" w:hAnsi="Arial" w:cs="Arial"/>
          <w:b/>
        </w:rPr>
      </w:pPr>
    </w:p>
    <w:p w:rsidR="00AC7BDA" w:rsidRPr="00997B78" w:rsidRDefault="00AC7BDA" w:rsidP="00AC7BDA">
      <w:pPr>
        <w:pStyle w:val="Akapitzlist"/>
        <w:spacing w:line="360" w:lineRule="auto"/>
        <w:ind w:left="0"/>
        <w:rPr>
          <w:rFonts w:ascii="Arial" w:hAnsi="Arial" w:cs="Arial"/>
          <w:sz w:val="24"/>
          <w:szCs w:val="24"/>
        </w:rPr>
      </w:pPr>
      <w:r w:rsidRPr="00997B78">
        <w:rPr>
          <w:rFonts w:ascii="Arial" w:hAnsi="Arial" w:cs="Arial"/>
          <w:sz w:val="24"/>
          <w:szCs w:val="24"/>
        </w:rPr>
        <w:t>1. Konkurs jest organizowany w szczególnośc</w:t>
      </w:r>
      <w:r>
        <w:rPr>
          <w:rFonts w:ascii="Arial" w:hAnsi="Arial" w:cs="Arial"/>
          <w:sz w:val="24"/>
          <w:szCs w:val="24"/>
        </w:rPr>
        <w:t xml:space="preserve">i, w oparciu o następujące akty </w:t>
      </w:r>
      <w:r w:rsidRPr="00997B78">
        <w:rPr>
          <w:rFonts w:ascii="Arial" w:hAnsi="Arial" w:cs="Arial"/>
          <w:sz w:val="24"/>
          <w:szCs w:val="24"/>
        </w:rPr>
        <w:t>prawne:</w:t>
      </w:r>
    </w:p>
    <w:p w:rsidR="00AC7BDA" w:rsidRPr="00997B78" w:rsidRDefault="00AC7BDA" w:rsidP="00AC7BDA">
      <w:pPr>
        <w:pStyle w:val="Akapitzlist"/>
        <w:spacing w:line="360" w:lineRule="auto"/>
        <w:ind w:left="0"/>
        <w:rPr>
          <w:rFonts w:ascii="Arial" w:hAnsi="Arial" w:cs="Arial"/>
          <w:b/>
          <w:sz w:val="24"/>
          <w:szCs w:val="24"/>
        </w:rPr>
      </w:pPr>
    </w:p>
    <w:p w:rsidR="00AC7BDA" w:rsidRPr="00997B78"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97B78">
        <w:rPr>
          <w:rFonts w:ascii="Arial" w:eastAsia="Calibri" w:hAnsi="Arial" w:cs="Arial"/>
        </w:rPr>
        <w:t xml:space="preserve">Rozporządzenie Parlamentu Europejskiego i Rady (UE) Nr 1303/2013 z dnia </w:t>
      </w:r>
      <w:r w:rsidRPr="00997B78">
        <w:rPr>
          <w:rFonts w:ascii="Arial" w:eastAsia="Calibri" w:hAnsi="Arial" w:cs="Arial"/>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997B78">
        <w:rPr>
          <w:rFonts w:ascii="Arial" w:eastAsia="Calibri" w:hAnsi="Arial" w:cs="Arial"/>
        </w:rPr>
        <w:br/>
        <w:t>i Rybackiego oraz uchylające rozporządzenie Rady (WE) nr 1083/2006, zwane dalej rozporządzeniem ogólnym;</w:t>
      </w:r>
    </w:p>
    <w:p w:rsidR="00AC7BDA" w:rsidRPr="00997B78"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97B78">
        <w:rPr>
          <w:rFonts w:ascii="Arial" w:eastAsia="Calibri" w:hAnsi="Arial" w:cs="Arial"/>
        </w:rPr>
        <w:lastRenderedPageBreak/>
        <w:t xml:space="preserve">Rozporządzenie Parlamentu Europejskiego i Rady (UE) Nr 1301/2013 z dnia </w:t>
      </w:r>
      <w:r w:rsidRPr="00997B78">
        <w:rPr>
          <w:rFonts w:ascii="Arial" w:eastAsia="Calibri" w:hAnsi="Arial" w:cs="Arial"/>
        </w:rPr>
        <w:br/>
        <w:t xml:space="preserve">17 grudnia 2013 r. w sprawie Europejskiego Funduszu Rozwoju Regionalnego </w:t>
      </w:r>
      <w:r w:rsidRPr="00997B78">
        <w:rPr>
          <w:rFonts w:ascii="Arial" w:eastAsia="Calibri" w:hAnsi="Arial" w:cs="Arial"/>
        </w:rPr>
        <w:br/>
        <w:t xml:space="preserve">i przepisów szczególnych dotyczących celu „Inwestycje na rzecz wzrostu </w:t>
      </w:r>
      <w:r w:rsidRPr="00997B78">
        <w:rPr>
          <w:rFonts w:ascii="Arial" w:eastAsia="Calibri" w:hAnsi="Arial" w:cs="Arial"/>
        </w:rPr>
        <w:br/>
        <w:t>i zatrudnienia” oraz w sprawie uchylenia rozporządzenia (WE) nr 1080/2006;</w:t>
      </w:r>
    </w:p>
    <w:p w:rsidR="00AC7BDA" w:rsidRPr="00997B78"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97B78">
        <w:rPr>
          <w:rFonts w:ascii="Arial" w:eastAsia="Calibri" w:hAnsi="Arial" w:cs="Arial"/>
        </w:rPr>
        <w:t>Ustawę z dnia 11 lipca 2014 r. o zasadach realizacji programów w zakresie polityki spójności finansowanych w perspektywie finansowej 2014-2020;</w:t>
      </w:r>
    </w:p>
    <w:p w:rsidR="00AC7BDA"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97B78">
        <w:rPr>
          <w:rFonts w:ascii="Arial" w:eastAsia="Calibri" w:hAnsi="Arial" w:cs="Arial"/>
        </w:rPr>
        <w:t>Regionalny Program Operacyjny Wojewódz</w:t>
      </w:r>
      <w:r>
        <w:rPr>
          <w:rFonts w:ascii="Arial" w:eastAsia="Calibri" w:hAnsi="Arial" w:cs="Arial"/>
        </w:rPr>
        <w:t>twa Łódzkiego na lata 2014-2020</w:t>
      </w:r>
      <w:r w:rsidRPr="00997B78">
        <w:rPr>
          <w:rFonts w:ascii="Arial" w:eastAsia="Calibri" w:hAnsi="Arial" w:cs="Arial"/>
        </w:rPr>
        <w:t>;</w:t>
      </w:r>
    </w:p>
    <w:p w:rsidR="00AC7BDA"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086D39">
        <w:rPr>
          <w:rFonts w:ascii="Arial" w:eastAsia="Times New Roman" w:hAnsi="Arial" w:cs="Arial"/>
          <w:kern w:val="0"/>
          <w:lang w:eastAsia="pl-PL" w:bidi="ar-SA"/>
        </w:rPr>
        <w:t>Szczegółowy opis osi priorytetowych Regionalnego Programu Operacyjnego Województwa Łódzkiego na lata 2014-2020, przyjęty Uchwałą Zarządu Województwa Łódzkiego  Nr 103/16 z dnia 05 lutego 2016 r. w sprawie przyjęcia Szczegółowego Opisu Osi Priorytetowych Regionalnego Programu Operacyjnego Województwa Łódzkiego na lata 2014-2020 (z późn. zm)</w:t>
      </w:r>
      <w:r>
        <w:rPr>
          <w:rFonts w:ascii="Arial" w:eastAsia="Times New Roman" w:hAnsi="Arial" w:cs="Arial"/>
          <w:kern w:val="0"/>
          <w:lang w:eastAsia="pl-PL" w:bidi="ar-SA"/>
        </w:rPr>
        <w:t>;</w:t>
      </w:r>
    </w:p>
    <w:p w:rsidR="00AC7BDA"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086D39">
        <w:rPr>
          <w:rFonts w:ascii="Arial" w:eastAsia="Times New Roman" w:hAnsi="Arial" w:cs="Arial"/>
          <w:kern w:val="0"/>
          <w:lang w:eastAsia="pl-PL" w:bidi="ar-SA"/>
        </w:rPr>
        <w:t xml:space="preserve">Wytyczne Ministra Rozwoju i Finansów w zakresie trybów wyboru projektów na lata 2014-2020, z dnia 6  marca 2017 r.;  </w:t>
      </w:r>
    </w:p>
    <w:p w:rsidR="00AC7BDA"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086D39">
        <w:rPr>
          <w:rFonts w:ascii="Arial" w:eastAsia="Times New Roman" w:hAnsi="Arial" w:cs="Arial"/>
          <w:kern w:val="0"/>
          <w:lang w:eastAsia="pl-PL" w:bidi="ar-SA"/>
        </w:rPr>
        <w:t>Wytyczne programowe w zakresie kwalifikowania wydatków w ramach Regionalnego Programu Operacyjnego Województwa Łódzkiego na lata 2014 -2020 (EFRR) przyjęte uchwałą Zarządu Województwa Łódzkiego nr 439/17 z dnia 12 kwietnia 2017 r.</w:t>
      </w:r>
      <w:r>
        <w:rPr>
          <w:rFonts w:ascii="Arial" w:eastAsia="Times New Roman" w:hAnsi="Arial" w:cs="Arial"/>
          <w:kern w:val="0"/>
          <w:lang w:eastAsia="pl-PL" w:bidi="ar-SA"/>
        </w:rPr>
        <w:t xml:space="preserve"> zmienione Uchwałą </w:t>
      </w:r>
      <w:r w:rsidRPr="00086D39">
        <w:rPr>
          <w:rFonts w:ascii="Arial" w:eastAsia="Times New Roman" w:hAnsi="Arial" w:cs="Arial"/>
          <w:kern w:val="0"/>
          <w:lang w:eastAsia="pl-PL" w:bidi="ar-SA"/>
        </w:rPr>
        <w:t xml:space="preserve">Zarządu Województwa Łódzkiego nr </w:t>
      </w:r>
      <w:r>
        <w:rPr>
          <w:rFonts w:ascii="Arial" w:eastAsia="Times New Roman" w:hAnsi="Arial" w:cs="Arial"/>
          <w:kern w:val="0"/>
          <w:lang w:eastAsia="pl-PL" w:bidi="ar-SA"/>
        </w:rPr>
        <w:t>1045</w:t>
      </w:r>
      <w:r w:rsidRPr="00086D39">
        <w:rPr>
          <w:rFonts w:ascii="Arial" w:eastAsia="Times New Roman" w:hAnsi="Arial" w:cs="Arial"/>
          <w:kern w:val="0"/>
          <w:lang w:eastAsia="pl-PL" w:bidi="ar-SA"/>
        </w:rPr>
        <w:t xml:space="preserve">/17 z dnia </w:t>
      </w:r>
      <w:r>
        <w:rPr>
          <w:rFonts w:ascii="Arial" w:eastAsia="Times New Roman" w:hAnsi="Arial" w:cs="Arial"/>
          <w:kern w:val="0"/>
          <w:lang w:eastAsia="pl-PL" w:bidi="ar-SA"/>
        </w:rPr>
        <w:t>4 sierpnia</w:t>
      </w:r>
      <w:r w:rsidRPr="00086D39">
        <w:rPr>
          <w:rFonts w:ascii="Arial" w:eastAsia="Times New Roman" w:hAnsi="Arial" w:cs="Arial"/>
          <w:kern w:val="0"/>
          <w:lang w:eastAsia="pl-PL" w:bidi="ar-SA"/>
        </w:rPr>
        <w:t xml:space="preserve"> 2017 r.</w:t>
      </w:r>
    </w:p>
    <w:p w:rsidR="00AC7BDA"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086D39">
        <w:rPr>
          <w:rFonts w:ascii="Arial" w:eastAsia="Times New Roman" w:hAnsi="Arial" w:cs="Arial"/>
          <w:kern w:val="0"/>
          <w:lang w:eastAsia="pl-PL" w:bidi="ar-SA"/>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AC7BDA" w:rsidRPr="00975119"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75119">
        <w:rPr>
          <w:rFonts w:ascii="Arial" w:eastAsia="Times New Roman" w:hAnsi="Arial" w:cs="Arial"/>
          <w:kern w:val="0"/>
          <w:lang w:eastAsia="pl-PL" w:bidi="ar-SA"/>
        </w:rPr>
        <w:t xml:space="preserve">Wytyczne Ministra </w:t>
      </w:r>
      <w:r w:rsidRPr="00975119">
        <w:rPr>
          <w:rFonts w:ascii="Arial" w:eastAsia="Calibri" w:hAnsi="Arial" w:cs="Arial"/>
          <w:color w:val="000000"/>
          <w:kern w:val="0"/>
          <w:lang w:eastAsia="pl-PL" w:bidi="ar-SA"/>
        </w:rPr>
        <w:t xml:space="preserve">Rozwoju i Finansów </w:t>
      </w:r>
      <w:r w:rsidRPr="00975119">
        <w:rPr>
          <w:rFonts w:ascii="Arial" w:eastAsia="Times New Roman" w:hAnsi="Arial" w:cs="Arial"/>
          <w:kern w:val="0"/>
          <w:lang w:eastAsia="pl-PL" w:bidi="ar-SA"/>
        </w:rPr>
        <w:t>w zakresie monitorowania postępu rzeczowego realizacji programów operacyjnych na lata 2014-2020, z dnia 18 maja 2017 r.;</w:t>
      </w:r>
    </w:p>
    <w:p w:rsidR="00AC7BDA" w:rsidRPr="00CE386D"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975119">
        <w:rPr>
          <w:rFonts w:ascii="Arial" w:eastAsia="Times New Roman" w:hAnsi="Arial" w:cs="Arial"/>
          <w:kern w:val="0"/>
          <w:lang w:eastAsia="pl-PL" w:bidi="ar-SA"/>
        </w:rPr>
        <w:t xml:space="preserve">Wytyczne </w:t>
      </w:r>
      <w:r w:rsidRPr="00975119">
        <w:rPr>
          <w:rFonts w:ascii="Arial" w:eastAsia="Calibri" w:hAnsi="Arial" w:cs="Arial"/>
          <w:color w:val="000000"/>
          <w:kern w:val="0"/>
          <w:lang w:eastAsia="pl-PL" w:bidi="ar-SA"/>
        </w:rPr>
        <w:t xml:space="preserve">Ministra Rozwoju i Finansów </w:t>
      </w:r>
      <w:r w:rsidRPr="00975119">
        <w:rPr>
          <w:rFonts w:ascii="Arial" w:eastAsia="Times New Roman" w:hAnsi="Arial" w:cs="Arial"/>
          <w:kern w:val="0"/>
          <w:lang w:eastAsia="pl-PL" w:bidi="ar-SA"/>
        </w:rPr>
        <w:t xml:space="preserve">w zakresie zagadnień związanych </w:t>
      </w:r>
      <w:r w:rsidRPr="00975119">
        <w:rPr>
          <w:rFonts w:ascii="Arial" w:eastAsia="Times New Roman" w:hAnsi="Arial" w:cs="Arial"/>
          <w:kern w:val="0"/>
          <w:lang w:eastAsia="pl-PL" w:bidi="ar-SA"/>
        </w:rPr>
        <w:br/>
        <w:t xml:space="preserve">z przygotowaniem projektów inwestycyjnych, w tym projektów generujących dochód </w:t>
      </w:r>
      <w:r w:rsidR="004F5F61">
        <w:rPr>
          <w:rFonts w:ascii="Arial" w:eastAsia="Times New Roman" w:hAnsi="Arial" w:cs="Arial"/>
          <w:kern w:val="0"/>
          <w:lang w:eastAsia="pl-PL" w:bidi="ar-SA"/>
        </w:rPr>
        <w:br/>
      </w:r>
      <w:r w:rsidRPr="00975119">
        <w:rPr>
          <w:rFonts w:ascii="Arial" w:eastAsia="Times New Roman" w:hAnsi="Arial" w:cs="Arial"/>
          <w:kern w:val="0"/>
          <w:lang w:eastAsia="pl-PL" w:bidi="ar-SA"/>
        </w:rPr>
        <w:t>i projektów hybrydowych na la</w:t>
      </w:r>
      <w:r>
        <w:rPr>
          <w:rFonts w:ascii="Arial" w:eastAsia="Times New Roman" w:hAnsi="Arial" w:cs="Arial"/>
          <w:kern w:val="0"/>
          <w:lang w:eastAsia="pl-PL" w:bidi="ar-SA"/>
        </w:rPr>
        <w:t xml:space="preserve">ta 2014-2020, z dnia 17 lutego </w:t>
      </w:r>
      <w:r w:rsidRPr="00975119">
        <w:rPr>
          <w:rFonts w:ascii="Arial" w:eastAsia="Times New Roman" w:hAnsi="Arial" w:cs="Arial"/>
          <w:kern w:val="0"/>
          <w:lang w:eastAsia="pl-PL" w:bidi="ar-SA"/>
        </w:rPr>
        <w:t xml:space="preserve">2017 r. </w:t>
      </w:r>
    </w:p>
    <w:p w:rsidR="00AC7BDA" w:rsidRPr="004F5F61" w:rsidRDefault="00AC7BDA" w:rsidP="00AC7BDA">
      <w:pPr>
        <w:widowControl/>
        <w:numPr>
          <w:ilvl w:val="1"/>
          <w:numId w:val="1"/>
        </w:numPr>
        <w:suppressAutoHyphens w:val="0"/>
        <w:autoSpaceDE w:val="0"/>
        <w:autoSpaceDN w:val="0"/>
        <w:adjustRightInd w:val="0"/>
        <w:spacing w:after="120" w:line="360" w:lineRule="auto"/>
        <w:ind w:left="0"/>
        <w:jc w:val="both"/>
        <w:textAlignment w:val="auto"/>
        <w:rPr>
          <w:rFonts w:ascii="Arial" w:eastAsia="Calibri" w:hAnsi="Arial" w:cs="Arial"/>
        </w:rPr>
      </w:pPr>
      <w:r w:rsidRPr="00EB637F">
        <w:rPr>
          <w:rFonts w:ascii="Arial" w:eastAsia="Times New Roman" w:hAnsi="Arial" w:cs="Arial"/>
          <w:kern w:val="0"/>
          <w:lang w:eastAsia="pl-PL" w:bidi="ar-SA"/>
        </w:rPr>
        <w:lastRenderedPageBreak/>
        <w:t>Wytyczne Ministra Rozwoju w zakresie rewitalizacji w programach operacyjnych na lata 2014-2020, z dnia 2 sierpnia 2016 r.</w:t>
      </w:r>
    </w:p>
    <w:p w:rsidR="00AC7BDA" w:rsidRPr="00997B78" w:rsidRDefault="00AC7BDA" w:rsidP="00AC7BDA">
      <w:pPr>
        <w:autoSpaceDE w:val="0"/>
        <w:autoSpaceDN w:val="0"/>
        <w:adjustRightInd w:val="0"/>
        <w:spacing w:after="120" w:line="360" w:lineRule="auto"/>
        <w:jc w:val="both"/>
        <w:rPr>
          <w:rFonts w:ascii="Arial" w:hAnsi="Arial" w:cs="Arial"/>
        </w:rPr>
      </w:pPr>
      <w:r w:rsidRPr="00997B78">
        <w:rPr>
          <w:rFonts w:ascii="Arial" w:hAnsi="Arial" w:cs="Arial"/>
        </w:rPr>
        <w:t xml:space="preserve">2. Zgodnie z art. 41 ust. 3-5 Ustawy </w:t>
      </w:r>
      <w:r w:rsidRPr="00997B78">
        <w:rPr>
          <w:rFonts w:ascii="Arial" w:eastAsia="Calibri" w:hAnsi="Arial" w:cs="Arial"/>
        </w:rPr>
        <w:t xml:space="preserve">z dnia 11 lipca 2014 r. o zasadach realizacji programów w zakresie polityki spójności finansowanych w perspektywie finansowej 2014-2020 </w:t>
      </w:r>
      <w:r w:rsidRPr="00997B78">
        <w:rPr>
          <w:rFonts w:ascii="Arial" w:hAnsi="Arial" w:cs="Arial"/>
        </w:rPr>
        <w:t xml:space="preserve">do czasu rozstrzygnięcia konkursu regulamin nie może być zmieniany </w:t>
      </w:r>
      <w:r w:rsidRPr="00997B78">
        <w:rPr>
          <w:rFonts w:ascii="Arial" w:hAnsi="Arial" w:cs="Arial"/>
        </w:rPr>
        <w:br/>
        <w:t xml:space="preserve">w sposób skutkujący nierównym traktowaniem Wnioskodawców, chyba, że konieczność jego zmiany wynika z przepisów prawa powszechnie obowiązującego. </w:t>
      </w:r>
      <w:r w:rsidR="004F5F61">
        <w:rPr>
          <w:rFonts w:ascii="Arial" w:hAnsi="Arial" w:cs="Arial"/>
        </w:rPr>
        <w:br/>
      </w:r>
      <w:r w:rsidRPr="00997B78">
        <w:rPr>
          <w:rFonts w:ascii="Arial" w:hAnsi="Arial" w:cs="Arial"/>
        </w:rPr>
        <w:t xml:space="preserve">W przypadku zmiany regulaminu Instytucja Organizująca Konkurs zamieszcza na stronie internetowej www.rpo.lodzkie.pl oraz </w:t>
      </w:r>
      <w:hyperlink r:id="rId7" w:history="1">
        <w:r w:rsidRPr="00997B78">
          <w:rPr>
            <w:rStyle w:val="Hipercze"/>
            <w:rFonts w:ascii="Arial" w:hAnsi="Arial" w:cs="Arial"/>
          </w:rPr>
          <w:t>www.bip.lodzkie.pl</w:t>
        </w:r>
      </w:hyperlink>
      <w:r w:rsidRPr="00997B78">
        <w:rPr>
          <w:rFonts w:ascii="Arial" w:hAnsi="Arial" w:cs="Arial"/>
        </w:rPr>
        <w:t xml:space="preserve"> (zwanych dalej stronami internetowymi) oraz na portalu www.funduszeeuropejskie.gov.pl (zwanym dalej portalem) informację o zmianie regulaminu, aktualną treść regulaminu, uzasadnienie oraz termin, od którego zmiana obowiązuje.</w:t>
      </w:r>
    </w:p>
    <w:p w:rsidR="00AC7BDA" w:rsidRPr="00997B78" w:rsidRDefault="00AC7BDA" w:rsidP="00AC7BDA">
      <w:pPr>
        <w:spacing w:line="360" w:lineRule="auto"/>
        <w:jc w:val="center"/>
        <w:rPr>
          <w:rFonts w:ascii="Arial" w:hAnsi="Arial" w:cs="Arial"/>
          <w:b/>
        </w:rPr>
      </w:pPr>
      <w:r w:rsidRPr="00997B78">
        <w:rPr>
          <w:rFonts w:ascii="Arial" w:hAnsi="Arial" w:cs="Arial"/>
          <w:b/>
        </w:rPr>
        <w:t>§ 2</w:t>
      </w:r>
    </w:p>
    <w:p w:rsidR="00AC7BDA" w:rsidRPr="00997B78" w:rsidRDefault="00AC7BDA" w:rsidP="00AC7BDA">
      <w:pPr>
        <w:spacing w:line="360" w:lineRule="auto"/>
        <w:jc w:val="center"/>
        <w:rPr>
          <w:rFonts w:ascii="Arial" w:hAnsi="Arial" w:cs="Arial"/>
          <w:b/>
        </w:rPr>
      </w:pPr>
      <w:r w:rsidRPr="00997B78">
        <w:rPr>
          <w:rFonts w:ascii="Arial" w:hAnsi="Arial" w:cs="Arial"/>
          <w:b/>
        </w:rPr>
        <w:t>Postanowienia ogólne</w:t>
      </w:r>
    </w:p>
    <w:p w:rsidR="00AC7BDA" w:rsidRPr="00997B78" w:rsidRDefault="00AC7BDA" w:rsidP="00AC7BDA">
      <w:pPr>
        <w:widowControl/>
        <w:numPr>
          <w:ilvl w:val="0"/>
          <w:numId w:val="15"/>
        </w:numPr>
        <w:suppressAutoHyphens w:val="0"/>
        <w:autoSpaceDE w:val="0"/>
        <w:autoSpaceDN w:val="0"/>
        <w:adjustRightInd w:val="0"/>
        <w:spacing w:after="120" w:line="360" w:lineRule="auto"/>
        <w:jc w:val="both"/>
        <w:textAlignment w:val="auto"/>
        <w:rPr>
          <w:rFonts w:ascii="Arial" w:hAnsi="Arial" w:cs="Arial"/>
        </w:rPr>
      </w:pPr>
      <w:r w:rsidRPr="00997B78">
        <w:rPr>
          <w:rFonts w:ascii="Arial" w:hAnsi="Arial" w:cs="Arial"/>
        </w:rPr>
        <w:t xml:space="preserve">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w:t>
      </w:r>
      <w:r w:rsidR="004F5F61">
        <w:rPr>
          <w:rFonts w:ascii="Arial" w:hAnsi="Arial" w:cs="Arial"/>
        </w:rPr>
        <w:br/>
      </w:r>
      <w:r w:rsidRPr="00997B78">
        <w:rPr>
          <w:rFonts w:ascii="Arial" w:hAnsi="Arial" w:cs="Arial"/>
        </w:rPr>
        <w:t>ul. Traugutta 21/23, 90-113 Łódź.</w:t>
      </w:r>
    </w:p>
    <w:p w:rsidR="00AC7BDA" w:rsidRPr="00997B78" w:rsidRDefault="00AC7BDA" w:rsidP="00AC7BDA">
      <w:pPr>
        <w:widowControl/>
        <w:numPr>
          <w:ilvl w:val="0"/>
          <w:numId w:val="1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Konkurs przeprowadzany jest w sposób przejrzysty, rzetelny i bezstronny oraz </w:t>
      </w:r>
      <w:r w:rsidRPr="00997B78">
        <w:rPr>
          <w:rFonts w:ascii="Arial" w:hAnsi="Arial" w:cs="Arial"/>
        </w:rPr>
        <w:br/>
        <w:t>z zapewnieniem Wnioskodawcom równego dos</w:t>
      </w:r>
      <w:r>
        <w:rPr>
          <w:rFonts w:ascii="Arial" w:hAnsi="Arial" w:cs="Arial"/>
        </w:rPr>
        <w:t xml:space="preserve">tępu do informacji o warunkach </w:t>
      </w:r>
      <w:r w:rsidRPr="00997B78">
        <w:rPr>
          <w:rFonts w:ascii="Arial" w:hAnsi="Arial" w:cs="Arial"/>
        </w:rPr>
        <w:t>i sposobie wyboru projektów do dofinansowania.</w:t>
      </w:r>
    </w:p>
    <w:p w:rsidR="00AC7BDA" w:rsidRPr="00997B78" w:rsidRDefault="00AC7BDA" w:rsidP="00AC7BDA">
      <w:pPr>
        <w:widowControl/>
        <w:numPr>
          <w:ilvl w:val="0"/>
          <w:numId w:val="1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bCs/>
        </w:rPr>
        <w:t>Konkurs dzieli się na następujące etapy:</w:t>
      </w:r>
    </w:p>
    <w:p w:rsidR="00AC7BDA" w:rsidRPr="00997B78" w:rsidRDefault="00AC7BDA" w:rsidP="00AC7BDA">
      <w:pPr>
        <w:numPr>
          <w:ilvl w:val="0"/>
          <w:numId w:val="16"/>
        </w:numPr>
        <w:spacing w:line="360" w:lineRule="auto"/>
        <w:jc w:val="both"/>
        <w:rPr>
          <w:rFonts w:ascii="Arial" w:hAnsi="Arial" w:cs="Arial"/>
          <w:bCs/>
        </w:rPr>
      </w:pPr>
      <w:r w:rsidRPr="00997B78">
        <w:rPr>
          <w:rFonts w:ascii="Arial" w:hAnsi="Arial" w:cs="Arial"/>
          <w:bCs/>
        </w:rPr>
        <w:t>ocenę formalną,</w:t>
      </w:r>
    </w:p>
    <w:p w:rsidR="00AC7BDA" w:rsidRPr="00997B78" w:rsidRDefault="00AC7BDA" w:rsidP="00AC7BDA">
      <w:pPr>
        <w:numPr>
          <w:ilvl w:val="0"/>
          <w:numId w:val="16"/>
        </w:numPr>
        <w:spacing w:line="360" w:lineRule="auto"/>
        <w:jc w:val="both"/>
        <w:rPr>
          <w:rFonts w:ascii="Arial" w:hAnsi="Arial" w:cs="Arial"/>
          <w:bCs/>
        </w:rPr>
      </w:pPr>
      <w:r w:rsidRPr="00997B78">
        <w:rPr>
          <w:rFonts w:ascii="Arial" w:hAnsi="Arial" w:cs="Arial"/>
          <w:bCs/>
        </w:rPr>
        <w:t>ocenę merytoryczną,</w:t>
      </w:r>
    </w:p>
    <w:p w:rsidR="00AC7BDA" w:rsidRPr="00997B78" w:rsidRDefault="00AC7BDA" w:rsidP="00AC7BDA">
      <w:pPr>
        <w:numPr>
          <w:ilvl w:val="0"/>
          <w:numId w:val="16"/>
        </w:numPr>
        <w:spacing w:line="360" w:lineRule="auto"/>
        <w:jc w:val="both"/>
        <w:rPr>
          <w:rFonts w:ascii="Arial" w:hAnsi="Arial" w:cs="Arial"/>
          <w:bCs/>
        </w:rPr>
      </w:pPr>
      <w:r w:rsidRPr="00997B78">
        <w:rPr>
          <w:rFonts w:ascii="Arial" w:hAnsi="Arial" w:cs="Arial"/>
          <w:bCs/>
        </w:rPr>
        <w:t>informację o wyborze projektów do dofinansowania.</w:t>
      </w:r>
    </w:p>
    <w:p w:rsidR="00AC7BDA" w:rsidRPr="00997B78" w:rsidRDefault="00AC7BDA" w:rsidP="00AC7BDA">
      <w:pPr>
        <w:widowControl/>
        <w:numPr>
          <w:ilvl w:val="0"/>
          <w:numId w:val="1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Wszelkie terminy realizacji określonych czynności wskazane w Regulaminie Konkursu, jeżeli nie określono inaczej, wyrażone są w dniach kalendarzowych. </w:t>
      </w:r>
      <w:r w:rsidRPr="00997B78">
        <w:rPr>
          <w:rFonts w:ascii="Arial" w:hAnsi="Arial" w:cs="Arial"/>
        </w:rPr>
        <w:br/>
        <w:t>Do sposobu obliczania terminów określonych w regulaminie stosuje się przepisy zgodnie z ustawą z dnia 14 czerwca 1960 r. - kodeks postępowania administracyjnego.</w:t>
      </w:r>
    </w:p>
    <w:p w:rsidR="00AC7BDA" w:rsidRDefault="00AC7BDA" w:rsidP="00AC7BDA">
      <w:pPr>
        <w:widowControl/>
        <w:numPr>
          <w:ilvl w:val="0"/>
          <w:numId w:val="1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lastRenderedPageBreak/>
        <w:t xml:space="preserve">Przedmiotem Konkursu jest wybór projektów do dofinansowania, spośród zgłoszonych do udziału w naborze w ramach Osi Priorytetowej </w:t>
      </w:r>
      <w:r>
        <w:rPr>
          <w:rFonts w:ascii="Arial" w:hAnsi="Arial" w:cs="Arial"/>
        </w:rPr>
        <w:t>IV Gospodarka niskoemisyjna</w:t>
      </w:r>
      <w:r w:rsidRPr="00997B78">
        <w:rPr>
          <w:rFonts w:ascii="Arial" w:hAnsi="Arial" w:cs="Arial"/>
        </w:rPr>
        <w:t xml:space="preserve">, Działanie </w:t>
      </w:r>
      <w:r>
        <w:rPr>
          <w:rFonts w:ascii="Arial" w:hAnsi="Arial" w:cs="Arial"/>
        </w:rPr>
        <w:t>IV.3 Ochrona powietrza</w:t>
      </w:r>
      <w:r w:rsidRPr="00997B78">
        <w:rPr>
          <w:rFonts w:ascii="Arial" w:hAnsi="Arial" w:cs="Arial"/>
        </w:rPr>
        <w:t xml:space="preserve">, Poddziałanie </w:t>
      </w:r>
      <w:r w:rsidRPr="000B6540">
        <w:rPr>
          <w:rFonts w:ascii="Arial" w:hAnsi="Arial" w:cs="Arial"/>
        </w:rPr>
        <w:t>IV.</w:t>
      </w:r>
      <w:r>
        <w:rPr>
          <w:rFonts w:ascii="Arial" w:hAnsi="Arial" w:cs="Arial"/>
        </w:rPr>
        <w:t xml:space="preserve">3.2 Ochrona powietrza </w:t>
      </w:r>
      <w:r w:rsidRPr="00997B78">
        <w:rPr>
          <w:rFonts w:ascii="Arial" w:hAnsi="Arial" w:cs="Arial"/>
        </w:rPr>
        <w:t>Regionalnego Programu Operacyjnego Województwa Łódzkiego na lata 2014-2020. W ramach Konkursu dopuszcza się następujące typy projektów:</w:t>
      </w:r>
      <w:r>
        <w:rPr>
          <w:rFonts w:ascii="Arial" w:hAnsi="Arial" w:cs="Arial"/>
        </w:rPr>
        <w:t xml:space="preserve"> </w:t>
      </w:r>
    </w:p>
    <w:p w:rsidR="00AC7BDA" w:rsidRDefault="00AC7BDA" w:rsidP="00AC7BDA">
      <w:pPr>
        <w:widowControl/>
        <w:suppressAutoHyphens w:val="0"/>
        <w:autoSpaceDE w:val="0"/>
        <w:autoSpaceDN w:val="0"/>
        <w:adjustRightInd w:val="0"/>
        <w:spacing w:line="360" w:lineRule="auto"/>
        <w:ind w:left="786"/>
        <w:jc w:val="both"/>
        <w:textAlignment w:val="auto"/>
        <w:rPr>
          <w:rFonts w:ascii="Arial" w:hAnsi="Arial" w:cs="Arial"/>
        </w:rPr>
      </w:pPr>
    </w:p>
    <w:p w:rsidR="00AC7BDA" w:rsidRPr="00EB637F" w:rsidRDefault="00AC7BDA" w:rsidP="00AC7BDA">
      <w:pPr>
        <w:widowControl/>
        <w:numPr>
          <w:ilvl w:val="0"/>
          <w:numId w:val="18"/>
        </w:numPr>
        <w:suppressAutoHyphens w:val="0"/>
        <w:spacing w:line="360" w:lineRule="auto"/>
        <w:jc w:val="both"/>
        <w:textAlignment w:val="auto"/>
        <w:rPr>
          <w:rFonts w:ascii="Arial" w:eastAsia="Times New Roman" w:hAnsi="Arial" w:cs="Arial"/>
          <w:kern w:val="0"/>
          <w:szCs w:val="30"/>
          <w:lang w:eastAsia="pl-PL" w:bidi="ar-SA"/>
        </w:rPr>
      </w:pPr>
      <w:r w:rsidRPr="00EB637F">
        <w:rPr>
          <w:rFonts w:ascii="Arial" w:eastAsia="Times New Roman" w:hAnsi="Arial" w:cs="Arial"/>
          <w:kern w:val="0"/>
          <w:szCs w:val="30"/>
          <w:lang w:eastAsia="pl-PL" w:bidi="ar-SA"/>
        </w:rPr>
        <w:t>budowa (z wyłączeniem odbudowy, rozbudowy, nadbudowy) pasywnych budynków użyteczności publicznej polegające na projektach pilotażowych lub demonstracyjnych</w:t>
      </w:r>
      <w:r>
        <w:rPr>
          <w:rFonts w:ascii="Arial" w:eastAsia="Times New Roman" w:hAnsi="Arial" w:cs="Arial"/>
          <w:kern w:val="0"/>
          <w:szCs w:val="30"/>
          <w:lang w:eastAsia="pl-PL" w:bidi="ar-SA"/>
        </w:rPr>
        <w:t>,</w:t>
      </w:r>
    </w:p>
    <w:p w:rsidR="00AC7BDA" w:rsidRPr="00EB637F" w:rsidRDefault="00AC7BDA" w:rsidP="00AC7BDA">
      <w:pPr>
        <w:widowControl/>
        <w:numPr>
          <w:ilvl w:val="0"/>
          <w:numId w:val="18"/>
        </w:numPr>
        <w:suppressAutoHyphens w:val="0"/>
        <w:spacing w:line="360" w:lineRule="auto"/>
        <w:jc w:val="both"/>
        <w:textAlignment w:val="auto"/>
        <w:rPr>
          <w:rFonts w:ascii="Arial" w:eastAsia="Times New Roman" w:hAnsi="Arial" w:cs="Arial"/>
          <w:kern w:val="0"/>
          <w:szCs w:val="30"/>
          <w:lang w:eastAsia="pl-PL" w:bidi="ar-SA"/>
        </w:rPr>
      </w:pPr>
      <w:r w:rsidRPr="00EB637F">
        <w:rPr>
          <w:rFonts w:ascii="Arial" w:eastAsia="Times New Roman" w:hAnsi="Arial" w:cs="Arial"/>
          <w:kern w:val="0"/>
          <w:szCs w:val="30"/>
          <w:lang w:eastAsia="pl-PL" w:bidi="ar-SA"/>
        </w:rPr>
        <w:t xml:space="preserve">wymiana lub renowacja źródeł ciepła, rozbudowa systemów zaopatrzenia </w:t>
      </w:r>
      <w:r w:rsidR="004F5F61">
        <w:rPr>
          <w:rFonts w:ascii="Arial" w:eastAsia="Times New Roman" w:hAnsi="Arial" w:cs="Arial"/>
          <w:kern w:val="0"/>
          <w:szCs w:val="30"/>
          <w:lang w:eastAsia="pl-PL" w:bidi="ar-SA"/>
        </w:rPr>
        <w:br/>
      </w:r>
      <w:r w:rsidRPr="00EB637F">
        <w:rPr>
          <w:rFonts w:ascii="Arial" w:eastAsia="Times New Roman" w:hAnsi="Arial" w:cs="Arial"/>
          <w:kern w:val="0"/>
          <w:szCs w:val="30"/>
          <w:lang w:eastAsia="pl-PL" w:bidi="ar-SA"/>
        </w:rPr>
        <w:t xml:space="preserve">w ciepło oraz doprowadzenie sieci ciepłowniczej do budownictwa jednorodzinnego i wielorodzinnego oraz budynków użyteczności publicznej celem wyeliminowania punktowych źródeł ciepła. Zakresem wsparcia nie są objęte inwestycje dotyczące sieci ciepłowniczych realizowane na terenie ZIT oraz przedsięwzięcia w zakresie ogrzewania węglowego (piece i kotły węglowe), </w:t>
      </w:r>
    </w:p>
    <w:p w:rsidR="00AC7BDA" w:rsidRPr="00EB637F" w:rsidRDefault="00AC7BDA" w:rsidP="00AC7BDA">
      <w:pPr>
        <w:widowControl/>
        <w:numPr>
          <w:ilvl w:val="0"/>
          <w:numId w:val="18"/>
        </w:numPr>
        <w:suppressAutoHyphens w:val="0"/>
        <w:spacing w:line="360" w:lineRule="auto"/>
        <w:jc w:val="both"/>
        <w:textAlignment w:val="auto"/>
        <w:rPr>
          <w:rFonts w:ascii="Arial" w:eastAsia="Times New Roman" w:hAnsi="Arial" w:cs="Arial"/>
          <w:kern w:val="0"/>
          <w:szCs w:val="30"/>
          <w:lang w:eastAsia="pl-PL" w:bidi="ar-SA"/>
        </w:rPr>
      </w:pPr>
      <w:r w:rsidRPr="00EB637F">
        <w:rPr>
          <w:rFonts w:ascii="Arial" w:eastAsia="Times New Roman" w:hAnsi="Arial" w:cs="Arial"/>
          <w:kern w:val="0"/>
          <w:szCs w:val="30"/>
          <w:lang w:eastAsia="pl-PL" w:bidi="ar-SA"/>
        </w:rPr>
        <w:t xml:space="preserve">budowa, przebudowa, modernizacja w zakresie oświetlenia publicznego </w:t>
      </w:r>
      <w:r w:rsidR="004F5F61">
        <w:rPr>
          <w:rFonts w:ascii="Arial" w:eastAsia="Times New Roman" w:hAnsi="Arial" w:cs="Arial"/>
          <w:kern w:val="0"/>
          <w:szCs w:val="30"/>
          <w:lang w:eastAsia="pl-PL" w:bidi="ar-SA"/>
        </w:rPr>
        <w:br/>
      </w:r>
      <w:r w:rsidRPr="00EB637F">
        <w:rPr>
          <w:rFonts w:ascii="Arial" w:eastAsia="Times New Roman" w:hAnsi="Arial" w:cs="Arial"/>
          <w:kern w:val="0"/>
          <w:szCs w:val="30"/>
          <w:lang w:eastAsia="pl-PL" w:bidi="ar-SA"/>
        </w:rPr>
        <w:t>z wykorzystaniem urządzeń energooszczędnych i ekologicznych. Wsparcie inwestycji dotyczącej oświetlenia publicznego możliwe będzie jedynie jako element innego, szerszego projektu infrastrukturalnego</w:t>
      </w:r>
    </w:p>
    <w:p w:rsidR="00AC7BDA" w:rsidRPr="00EB637F" w:rsidRDefault="00AC7BDA" w:rsidP="00AC7BDA">
      <w:pPr>
        <w:widowControl/>
        <w:suppressAutoHyphens w:val="0"/>
        <w:spacing w:line="240" w:lineRule="auto"/>
        <w:ind w:left="360"/>
        <w:jc w:val="both"/>
        <w:textAlignment w:val="auto"/>
        <w:rPr>
          <w:rFonts w:ascii="Arial" w:eastAsia="Times New Roman" w:hAnsi="Arial" w:cs="Arial"/>
          <w:kern w:val="0"/>
          <w:szCs w:val="30"/>
          <w:lang w:eastAsia="pl-PL" w:bidi="ar-SA"/>
        </w:rPr>
      </w:pPr>
    </w:p>
    <w:p w:rsidR="00AC7BDA" w:rsidRPr="00EB637F" w:rsidRDefault="00AC7BDA" w:rsidP="00AC7BDA">
      <w:pPr>
        <w:widowControl/>
        <w:suppressAutoHyphens w:val="0"/>
        <w:spacing w:line="360" w:lineRule="auto"/>
        <w:jc w:val="both"/>
        <w:textAlignment w:val="auto"/>
        <w:rPr>
          <w:rFonts w:ascii="Arial" w:eastAsia="Times New Roman" w:hAnsi="Arial" w:cs="Arial"/>
          <w:kern w:val="0"/>
          <w:szCs w:val="23"/>
          <w:lang w:eastAsia="pl-PL" w:bidi="ar-SA"/>
        </w:rPr>
      </w:pPr>
      <w:r w:rsidRPr="00EB637F">
        <w:rPr>
          <w:rFonts w:ascii="Arial" w:eastAsia="Times New Roman" w:hAnsi="Arial" w:cs="Arial"/>
          <w:kern w:val="0"/>
          <w:szCs w:val="23"/>
          <w:lang w:eastAsia="pl-PL" w:bidi="ar-SA"/>
        </w:rPr>
        <w:t>Projekty pilotażowe oznaczają projekty, w których zastosowana zostaje technika lub metoda nigdzie wcześniej niestosowana lub nietestowana, zapewniająca potencjalne korzyści dla środowiska lub klimatu w porównaniu z istniejącymi najlepszymi praktykami, i która może zostać następnie zastosowana w podobnych sytuacjach na szerszą skalę.</w:t>
      </w:r>
    </w:p>
    <w:p w:rsidR="00AC7BDA" w:rsidRPr="00EB637F" w:rsidRDefault="00AC7BDA" w:rsidP="00AC7BDA">
      <w:pPr>
        <w:widowControl/>
        <w:suppressAutoHyphens w:val="0"/>
        <w:spacing w:line="240" w:lineRule="auto"/>
        <w:jc w:val="both"/>
        <w:textAlignment w:val="auto"/>
        <w:rPr>
          <w:rFonts w:ascii="Arial" w:eastAsia="Times New Roman" w:hAnsi="Arial" w:cs="Arial"/>
          <w:kern w:val="0"/>
          <w:szCs w:val="30"/>
          <w:lang w:eastAsia="pl-PL" w:bidi="ar-SA"/>
        </w:rPr>
      </w:pPr>
    </w:p>
    <w:p w:rsidR="00AC7BDA" w:rsidRPr="00EB637F" w:rsidRDefault="00AC7BDA" w:rsidP="00AC7BDA">
      <w:pPr>
        <w:widowControl/>
        <w:suppressAutoHyphens w:val="0"/>
        <w:spacing w:line="360" w:lineRule="auto"/>
        <w:jc w:val="both"/>
        <w:textAlignment w:val="auto"/>
        <w:rPr>
          <w:rFonts w:ascii="Arial" w:eastAsia="Times New Roman" w:hAnsi="Arial" w:cs="Arial"/>
          <w:kern w:val="0"/>
          <w:lang w:eastAsia="pl-PL" w:bidi="ar-SA"/>
        </w:rPr>
      </w:pPr>
      <w:r w:rsidRPr="00EB637F">
        <w:rPr>
          <w:rFonts w:ascii="Arial" w:eastAsia="Times New Roman" w:hAnsi="Arial" w:cs="Arial"/>
          <w:kern w:val="0"/>
          <w:lang w:eastAsia="pl-PL" w:bidi="ar-SA"/>
        </w:rPr>
        <w:t>Projekty demonstracyjne oznaczają projekty polegające na zastosowaniu w praktyce, testowaniu, ocenie i rozpowszechnianiu działań, metodyk lub podejść, które są nowe lub nieznane w określonym kontekście projektu, takim jak kontekst geograficzny, ekologiczny, społeczno-ekonomiczny, a które mogłyby być zastosowane w innym miejscu w podobnych okolicznościach</w:t>
      </w:r>
    </w:p>
    <w:p w:rsidR="00AC7BDA" w:rsidRDefault="00AC7BDA" w:rsidP="00AC7BDA">
      <w:pPr>
        <w:widowControl/>
        <w:suppressAutoHyphens w:val="0"/>
        <w:spacing w:line="360" w:lineRule="auto"/>
        <w:ind w:left="714"/>
        <w:jc w:val="both"/>
        <w:textAlignment w:val="auto"/>
        <w:rPr>
          <w:rFonts w:ascii="Arial" w:eastAsia="Times New Roman" w:hAnsi="Arial" w:cs="Arial"/>
          <w:kern w:val="0"/>
          <w:szCs w:val="26"/>
          <w:highlight w:val="yellow"/>
          <w:lang w:eastAsia="pl-PL" w:bidi="ar-SA"/>
        </w:rPr>
      </w:pPr>
    </w:p>
    <w:p w:rsidR="00AC7BDA" w:rsidRDefault="00AC7BDA" w:rsidP="00AC7BDA">
      <w:pPr>
        <w:widowControl/>
        <w:suppressAutoHyphens w:val="0"/>
        <w:spacing w:line="360" w:lineRule="auto"/>
        <w:jc w:val="both"/>
        <w:textAlignment w:val="auto"/>
        <w:rPr>
          <w:rFonts w:ascii="Arial" w:eastAsia="Times New Roman" w:hAnsi="Arial" w:cs="Arial"/>
          <w:kern w:val="0"/>
          <w:szCs w:val="23"/>
          <w:lang w:eastAsia="pl-PL" w:bidi="ar-SA"/>
        </w:rPr>
      </w:pPr>
      <w:r w:rsidRPr="000D7B3F">
        <w:rPr>
          <w:rFonts w:ascii="Arial" w:eastAsia="Times New Roman" w:hAnsi="Arial" w:cs="Arial"/>
          <w:kern w:val="0"/>
          <w:szCs w:val="23"/>
          <w:lang w:eastAsia="pl-PL" w:bidi="ar-SA"/>
        </w:rPr>
        <w:t xml:space="preserve">Modernizacja oświetlenia publicznego obejmuje prace prowadzone w celu poprawy efektywności energetycznej infrastruktury związanej z oświetleniem publicznym </w:t>
      </w:r>
      <w:r w:rsidR="004F5F61">
        <w:rPr>
          <w:rFonts w:ascii="Arial" w:eastAsia="Times New Roman" w:hAnsi="Arial" w:cs="Arial"/>
          <w:kern w:val="0"/>
          <w:szCs w:val="23"/>
          <w:lang w:eastAsia="pl-PL" w:bidi="ar-SA"/>
        </w:rPr>
        <w:br/>
      </w:r>
      <w:r w:rsidRPr="000D7B3F">
        <w:rPr>
          <w:rFonts w:ascii="Arial" w:eastAsia="Times New Roman" w:hAnsi="Arial" w:cs="Arial"/>
          <w:kern w:val="0"/>
          <w:szCs w:val="23"/>
          <w:lang w:eastAsia="pl-PL" w:bidi="ar-SA"/>
        </w:rPr>
        <w:t>(np. prace związane z przystosowaniem do zmiany systemów zasilania), które nie polegają wyłącznie na odtworzeniu stanu pierwotnego.</w:t>
      </w:r>
    </w:p>
    <w:p w:rsidR="00AC7BDA" w:rsidRPr="000D7B3F" w:rsidRDefault="00AC7BDA" w:rsidP="00AC7BDA">
      <w:pPr>
        <w:widowControl/>
        <w:suppressAutoHyphens w:val="0"/>
        <w:spacing w:line="360" w:lineRule="auto"/>
        <w:jc w:val="both"/>
        <w:textAlignment w:val="auto"/>
        <w:rPr>
          <w:rFonts w:ascii="Arial" w:eastAsia="Times New Roman" w:hAnsi="Arial" w:cs="Arial"/>
          <w:kern w:val="0"/>
          <w:szCs w:val="23"/>
          <w:lang w:eastAsia="pl-PL" w:bidi="ar-SA"/>
        </w:rPr>
      </w:pPr>
    </w:p>
    <w:p w:rsidR="00AC7BDA" w:rsidRPr="000D7B3F" w:rsidRDefault="00AC7BDA" w:rsidP="00AC7BDA">
      <w:pPr>
        <w:widowControl/>
        <w:suppressAutoHyphens w:val="0"/>
        <w:spacing w:line="360" w:lineRule="auto"/>
        <w:jc w:val="both"/>
        <w:textAlignment w:val="auto"/>
        <w:rPr>
          <w:rFonts w:ascii="Arial" w:eastAsia="Times New Roman" w:hAnsi="Arial" w:cs="Arial"/>
          <w:kern w:val="0"/>
          <w:lang w:eastAsia="pl-PL" w:bidi="ar-SA"/>
        </w:rPr>
      </w:pPr>
      <w:r w:rsidRPr="000D7B3F">
        <w:rPr>
          <w:rFonts w:ascii="Arial" w:eastAsia="Times New Roman" w:hAnsi="Arial" w:cs="Arial"/>
          <w:kern w:val="0"/>
          <w:lang w:eastAsia="pl-PL" w:bidi="ar-SA"/>
        </w:rPr>
        <w:t>Szerszy projekt infrastrukturalny, o którym mowa w poddziałaniu IV.3.2, dotyczy inwestycji równolegle realizowanej, finansowanej przez beneficjenta w ramach środków własnych, programów operacyjnych na lata 2014 -2020 lub innego instrumentu wsparcia (np. dotacji z budżetu państwa), w ramach której wydatki dotyczące oświetlenia publicznego stanowią jedyny koszt kwalifikowalny w zakresie  poddziałania IV.3.2.</w:t>
      </w:r>
    </w:p>
    <w:p w:rsidR="00AC7BDA" w:rsidRDefault="00AC7BDA" w:rsidP="00AC7BDA">
      <w:pPr>
        <w:spacing w:line="360" w:lineRule="auto"/>
        <w:jc w:val="both"/>
        <w:rPr>
          <w:rFonts w:ascii="Arial" w:eastAsia="Calibri" w:hAnsi="Arial" w:cs="Arial"/>
        </w:rPr>
      </w:pPr>
    </w:p>
    <w:p w:rsidR="00AC7BDA" w:rsidRPr="00C3724C" w:rsidRDefault="00AC7BDA" w:rsidP="00AC7BDA">
      <w:pPr>
        <w:spacing w:line="360" w:lineRule="auto"/>
        <w:ind w:left="360"/>
        <w:jc w:val="both"/>
        <w:rPr>
          <w:rFonts w:ascii="Arial" w:eastAsia="Calibri" w:hAnsi="Arial" w:cs="Arial"/>
          <w:b/>
          <w:color w:val="000000"/>
          <w:u w:val="single"/>
        </w:rPr>
      </w:pPr>
      <w:r>
        <w:rPr>
          <w:rFonts w:ascii="Arial" w:eastAsia="Calibri" w:hAnsi="Arial" w:cs="Arial"/>
          <w:b/>
          <w:color w:val="000000"/>
          <w:u w:val="single"/>
        </w:rPr>
        <w:t>W ramach</w:t>
      </w:r>
      <w:r w:rsidRPr="00C3724C">
        <w:rPr>
          <w:rFonts w:ascii="Arial" w:eastAsia="Calibri" w:hAnsi="Arial" w:cs="Arial"/>
          <w:b/>
          <w:color w:val="000000"/>
          <w:u w:val="single"/>
        </w:rPr>
        <w:t xml:space="preserve"> konkursu podatek od towarów i usług </w:t>
      </w:r>
      <w:r>
        <w:rPr>
          <w:rFonts w:ascii="Arial" w:eastAsia="Calibri" w:hAnsi="Arial" w:cs="Arial"/>
          <w:b/>
          <w:color w:val="000000"/>
          <w:u w:val="single"/>
        </w:rPr>
        <w:t xml:space="preserve">(VAT) </w:t>
      </w:r>
      <w:r w:rsidRPr="00C3724C">
        <w:rPr>
          <w:rFonts w:ascii="Arial" w:eastAsia="Calibri" w:hAnsi="Arial" w:cs="Arial"/>
          <w:b/>
          <w:color w:val="000000"/>
          <w:u w:val="single"/>
        </w:rPr>
        <w:t xml:space="preserve">uznaje się za niekwalifikowalny </w:t>
      </w:r>
    </w:p>
    <w:p w:rsidR="00AC7BDA" w:rsidRPr="00997B78" w:rsidRDefault="00AC7BDA" w:rsidP="00AC7BDA">
      <w:pPr>
        <w:spacing w:line="360" w:lineRule="auto"/>
        <w:ind w:left="360"/>
        <w:jc w:val="both"/>
        <w:rPr>
          <w:rFonts w:ascii="Arial" w:eastAsia="Calibri" w:hAnsi="Arial" w:cs="Arial"/>
        </w:rPr>
      </w:pPr>
    </w:p>
    <w:p w:rsidR="00AC7BDA" w:rsidRPr="00997B78" w:rsidRDefault="00AC7BDA" w:rsidP="00AC7BDA">
      <w:pPr>
        <w:widowControl/>
        <w:numPr>
          <w:ilvl w:val="0"/>
          <w:numId w:val="15"/>
        </w:numPr>
        <w:suppressAutoHyphens w:val="0"/>
        <w:spacing w:line="360" w:lineRule="auto"/>
        <w:jc w:val="both"/>
        <w:textAlignment w:val="auto"/>
        <w:rPr>
          <w:rFonts w:ascii="Arial" w:hAnsi="Arial" w:cs="Arial"/>
        </w:rPr>
      </w:pPr>
      <w:r w:rsidRPr="00997B78">
        <w:rPr>
          <w:rFonts w:ascii="Arial" w:hAnsi="Arial" w:cs="Arial"/>
        </w:rPr>
        <w:t>Celem Konkursu jest wybór projektów, które w naj</w:t>
      </w:r>
      <w:r>
        <w:rPr>
          <w:rFonts w:ascii="Arial" w:hAnsi="Arial" w:cs="Arial"/>
        </w:rPr>
        <w:t xml:space="preserve">większym stopniu przyczynią się </w:t>
      </w:r>
      <w:r w:rsidRPr="00997B78">
        <w:rPr>
          <w:rFonts w:ascii="Arial" w:hAnsi="Arial" w:cs="Arial"/>
        </w:rPr>
        <w:t>do osiągnięcia celu szczegółowego Działani</w:t>
      </w:r>
      <w:r>
        <w:rPr>
          <w:rFonts w:ascii="Arial" w:hAnsi="Arial" w:cs="Arial"/>
        </w:rPr>
        <w:t>a</w:t>
      </w:r>
      <w:r w:rsidRPr="00997B78">
        <w:rPr>
          <w:rFonts w:ascii="Arial" w:hAnsi="Arial" w:cs="Arial"/>
        </w:rPr>
        <w:t xml:space="preserve"> </w:t>
      </w:r>
      <w:r>
        <w:rPr>
          <w:rFonts w:ascii="Arial" w:hAnsi="Arial" w:cs="Arial"/>
        </w:rPr>
        <w:t>IV.3 Ochrona powietrza</w:t>
      </w:r>
      <w:r w:rsidRPr="00997B78">
        <w:rPr>
          <w:rFonts w:ascii="Arial" w:hAnsi="Arial" w:cs="Arial"/>
        </w:rPr>
        <w:t>, Poddziałani</w:t>
      </w:r>
      <w:r>
        <w:rPr>
          <w:rFonts w:ascii="Arial" w:hAnsi="Arial" w:cs="Arial"/>
        </w:rPr>
        <w:t>a</w:t>
      </w:r>
      <w:r w:rsidRPr="00997B78">
        <w:rPr>
          <w:rFonts w:ascii="Arial" w:hAnsi="Arial" w:cs="Arial"/>
        </w:rPr>
        <w:t xml:space="preserve"> </w:t>
      </w:r>
      <w:r w:rsidRPr="000B6540">
        <w:rPr>
          <w:rFonts w:ascii="Arial" w:hAnsi="Arial" w:cs="Arial"/>
        </w:rPr>
        <w:t>IV.</w:t>
      </w:r>
      <w:r>
        <w:rPr>
          <w:rFonts w:ascii="Arial" w:hAnsi="Arial" w:cs="Arial"/>
        </w:rPr>
        <w:t>3.2 Ochrona powietrza.</w:t>
      </w:r>
      <w:r w:rsidRPr="00997B78">
        <w:rPr>
          <w:rFonts w:ascii="Arial" w:hAnsi="Arial" w:cs="Arial"/>
        </w:rPr>
        <w:t xml:space="preserve"> W Konkursie zostaną wybrane do dofinansowania projekty, które spełniły kryteria wyboru projektów i które uzyskały wymaganą liczbę punktów. </w:t>
      </w:r>
    </w:p>
    <w:p w:rsidR="00AC7BDA" w:rsidRPr="00997B78" w:rsidRDefault="00AC7BDA" w:rsidP="00AC7BDA">
      <w:pPr>
        <w:widowControl/>
        <w:suppressAutoHyphens w:val="0"/>
        <w:spacing w:line="360" w:lineRule="auto"/>
        <w:jc w:val="both"/>
        <w:textAlignment w:val="auto"/>
        <w:rPr>
          <w:rFonts w:ascii="Arial" w:hAnsi="Arial" w:cs="Arial"/>
        </w:rPr>
      </w:pPr>
    </w:p>
    <w:p w:rsidR="00AC7BDA" w:rsidRPr="00997B78" w:rsidRDefault="00AC7BDA" w:rsidP="00AC7BDA">
      <w:pPr>
        <w:widowControl/>
        <w:numPr>
          <w:ilvl w:val="0"/>
          <w:numId w:val="15"/>
        </w:numPr>
        <w:suppressAutoHyphens w:val="0"/>
        <w:spacing w:line="360" w:lineRule="auto"/>
        <w:jc w:val="both"/>
        <w:textAlignment w:val="auto"/>
        <w:rPr>
          <w:rFonts w:ascii="Arial" w:hAnsi="Arial" w:cs="Arial"/>
        </w:rPr>
      </w:pPr>
      <w:r w:rsidRPr="00997B78">
        <w:rPr>
          <w:rFonts w:ascii="Arial" w:hAnsi="Arial" w:cs="Arial"/>
        </w:rPr>
        <w:t xml:space="preserve">W celu zapewnienia pełnej i rzetelnej informacji na temat efektów wsparcia Wnioskodawca ma obowiązek zastosowania w projekcie wszystkich wskaźników </w:t>
      </w:r>
      <w:r w:rsidRPr="00997B78">
        <w:rPr>
          <w:rFonts w:ascii="Arial" w:hAnsi="Arial"/>
        </w:rPr>
        <w:t>rezultatu bezpośredniego i produktu</w:t>
      </w:r>
      <w:r w:rsidRPr="00997B78">
        <w:rPr>
          <w:rFonts w:ascii="Arial" w:hAnsi="Arial" w:cs="Arial"/>
        </w:rPr>
        <w:t xml:space="preserve"> adekwatnych do zakresu </w:t>
      </w:r>
      <w:r w:rsidR="004F5F61">
        <w:rPr>
          <w:rFonts w:ascii="Arial" w:hAnsi="Arial" w:cs="Arial"/>
        </w:rPr>
        <w:br/>
      </w:r>
      <w:r w:rsidRPr="00997B78">
        <w:rPr>
          <w:rFonts w:ascii="Arial" w:hAnsi="Arial" w:cs="Arial"/>
        </w:rPr>
        <w:t xml:space="preserve">i celu realizowanego projektu oraz monitorowania ich w trakcie realizacji projektu. Lista ww. wskaźników stanowi </w:t>
      </w:r>
      <w:r w:rsidRPr="00997B78">
        <w:rPr>
          <w:rFonts w:ascii="Arial" w:hAnsi="Arial" w:cs="Arial"/>
          <w:b/>
        </w:rPr>
        <w:t>załącznik nr V</w:t>
      </w:r>
      <w:r w:rsidRPr="00997B78">
        <w:rPr>
          <w:rFonts w:ascii="Arial" w:hAnsi="Arial" w:cs="Arial"/>
        </w:rPr>
        <w:t xml:space="preserve"> do niniejszego regulaminu. </w:t>
      </w:r>
    </w:p>
    <w:p w:rsidR="00AC7BDA" w:rsidRPr="00997B78" w:rsidRDefault="00AC7BDA" w:rsidP="00AC7BDA">
      <w:pPr>
        <w:widowControl/>
        <w:numPr>
          <w:ilvl w:val="0"/>
          <w:numId w:val="15"/>
        </w:numPr>
        <w:suppressAutoHyphens w:val="0"/>
        <w:spacing w:line="360" w:lineRule="auto"/>
        <w:jc w:val="both"/>
        <w:textAlignment w:val="auto"/>
        <w:rPr>
          <w:rFonts w:ascii="Arial" w:hAnsi="Arial" w:cs="Arial"/>
        </w:rPr>
      </w:pPr>
      <w:r w:rsidRPr="00997B78">
        <w:rPr>
          <w:rFonts w:ascii="Arial" w:hAnsi="Arial" w:cs="Arial"/>
        </w:rPr>
        <w:t xml:space="preserve">Wnioskodawcy powinni zapewnić, że projekty złożone w ramach niniejszego </w:t>
      </w:r>
    </w:p>
    <w:p w:rsidR="00AC7BDA" w:rsidRPr="00997B78" w:rsidRDefault="00AC7BDA" w:rsidP="00AC7BDA">
      <w:pPr>
        <w:widowControl/>
        <w:suppressAutoHyphens w:val="0"/>
        <w:spacing w:line="360" w:lineRule="auto"/>
        <w:jc w:val="both"/>
        <w:textAlignment w:val="auto"/>
        <w:rPr>
          <w:rFonts w:ascii="Arial" w:hAnsi="Arial" w:cs="Arial"/>
        </w:rPr>
      </w:pPr>
      <w:r w:rsidRPr="00997B78">
        <w:rPr>
          <w:rFonts w:ascii="Arial" w:hAnsi="Arial" w:cs="Arial"/>
        </w:rPr>
        <w:t xml:space="preserve"> Konkursu będą realizowane zgodnie z zasadami uniwersalnego projektowania.</w:t>
      </w:r>
    </w:p>
    <w:p w:rsidR="00AC7BDA" w:rsidRPr="00997B78" w:rsidRDefault="00AC7BDA" w:rsidP="00AC7BDA">
      <w:pPr>
        <w:widowControl/>
        <w:numPr>
          <w:ilvl w:val="0"/>
          <w:numId w:val="15"/>
        </w:numPr>
        <w:suppressAutoHyphens w:val="0"/>
        <w:spacing w:line="360" w:lineRule="auto"/>
        <w:jc w:val="both"/>
        <w:textAlignment w:val="auto"/>
        <w:rPr>
          <w:rFonts w:ascii="Arial" w:hAnsi="Arial" w:cs="Arial"/>
        </w:rPr>
      </w:pPr>
      <w:r w:rsidRPr="00997B78">
        <w:rPr>
          <w:rFonts w:ascii="Arial" w:hAnsi="Arial" w:cs="Arial"/>
        </w:rPr>
        <w:t xml:space="preserve">Nabór projektów do dofinansowania następuje w trybie konkursu zamkniętego. </w:t>
      </w:r>
    </w:p>
    <w:p w:rsidR="00AC7BDA" w:rsidRPr="00AC7BDA" w:rsidRDefault="00AC7BDA" w:rsidP="00AC7BDA">
      <w:pPr>
        <w:pStyle w:val="Akapitzlist"/>
        <w:numPr>
          <w:ilvl w:val="0"/>
          <w:numId w:val="15"/>
        </w:numPr>
        <w:spacing w:line="360" w:lineRule="auto"/>
        <w:jc w:val="both"/>
        <w:rPr>
          <w:rFonts w:ascii="Arial" w:hAnsi="Arial" w:cs="Arial"/>
          <w:color w:val="000000"/>
          <w:sz w:val="24"/>
          <w:szCs w:val="24"/>
        </w:rPr>
      </w:pPr>
      <w:r w:rsidRPr="00AC7BDA">
        <w:rPr>
          <w:rFonts w:ascii="Arial" w:hAnsi="Arial" w:cs="Arial"/>
          <w:color w:val="000000"/>
          <w:sz w:val="24"/>
          <w:szCs w:val="24"/>
        </w:rPr>
        <w:t>Planowany termin rozstrzygnięcia Konkursu: październik 2018 r.</w:t>
      </w:r>
    </w:p>
    <w:p w:rsidR="00AC7BDA" w:rsidRPr="00997B78" w:rsidRDefault="00AC7BDA" w:rsidP="00AC7BDA">
      <w:pPr>
        <w:widowControl/>
        <w:numPr>
          <w:ilvl w:val="0"/>
          <w:numId w:val="15"/>
        </w:numPr>
        <w:suppressAutoHyphens w:val="0"/>
        <w:autoSpaceDE w:val="0"/>
        <w:autoSpaceDN w:val="0"/>
        <w:adjustRightInd w:val="0"/>
        <w:spacing w:line="360" w:lineRule="auto"/>
        <w:jc w:val="both"/>
        <w:textAlignment w:val="auto"/>
        <w:rPr>
          <w:rFonts w:ascii="Arial" w:hAnsi="Arial" w:cs="Arial"/>
          <w:strike/>
        </w:rPr>
      </w:pPr>
      <w:r w:rsidRPr="00997B78">
        <w:rPr>
          <w:rFonts w:ascii="Arial" w:hAnsi="Arial" w:cs="Arial"/>
        </w:rPr>
        <w:lastRenderedPageBreak/>
        <w:t>Wyjaśnień w kwestiach dotyczących Konkursu udzielają Punkty Informacyjne       Funduszy Europejskich w Województwie Łódzkim (dane kontaktowe Punktów Informacyjnych oraz formy i sposoby udzielania informacji podane są na stronie:</w:t>
      </w:r>
      <w:hyperlink r:id="rId8" w:history="1">
        <w:r w:rsidRPr="000F4488">
          <w:rPr>
            <w:rStyle w:val="Hipercze"/>
            <w:rFonts w:ascii="Arial" w:hAnsi="Arial" w:cs="Arial"/>
          </w:rPr>
          <w:t>http://rpo.lodzkie.pl/dowiedz-sie-wiecej-o-programie/znajdz-punkt-informacyjny</w:t>
        </w:r>
      </w:hyperlink>
      <w:r>
        <w:rPr>
          <w:rFonts w:ascii="Arial" w:hAnsi="Arial" w:cs="Arial"/>
        </w:rPr>
        <w:t xml:space="preserve"> </w:t>
      </w:r>
      <w:r w:rsidRPr="00997B78">
        <w:rPr>
          <w:rFonts w:ascii="Arial" w:hAnsi="Arial" w:cs="Arial"/>
        </w:rPr>
        <w:t>.</w:t>
      </w:r>
    </w:p>
    <w:p w:rsidR="00AC7BDA" w:rsidRPr="00997B78" w:rsidRDefault="00AC7BDA" w:rsidP="00AC7BDA">
      <w:pPr>
        <w:numPr>
          <w:ilvl w:val="0"/>
          <w:numId w:val="15"/>
        </w:numPr>
        <w:tabs>
          <w:tab w:val="left" w:pos="360"/>
        </w:tabs>
        <w:autoSpaceDE w:val="0"/>
        <w:autoSpaceDN w:val="0"/>
        <w:adjustRightInd w:val="0"/>
        <w:spacing w:line="360" w:lineRule="auto"/>
        <w:jc w:val="both"/>
        <w:rPr>
          <w:rFonts w:ascii="Arial" w:hAnsi="Arial" w:cs="Arial"/>
        </w:rPr>
      </w:pPr>
      <w:r w:rsidRPr="00997B78">
        <w:rPr>
          <w:rFonts w:ascii="Arial" w:hAnsi="Arial" w:cs="Arial"/>
        </w:rPr>
        <w:t xml:space="preserve">Wyjaśnienia i odpowiedzi na kluczowe lub powtarzające się pytania publikowane są na stronie internetowej IOK: </w:t>
      </w:r>
      <w:hyperlink r:id="rId9" w:history="1">
        <w:r w:rsidRPr="00997B78">
          <w:rPr>
            <w:rStyle w:val="Hipercze"/>
            <w:rFonts w:ascii="Arial" w:hAnsi="Arial" w:cs="Arial"/>
          </w:rPr>
          <w:t>http://www.rpo.lodzkie.pl/czesto-zadawane-pytania</w:t>
        </w:r>
      </w:hyperlink>
      <w:r w:rsidRPr="00997B78">
        <w:rPr>
          <w:rFonts w:ascii="Arial" w:hAnsi="Arial" w:cs="Arial"/>
        </w:rPr>
        <w:t xml:space="preserve"> .</w:t>
      </w:r>
    </w:p>
    <w:p w:rsidR="00AC7BDA" w:rsidRPr="00997B78" w:rsidRDefault="00AC7BDA" w:rsidP="00AC7BDA">
      <w:pPr>
        <w:spacing w:line="360" w:lineRule="auto"/>
        <w:rPr>
          <w:rFonts w:ascii="Arial" w:hAnsi="Arial" w:cs="Arial"/>
          <w:b/>
        </w:rPr>
      </w:pPr>
    </w:p>
    <w:p w:rsidR="00AC7BDA" w:rsidRPr="00997B78" w:rsidRDefault="00AC7BDA" w:rsidP="00AC7BDA">
      <w:pPr>
        <w:spacing w:line="360" w:lineRule="auto"/>
        <w:jc w:val="center"/>
        <w:rPr>
          <w:rFonts w:ascii="Arial" w:hAnsi="Arial" w:cs="Arial"/>
          <w:b/>
        </w:rPr>
      </w:pPr>
      <w:r w:rsidRPr="00997B78">
        <w:rPr>
          <w:rFonts w:ascii="Arial" w:hAnsi="Arial" w:cs="Arial"/>
          <w:b/>
        </w:rPr>
        <w:t>§ 3</w:t>
      </w:r>
    </w:p>
    <w:p w:rsidR="00AC7BDA" w:rsidRPr="00997B78" w:rsidRDefault="00AC7BDA" w:rsidP="00AC7BDA">
      <w:pPr>
        <w:spacing w:line="360" w:lineRule="auto"/>
        <w:jc w:val="center"/>
        <w:rPr>
          <w:rFonts w:ascii="Arial" w:hAnsi="Arial" w:cs="Arial"/>
          <w:b/>
        </w:rPr>
      </w:pPr>
      <w:r w:rsidRPr="00997B78">
        <w:rPr>
          <w:rFonts w:ascii="Arial" w:hAnsi="Arial" w:cs="Arial"/>
          <w:b/>
        </w:rPr>
        <w:t xml:space="preserve">Zasady finansowania </w:t>
      </w:r>
    </w:p>
    <w:p w:rsidR="00AC7BDA" w:rsidRDefault="00AC7BDA" w:rsidP="00AC7BDA">
      <w:pPr>
        <w:widowControl/>
        <w:numPr>
          <w:ilvl w:val="0"/>
          <w:numId w:val="17"/>
        </w:numPr>
        <w:suppressAutoHyphens w:val="0"/>
        <w:autoSpaceDE w:val="0"/>
        <w:autoSpaceDN w:val="0"/>
        <w:adjustRightInd w:val="0"/>
        <w:spacing w:line="360" w:lineRule="auto"/>
        <w:jc w:val="both"/>
        <w:textAlignment w:val="auto"/>
        <w:rPr>
          <w:rFonts w:ascii="Arial" w:hAnsi="Arial" w:cs="Arial"/>
        </w:rPr>
      </w:pPr>
      <w:r w:rsidRPr="00726C2E">
        <w:rPr>
          <w:rFonts w:ascii="Arial" w:hAnsi="Arial" w:cs="Arial"/>
        </w:rPr>
        <w:t xml:space="preserve">Kwota przeznaczona na dofinansowanie projektów w ramach przedmiotowego Konkursu ze środków Europejskiego Funduszu Rozwoju Regionalnego wynosi </w:t>
      </w:r>
      <w:r>
        <w:rPr>
          <w:rFonts w:ascii="Arial" w:hAnsi="Arial" w:cs="Arial"/>
        </w:rPr>
        <w:t>29 341 780</w:t>
      </w:r>
      <w:r w:rsidRPr="00726C2E">
        <w:rPr>
          <w:rFonts w:ascii="Arial" w:hAnsi="Arial" w:cs="Arial"/>
        </w:rPr>
        <w:t xml:space="preserve"> Euro (słownie: </w:t>
      </w:r>
      <w:r>
        <w:rPr>
          <w:rFonts w:ascii="Arial" w:hAnsi="Arial" w:cs="Arial"/>
        </w:rPr>
        <w:t xml:space="preserve">dwadzieścia dziewięć milionów trzysta czterdzieści jeden tysięcy siedemset osiemdziesiąt </w:t>
      </w:r>
      <w:r w:rsidRPr="00726C2E">
        <w:rPr>
          <w:rFonts w:ascii="Arial" w:hAnsi="Arial" w:cs="Arial"/>
        </w:rPr>
        <w:t xml:space="preserve">Euro), tj. </w:t>
      </w:r>
      <w:r>
        <w:rPr>
          <w:rFonts w:ascii="Arial" w:hAnsi="Arial" w:cs="Arial"/>
        </w:rPr>
        <w:t>124 682 025</w:t>
      </w:r>
      <w:r w:rsidRPr="00726C2E">
        <w:rPr>
          <w:rFonts w:ascii="Arial" w:hAnsi="Arial" w:cs="Arial"/>
        </w:rPr>
        <w:t xml:space="preserve"> PLN ( </w:t>
      </w:r>
      <w:r>
        <w:rPr>
          <w:rFonts w:ascii="Arial" w:hAnsi="Arial" w:cs="Arial"/>
        </w:rPr>
        <w:t>sto dwadzieścia cztery miliony sześćset osiemdziesiąt dwa tysiące dwadzieścia pięć złotych</w:t>
      </w:r>
      <w:r w:rsidRPr="00726C2E">
        <w:rPr>
          <w:rFonts w:ascii="Arial" w:hAnsi="Arial" w:cs="Arial"/>
        </w:rPr>
        <w:t>), (kurs Euro = 4,2493PLN z dnia 28.07.2017.</w:t>
      </w:r>
    </w:p>
    <w:p w:rsidR="00AC7BDA" w:rsidRPr="00726C2E" w:rsidRDefault="00AC7BDA" w:rsidP="00AC7BDA">
      <w:pPr>
        <w:widowControl/>
        <w:suppressAutoHyphens w:val="0"/>
        <w:autoSpaceDE w:val="0"/>
        <w:autoSpaceDN w:val="0"/>
        <w:adjustRightInd w:val="0"/>
        <w:spacing w:line="360" w:lineRule="auto"/>
        <w:ind w:left="786"/>
        <w:jc w:val="both"/>
        <w:textAlignment w:val="auto"/>
        <w:rPr>
          <w:rFonts w:ascii="Arial" w:hAnsi="Arial" w:cs="Arial"/>
        </w:rPr>
      </w:pPr>
    </w:p>
    <w:p w:rsidR="00AC7BDA" w:rsidRPr="00726C2E" w:rsidRDefault="00AC7BDA" w:rsidP="00AC7BDA">
      <w:pPr>
        <w:widowControl/>
        <w:suppressAutoHyphens w:val="0"/>
        <w:autoSpaceDE w:val="0"/>
        <w:autoSpaceDN w:val="0"/>
        <w:adjustRightInd w:val="0"/>
        <w:spacing w:line="360" w:lineRule="auto"/>
        <w:jc w:val="both"/>
        <w:textAlignment w:val="auto"/>
        <w:rPr>
          <w:rFonts w:ascii="Arial" w:hAnsi="Arial" w:cs="Arial"/>
          <w:color w:val="000000"/>
        </w:rPr>
      </w:pPr>
      <w:r w:rsidRPr="009564F8">
        <w:rPr>
          <w:rFonts w:ascii="Arial" w:hAnsi="Arial" w:cs="Arial"/>
        </w:rPr>
        <w:t>W przypadku projektów rewitalizacyjnych dofinansowanie pochodzić będzie ze środków Europejskiego Funduszu Rozwoju Regionalnego oraz Budżetu Państwa</w:t>
      </w:r>
    </w:p>
    <w:p w:rsidR="00AC7BDA" w:rsidRDefault="00AC7BDA" w:rsidP="00AC7BDA">
      <w:pPr>
        <w:widowControl/>
        <w:suppressAutoHyphens w:val="0"/>
        <w:autoSpaceDE w:val="0"/>
        <w:autoSpaceDN w:val="0"/>
        <w:adjustRightInd w:val="0"/>
        <w:spacing w:line="360" w:lineRule="auto"/>
        <w:jc w:val="both"/>
        <w:textAlignment w:val="auto"/>
        <w:rPr>
          <w:rFonts w:ascii="Arial" w:hAnsi="Arial" w:cs="Arial"/>
        </w:rPr>
      </w:pPr>
    </w:p>
    <w:p w:rsidR="00AC7BDA" w:rsidRPr="00997B78" w:rsidRDefault="00AC7BDA" w:rsidP="00AC7BDA">
      <w:pPr>
        <w:widowControl/>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Warunkiem podpisania z Wnioskodawcą umowy o dofinansowanie projektu jest dostępność środków uzależniona od poniższych zasad.</w:t>
      </w:r>
    </w:p>
    <w:p w:rsidR="00AC7BDA" w:rsidRPr="00997B78" w:rsidRDefault="00AC7BDA" w:rsidP="00AC7BDA">
      <w:pPr>
        <w:widowControl/>
        <w:suppressAutoHyphens w:val="0"/>
        <w:autoSpaceDE w:val="0"/>
        <w:autoSpaceDN w:val="0"/>
        <w:adjustRightInd w:val="0"/>
        <w:spacing w:line="360" w:lineRule="auto"/>
        <w:jc w:val="both"/>
        <w:textAlignment w:val="auto"/>
        <w:rPr>
          <w:rFonts w:ascii="Arial" w:hAnsi="Arial" w:cs="Arial"/>
        </w:rPr>
      </w:pPr>
    </w:p>
    <w:p w:rsidR="00AC7BDA" w:rsidRPr="00997B78" w:rsidRDefault="00AC7BDA" w:rsidP="00AC7BDA">
      <w:pPr>
        <w:spacing w:line="360" w:lineRule="auto"/>
        <w:jc w:val="both"/>
        <w:rPr>
          <w:rFonts w:ascii="Arial" w:hAnsi="Arial" w:cs="Arial"/>
        </w:rPr>
      </w:pPr>
      <w:r w:rsidRPr="00997B78">
        <w:rPr>
          <w:rFonts w:ascii="Arial" w:hAnsi="Arial" w:cs="Arial"/>
        </w:rPr>
        <w:t xml:space="preserve">IOK informuje, iż kwota która może zostać zakontraktowana w ramach zawieranych umów o dofinansowanie projektów w przedmiotowym Konkursie uzależniona jest od aktualnego w danym miesiącu kursu euro oraz wartości algorytmu wyrażającego </w:t>
      </w:r>
      <w:r w:rsidR="004F5F61">
        <w:rPr>
          <w:rFonts w:ascii="Arial" w:hAnsi="Arial" w:cs="Arial"/>
        </w:rPr>
        <w:br/>
      </w:r>
      <w:r w:rsidRPr="00997B78">
        <w:rPr>
          <w:rFonts w:ascii="Arial" w:hAnsi="Arial" w:cs="Arial"/>
        </w:rPr>
        <w:t xml:space="preserve">w PLN miesięczny limit środków wspólnotowych oraz krajowych możliwych do zakontraktowania. Otrzymanie przez Wnioskodawcę informacji o wybraniu do dofinansowania nie jest równoznaczne z podpisaniem umowy/decyzji </w:t>
      </w:r>
      <w:r w:rsidR="004F5F61">
        <w:rPr>
          <w:rFonts w:ascii="Arial" w:hAnsi="Arial" w:cs="Arial"/>
        </w:rPr>
        <w:br/>
      </w:r>
      <w:r w:rsidRPr="00997B78">
        <w:rPr>
          <w:rFonts w:ascii="Arial" w:hAnsi="Arial" w:cs="Arial"/>
        </w:rPr>
        <w:t>o dofinansowanie projektu.</w:t>
      </w:r>
    </w:p>
    <w:p w:rsidR="00AC7BDA" w:rsidRPr="009564F8" w:rsidRDefault="00AC7BDA" w:rsidP="00AC7BDA">
      <w:pPr>
        <w:numPr>
          <w:ilvl w:val="0"/>
          <w:numId w:val="20"/>
        </w:numPr>
        <w:spacing w:line="360" w:lineRule="auto"/>
        <w:jc w:val="both"/>
        <w:rPr>
          <w:rFonts w:ascii="Arial" w:hAnsi="Arial" w:cs="Arial"/>
          <w:color w:val="000000"/>
        </w:rPr>
      </w:pPr>
      <w:r w:rsidRPr="009564F8">
        <w:rPr>
          <w:rFonts w:ascii="Arial" w:hAnsi="Arial" w:cs="Arial"/>
        </w:rPr>
        <w:t xml:space="preserve">Maksymalny poziom dofinansowania projektu w ramach Konkursu wynosi </w:t>
      </w:r>
      <w:r w:rsidR="004F5F61">
        <w:rPr>
          <w:rFonts w:ascii="Arial" w:hAnsi="Arial" w:cs="Arial"/>
        </w:rPr>
        <w:br/>
      </w:r>
      <w:r w:rsidRPr="009564F8">
        <w:rPr>
          <w:rFonts w:ascii="Arial" w:hAnsi="Arial" w:cs="Arial"/>
        </w:rPr>
        <w:t>89 % kosztów kwalifikowalnych projektu w przypadku projektów</w:t>
      </w:r>
      <w:r w:rsidR="004F5F61">
        <w:rPr>
          <w:rFonts w:ascii="Arial" w:hAnsi="Arial" w:cs="Arial"/>
        </w:rPr>
        <w:t xml:space="preserve"> </w:t>
      </w:r>
      <w:r w:rsidRPr="009564F8">
        <w:rPr>
          <w:rFonts w:ascii="Arial" w:hAnsi="Arial" w:cs="Arial"/>
        </w:rPr>
        <w:lastRenderedPageBreak/>
        <w:t xml:space="preserve">rewitalizacyjnych oraz 85% w przypadku pozostałych typów projektów </w:t>
      </w:r>
      <w:r w:rsidR="004F5F61">
        <w:rPr>
          <w:rFonts w:ascii="Arial" w:hAnsi="Arial" w:cs="Arial"/>
        </w:rPr>
        <w:br/>
      </w:r>
      <w:r w:rsidRPr="009564F8">
        <w:rPr>
          <w:rFonts w:ascii="Arial" w:hAnsi="Arial" w:cs="Arial"/>
          <w:color w:val="000000"/>
        </w:rPr>
        <w:t>(W przypadku projektów, w których wszystkie wydatki kwalifikowane objęte są pomocą publiczną lub pomocą de minimis, lub odnoszą się do generowania dochodu w rozumieniu art. 61 rozporządzenia ogólnego dofinansowanie udzielone będzie wyłącznie ze środków UE na poziomie nie wyższym niż wskazany w pkt 24 SZOOP RPO WŁ na lata 2014-2020 i z uwzględnieniem odrębnych przepisów prawnych).</w:t>
      </w:r>
    </w:p>
    <w:p w:rsidR="00AC7BDA" w:rsidRPr="009564F8" w:rsidRDefault="00AC7BDA" w:rsidP="00AC7BDA">
      <w:pPr>
        <w:widowControl/>
        <w:numPr>
          <w:ilvl w:val="0"/>
          <w:numId w:val="17"/>
        </w:numPr>
        <w:suppressAutoHyphens w:val="0"/>
        <w:spacing w:line="360" w:lineRule="auto"/>
        <w:jc w:val="both"/>
        <w:textAlignment w:val="auto"/>
        <w:rPr>
          <w:rFonts w:ascii="Arial" w:hAnsi="Arial" w:cs="Arial"/>
          <w:color w:val="000000"/>
        </w:rPr>
      </w:pPr>
      <w:r w:rsidRPr="009564F8">
        <w:rPr>
          <w:rFonts w:ascii="Arial" w:hAnsi="Arial" w:cs="Arial"/>
        </w:rPr>
        <w:t xml:space="preserve">Minimalny udział wkładu własnego Wnioskodawcy wynosi </w:t>
      </w:r>
      <w:r w:rsidRPr="009564F8">
        <w:rPr>
          <w:rFonts w:ascii="Arial" w:hAnsi="Arial" w:cs="Arial"/>
          <w:color w:val="000000"/>
        </w:rPr>
        <w:t xml:space="preserve">11 % wydatków kwalifikowalnych projektu w przypadku projektów rewitalizacyjnych i 15 % </w:t>
      </w:r>
      <w:r w:rsidR="004F5F61">
        <w:rPr>
          <w:rFonts w:ascii="Arial" w:hAnsi="Arial" w:cs="Arial"/>
          <w:color w:val="000000"/>
        </w:rPr>
        <w:br/>
      </w:r>
      <w:r w:rsidRPr="009564F8">
        <w:rPr>
          <w:rFonts w:ascii="Arial" w:hAnsi="Arial" w:cs="Arial"/>
          <w:color w:val="000000"/>
        </w:rPr>
        <w:t xml:space="preserve">w przypadku pozostałych typów projektu (w przypadku projektów objętych pomocą publiczną, pomocą de minimis lub projektów generujących dochód poziom wkładu własnego beneficjenta zależny będzie od poziomu dofinansowania ustalonego z uwzględnieniem odrębnych przepisów prawnych i zapisów w pkt. 24 i 25 SZOOP RPO WŁ na lata 2014-2020) oraz 100 % wydatków niekwalifikowanych projektu. </w:t>
      </w:r>
    </w:p>
    <w:p w:rsidR="00AC7BDA" w:rsidRPr="00726C2E" w:rsidRDefault="00AC7BDA" w:rsidP="00AC7BDA">
      <w:pPr>
        <w:widowControl/>
        <w:numPr>
          <w:ilvl w:val="0"/>
          <w:numId w:val="17"/>
        </w:numPr>
        <w:suppressAutoHyphens w:val="0"/>
        <w:spacing w:line="360" w:lineRule="auto"/>
        <w:jc w:val="both"/>
        <w:textAlignment w:val="auto"/>
        <w:rPr>
          <w:rFonts w:ascii="Arial" w:hAnsi="Arial" w:cs="Arial"/>
          <w:color w:val="000000"/>
        </w:rPr>
      </w:pPr>
      <w:r w:rsidRPr="00726C2E">
        <w:rPr>
          <w:rFonts w:ascii="Arial" w:hAnsi="Arial" w:cs="Arial"/>
        </w:rPr>
        <w:t>W przypadku  wystąpienia  pomocy  publicznej lub  pomocy de  minimis</w:t>
      </w:r>
      <w:r w:rsidRPr="00726C2E">
        <w:rPr>
          <w:rFonts w:ascii="Arial" w:hAnsi="Arial" w:cs="Arial"/>
          <w:strike/>
        </w:rPr>
        <w:t xml:space="preserve">, </w:t>
      </w:r>
      <w:r w:rsidRPr="00726C2E">
        <w:rPr>
          <w:rFonts w:ascii="Arial" w:hAnsi="Arial" w:cs="Arial"/>
        </w:rPr>
        <w:t xml:space="preserve">wsparcie udzielanie będzie zgodnie z właściwymi przepisami prawa unijnego  </w:t>
      </w:r>
      <w:r w:rsidR="004F5F61">
        <w:rPr>
          <w:rFonts w:ascii="Arial" w:hAnsi="Arial" w:cs="Arial"/>
        </w:rPr>
        <w:br/>
      </w:r>
      <w:r w:rsidRPr="00726C2E">
        <w:rPr>
          <w:rFonts w:ascii="Arial" w:hAnsi="Arial" w:cs="Arial"/>
        </w:rPr>
        <w:t xml:space="preserve">i krajowego dotyczącymi zasad udzielania tej pomocy, obowiązującymi </w:t>
      </w:r>
      <w:r w:rsidR="004F5F61">
        <w:rPr>
          <w:rFonts w:ascii="Arial" w:hAnsi="Arial" w:cs="Arial"/>
        </w:rPr>
        <w:br/>
      </w:r>
      <w:r w:rsidRPr="00726C2E">
        <w:rPr>
          <w:rFonts w:ascii="Arial" w:hAnsi="Arial" w:cs="Arial"/>
        </w:rPr>
        <w:t>w momencie udzielania wsparcia, w szczególności na podstawie:</w:t>
      </w:r>
    </w:p>
    <w:p w:rsidR="00AC7BDA" w:rsidRDefault="00AC7BDA" w:rsidP="00AC7BDA">
      <w:pPr>
        <w:pStyle w:val="Default"/>
        <w:jc w:val="both"/>
        <w:rPr>
          <w:color w:val="auto"/>
        </w:rPr>
      </w:pPr>
    </w:p>
    <w:p w:rsidR="00AC7BDA" w:rsidRDefault="00AC7BDA" w:rsidP="00AC7BDA">
      <w:pPr>
        <w:pStyle w:val="Default"/>
        <w:jc w:val="both"/>
        <w:rPr>
          <w:color w:val="auto"/>
        </w:rPr>
      </w:pPr>
    </w:p>
    <w:p w:rsidR="00AC7BDA" w:rsidRPr="00726C2E" w:rsidRDefault="00AC7BDA" w:rsidP="00AC7BDA">
      <w:pPr>
        <w:pStyle w:val="Default"/>
        <w:numPr>
          <w:ilvl w:val="0"/>
          <w:numId w:val="19"/>
        </w:numPr>
        <w:spacing w:line="360" w:lineRule="auto"/>
        <w:ind w:left="714" w:hanging="357"/>
        <w:jc w:val="both"/>
        <w:rPr>
          <w:szCs w:val="23"/>
        </w:rPr>
      </w:pPr>
      <w:r w:rsidRPr="00726C2E">
        <w:rPr>
          <w:szCs w:val="23"/>
        </w:rPr>
        <w:t xml:space="preserve">rozporządzenia Ministra Infrastruktury i Rozwoju z dnia 28 sierpnia 2015 r. </w:t>
      </w:r>
      <w:r w:rsidR="004F5F61">
        <w:rPr>
          <w:szCs w:val="23"/>
        </w:rPr>
        <w:br/>
      </w:r>
      <w:r w:rsidRPr="00726C2E">
        <w:rPr>
          <w:szCs w:val="23"/>
        </w:rPr>
        <w:t xml:space="preserve">w sprawie udzielania pomocy na inwestycje wspierające efektywność energetyczną w ramach regionalnych programów operacyjnych na lata 2014–2020, </w:t>
      </w:r>
    </w:p>
    <w:p w:rsidR="00AC7BDA" w:rsidRPr="00726C2E" w:rsidRDefault="00AC7BDA" w:rsidP="00AC7BDA">
      <w:pPr>
        <w:pStyle w:val="Default"/>
        <w:numPr>
          <w:ilvl w:val="0"/>
          <w:numId w:val="19"/>
        </w:numPr>
        <w:spacing w:line="360" w:lineRule="auto"/>
        <w:ind w:left="714" w:hanging="357"/>
        <w:jc w:val="both"/>
        <w:rPr>
          <w:sz w:val="28"/>
          <w:szCs w:val="23"/>
        </w:rPr>
      </w:pPr>
      <w:r w:rsidRPr="00726C2E">
        <w:rPr>
          <w:szCs w:val="23"/>
        </w:rPr>
        <w:t xml:space="preserve">rozporządzenia Ministra Infrastruktury i Rozwoju z dnia 3 września 2015 r. </w:t>
      </w:r>
      <w:r w:rsidR="004F5F61">
        <w:rPr>
          <w:szCs w:val="23"/>
        </w:rPr>
        <w:br/>
      </w:r>
      <w:r w:rsidRPr="00726C2E">
        <w:rPr>
          <w:szCs w:val="23"/>
        </w:rPr>
        <w:t xml:space="preserve">w sprawie udzielania pomocy na inwestycje w układy wysokosprawnej kogeneracji oraz na propagowanie energii ze źródeł odnawialnych w ramach regionalnych programów operacyjnych na lata 2014–2020, </w:t>
      </w:r>
    </w:p>
    <w:p w:rsidR="00AC7BDA" w:rsidRPr="00726C2E" w:rsidRDefault="00AC7BDA" w:rsidP="00AC7BDA">
      <w:pPr>
        <w:widowControl/>
        <w:numPr>
          <w:ilvl w:val="0"/>
          <w:numId w:val="19"/>
        </w:numPr>
        <w:suppressAutoHyphens w:val="0"/>
        <w:spacing w:line="360" w:lineRule="auto"/>
        <w:ind w:left="714" w:hanging="357"/>
        <w:jc w:val="both"/>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 xml:space="preserve">rozporządzenia Ministra Infrastruktury i Rozwoju z dnia 5 listopada 2015 r. </w:t>
      </w:r>
      <w:r w:rsidR="004F5F61">
        <w:rPr>
          <w:rFonts w:ascii="Arial" w:eastAsia="Times New Roman" w:hAnsi="Arial" w:cs="Arial"/>
          <w:kern w:val="0"/>
          <w:szCs w:val="30"/>
          <w:lang w:eastAsia="pl-PL" w:bidi="ar-SA"/>
        </w:rPr>
        <w:br/>
      </w:r>
      <w:r w:rsidRPr="00726C2E">
        <w:rPr>
          <w:rFonts w:ascii="Arial" w:eastAsia="Times New Roman" w:hAnsi="Arial" w:cs="Arial"/>
          <w:kern w:val="0"/>
          <w:szCs w:val="30"/>
          <w:lang w:eastAsia="pl-PL" w:bidi="ar-SA"/>
        </w:rPr>
        <w:t>w sprawie udzielania pomocy inwestycyjnej na efektywny energetycznie system ciepłowniczy i chłodniczy w ramach regionalnych programów operacyjnych na lata 2014–2020</w:t>
      </w:r>
    </w:p>
    <w:p w:rsidR="00AC7BDA" w:rsidRPr="00726C2E" w:rsidRDefault="00AC7BDA" w:rsidP="00AC7BDA">
      <w:pPr>
        <w:pStyle w:val="Default"/>
        <w:numPr>
          <w:ilvl w:val="0"/>
          <w:numId w:val="19"/>
        </w:numPr>
        <w:spacing w:line="360" w:lineRule="auto"/>
        <w:ind w:left="714" w:hanging="357"/>
        <w:jc w:val="both"/>
        <w:rPr>
          <w:sz w:val="32"/>
          <w:szCs w:val="23"/>
        </w:rPr>
      </w:pPr>
      <w:r w:rsidRPr="00726C2E">
        <w:rPr>
          <w:szCs w:val="23"/>
        </w:rPr>
        <w:lastRenderedPageBreak/>
        <w:t xml:space="preserve">rozporządzenia Ministra Infrastruktury i Rozwoju z dnia 19 marca 2015 r. </w:t>
      </w:r>
      <w:r w:rsidR="004F5F61">
        <w:rPr>
          <w:szCs w:val="23"/>
        </w:rPr>
        <w:br/>
      </w:r>
      <w:r w:rsidRPr="00726C2E">
        <w:rPr>
          <w:szCs w:val="23"/>
        </w:rPr>
        <w:t>w sprawie udzielania pomocy de minimis w ramach regionalnych programów operacyjnych na lata 2014-2020</w:t>
      </w:r>
    </w:p>
    <w:p w:rsidR="00AC7BDA" w:rsidRPr="00997B78" w:rsidRDefault="00AC7BDA" w:rsidP="00AC7BDA">
      <w:pPr>
        <w:widowControl/>
        <w:suppressAutoHyphens w:val="0"/>
        <w:spacing w:line="360" w:lineRule="auto"/>
        <w:jc w:val="both"/>
        <w:textAlignment w:val="auto"/>
        <w:rPr>
          <w:rFonts w:ascii="Arial" w:hAnsi="Arial" w:cs="Arial"/>
        </w:rPr>
      </w:pPr>
    </w:p>
    <w:p w:rsidR="00AC7BDA" w:rsidRPr="002A4AE6" w:rsidRDefault="00AC7BDA" w:rsidP="00AC7BDA">
      <w:pPr>
        <w:numPr>
          <w:ilvl w:val="0"/>
          <w:numId w:val="20"/>
        </w:numPr>
        <w:spacing w:line="360" w:lineRule="auto"/>
        <w:jc w:val="both"/>
        <w:rPr>
          <w:rFonts w:ascii="Arial" w:hAnsi="Arial" w:cs="Arial"/>
        </w:rPr>
      </w:pPr>
      <w:r w:rsidRPr="00997B78">
        <w:rPr>
          <w:rFonts w:ascii="Arial" w:hAnsi="Arial" w:cs="Arial"/>
        </w:rPr>
        <w:t xml:space="preserve">W  związku  z  art.  27  ust.  5  ww.  ustawy  w  przypadku projektów  objętych pomocą publiczną, która nie może być udzielona na podstawie rozporządzeń wydanych przez ministra właściwego do spraw rozwoju regionalnego lub na podstawie innych przepisów, IZ RPO WŁ zastrzega sobie możliwość podjęcia </w:t>
      </w:r>
      <w:r w:rsidRPr="002A4AE6">
        <w:rPr>
          <w:rFonts w:ascii="Arial" w:hAnsi="Arial" w:cs="Arial"/>
        </w:rPr>
        <w:t>decyzji o indywidualnej notyfikacji planowanego wsparcia.</w:t>
      </w:r>
    </w:p>
    <w:p w:rsidR="00AC7BDA" w:rsidRPr="002A4AE6" w:rsidRDefault="00AC7BDA" w:rsidP="00AC7BDA">
      <w:pPr>
        <w:widowControl/>
        <w:numPr>
          <w:ilvl w:val="0"/>
          <w:numId w:val="20"/>
        </w:numPr>
        <w:suppressAutoHyphens w:val="0"/>
        <w:spacing w:line="360" w:lineRule="auto"/>
        <w:jc w:val="both"/>
        <w:textAlignment w:val="auto"/>
        <w:rPr>
          <w:rFonts w:ascii="Arial" w:hAnsi="Arial" w:cs="Arial"/>
          <w:color w:val="000000"/>
        </w:rPr>
      </w:pPr>
      <w:r w:rsidRPr="002A4AE6">
        <w:rPr>
          <w:rFonts w:ascii="Arial" w:hAnsi="Arial" w:cs="Arial"/>
          <w:color w:val="000000"/>
        </w:rPr>
        <w:t xml:space="preserve">W ramach Konkursu przewiduje się możliwości wykorzystania mechanizmu cross-financingu, gdy   jego   zastosowanie   jest   uzasadnione   z   punktu   widzenia skuteczności  lub  efektywności  osiągania  założonych  celów  </w:t>
      </w:r>
      <w:r w:rsidR="004F5F61">
        <w:rPr>
          <w:rFonts w:ascii="Arial" w:hAnsi="Arial" w:cs="Arial"/>
          <w:color w:val="000000"/>
        </w:rPr>
        <w:br/>
      </w:r>
      <w:r w:rsidRPr="002A4AE6">
        <w:rPr>
          <w:rFonts w:ascii="Arial" w:hAnsi="Arial" w:cs="Arial"/>
          <w:color w:val="000000"/>
        </w:rPr>
        <w:t>i  rezultatów. Realizowane w  ramach  cross-financingu  działania informacyjno-promocyjne mogą  być  stosowane  w przypadku, kiedy stanowią integralną część projektu realizowanego w ramach typów przedsięwzięć. Wartość cross-financingu nie może przekroczyć 10% finansowania unijnego w ramach projektu.</w:t>
      </w:r>
    </w:p>
    <w:p w:rsidR="00AC7BDA" w:rsidRPr="00BE2CBD" w:rsidRDefault="00AC7BDA" w:rsidP="00AC7BDA">
      <w:pPr>
        <w:widowControl/>
        <w:numPr>
          <w:ilvl w:val="0"/>
          <w:numId w:val="20"/>
        </w:numPr>
        <w:suppressAutoHyphens w:val="0"/>
        <w:spacing w:line="360" w:lineRule="auto"/>
        <w:jc w:val="both"/>
        <w:textAlignment w:val="auto"/>
        <w:rPr>
          <w:rFonts w:ascii="Arial" w:hAnsi="Arial" w:cs="Arial"/>
        </w:rPr>
      </w:pPr>
      <w:r w:rsidRPr="00BE2CBD">
        <w:rPr>
          <w:rFonts w:ascii="Arial" w:hAnsi="Arial" w:cs="Arial"/>
        </w:rPr>
        <w:t xml:space="preserve">Maksymalną wartość zaliczki określa się </w:t>
      </w:r>
      <w:r w:rsidRPr="00726C2E">
        <w:rPr>
          <w:rFonts w:ascii="Arial" w:hAnsi="Arial" w:cs="Arial"/>
        </w:rPr>
        <w:t>do wysokości 90 % dofinansowania.</w:t>
      </w:r>
      <w:r w:rsidRPr="00BE2CBD">
        <w:rPr>
          <w:rFonts w:ascii="Arial" w:hAnsi="Arial" w:cs="Arial"/>
        </w:rPr>
        <w:t xml:space="preserve"> </w:t>
      </w:r>
    </w:p>
    <w:p w:rsidR="00AC7BDA" w:rsidRPr="00997B78" w:rsidRDefault="00AC7BDA" w:rsidP="00AC7BDA">
      <w:pPr>
        <w:spacing w:line="360" w:lineRule="auto"/>
        <w:rPr>
          <w:rFonts w:ascii="Arial" w:hAnsi="Arial" w:cs="Arial"/>
          <w:b/>
        </w:rPr>
      </w:pPr>
    </w:p>
    <w:p w:rsidR="00AC7BDA" w:rsidRPr="00997B78" w:rsidRDefault="00AC7BDA" w:rsidP="00AC7BDA">
      <w:pPr>
        <w:spacing w:line="360" w:lineRule="auto"/>
        <w:jc w:val="center"/>
        <w:rPr>
          <w:rFonts w:ascii="Arial" w:hAnsi="Arial" w:cs="Arial"/>
          <w:b/>
        </w:rPr>
      </w:pPr>
      <w:r w:rsidRPr="00997B78">
        <w:rPr>
          <w:rFonts w:ascii="Arial" w:hAnsi="Arial" w:cs="Arial"/>
          <w:b/>
        </w:rPr>
        <w:t>§ 4</w:t>
      </w:r>
    </w:p>
    <w:p w:rsidR="00AC7BDA" w:rsidRPr="00997B78" w:rsidRDefault="00AC7BDA" w:rsidP="00AC7BDA">
      <w:pPr>
        <w:spacing w:line="360" w:lineRule="auto"/>
        <w:jc w:val="center"/>
        <w:rPr>
          <w:rFonts w:ascii="Arial" w:hAnsi="Arial" w:cs="Arial"/>
          <w:b/>
        </w:rPr>
      </w:pPr>
      <w:r w:rsidRPr="00997B78">
        <w:rPr>
          <w:rFonts w:ascii="Arial" w:hAnsi="Arial" w:cs="Arial"/>
          <w:b/>
        </w:rPr>
        <w:t>Warunki uczestnictwa w Konkursie</w:t>
      </w:r>
    </w:p>
    <w:p w:rsidR="00AC7BDA" w:rsidRDefault="00AC7BDA" w:rsidP="00AC7BDA">
      <w:pPr>
        <w:widowControl/>
        <w:numPr>
          <w:ilvl w:val="0"/>
          <w:numId w:val="2"/>
        </w:numPr>
        <w:tabs>
          <w:tab w:val="num" w:pos="360"/>
        </w:tabs>
        <w:suppressAutoHyphens w:val="0"/>
        <w:spacing w:line="360" w:lineRule="auto"/>
        <w:ind w:left="360"/>
        <w:jc w:val="both"/>
        <w:textAlignment w:val="auto"/>
        <w:rPr>
          <w:rFonts w:ascii="Arial" w:hAnsi="Arial" w:cs="Arial"/>
        </w:rPr>
      </w:pPr>
      <w:r w:rsidRPr="00997B78">
        <w:rPr>
          <w:rFonts w:ascii="Arial" w:hAnsi="Arial" w:cs="Arial"/>
        </w:rPr>
        <w:t xml:space="preserve">Podmiotami, które mogą ubiegać się o dofinansowanie w ramach Działania </w:t>
      </w:r>
      <w:r>
        <w:rPr>
          <w:rFonts w:ascii="Arial" w:hAnsi="Arial" w:cs="Arial"/>
        </w:rPr>
        <w:t>IV.3 Ochrona powietrza</w:t>
      </w:r>
      <w:r w:rsidRPr="00997B78">
        <w:rPr>
          <w:rFonts w:ascii="Arial" w:hAnsi="Arial" w:cs="Arial"/>
        </w:rPr>
        <w:t>, Regionalnego Programu Operacyjnego Województwa Łódzkiego na lata 2014-2020 są:</w:t>
      </w:r>
    </w:p>
    <w:p w:rsidR="00AC7BDA" w:rsidRDefault="00AC7BDA" w:rsidP="00AC7BDA">
      <w:pPr>
        <w:pStyle w:val="Default"/>
        <w:spacing w:line="360" w:lineRule="auto"/>
        <w:jc w:val="both"/>
        <w:rPr>
          <w:rFonts w:eastAsia="Andale Sans UI"/>
          <w:color w:val="auto"/>
          <w:kern w:val="1"/>
          <w:lang w:eastAsia="fa-IR" w:bidi="fa-IR"/>
        </w:rPr>
      </w:pP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jednostki samorządu terytorialnego, związki i stowarzyszenia jst</w:t>
      </w: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jednostki organizacyjne jst posiadające osobowość prawną</w:t>
      </w: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przedsiębiorcy</w:t>
      </w: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organizacje pozarządowe</w:t>
      </w: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jednostki naukowe, placówki oświatowe, szkoły wyższe</w:t>
      </w:r>
    </w:p>
    <w:p w:rsidR="00AC7BDA" w:rsidRPr="00726C2E" w:rsidRDefault="00AC7BDA" w:rsidP="00AC7BDA">
      <w:pPr>
        <w:widowControl/>
        <w:numPr>
          <w:ilvl w:val="0"/>
          <w:numId w:val="21"/>
        </w:numPr>
        <w:suppressAutoHyphens w:val="0"/>
        <w:spacing w:line="360" w:lineRule="auto"/>
        <w:ind w:left="714" w:hanging="357"/>
        <w:textAlignment w:val="auto"/>
        <w:rPr>
          <w:rFonts w:ascii="Arial" w:eastAsia="Times New Roman" w:hAnsi="Arial" w:cs="Arial"/>
          <w:kern w:val="0"/>
          <w:szCs w:val="30"/>
          <w:lang w:eastAsia="pl-PL" w:bidi="ar-SA"/>
        </w:rPr>
      </w:pPr>
      <w:r w:rsidRPr="00726C2E">
        <w:rPr>
          <w:rFonts w:ascii="Arial" w:eastAsia="Times New Roman" w:hAnsi="Arial" w:cs="Arial"/>
          <w:kern w:val="0"/>
          <w:szCs w:val="30"/>
          <w:lang w:eastAsia="pl-PL" w:bidi="ar-SA"/>
        </w:rPr>
        <w:t>spółdzielnie, wspólnoty mieszkaniowe, TBS</w:t>
      </w:r>
    </w:p>
    <w:p w:rsidR="00AC7BDA" w:rsidRPr="00FF0E78" w:rsidRDefault="00AC7BDA" w:rsidP="00AC7BDA">
      <w:pPr>
        <w:widowControl/>
        <w:suppressAutoHyphens w:val="0"/>
        <w:autoSpaceDE w:val="0"/>
        <w:autoSpaceDN w:val="0"/>
        <w:adjustRightInd w:val="0"/>
        <w:spacing w:line="360" w:lineRule="auto"/>
        <w:jc w:val="both"/>
        <w:textAlignment w:val="auto"/>
        <w:rPr>
          <w:rFonts w:ascii="Arial" w:hAnsi="Arial" w:cs="Arial"/>
          <w:i/>
        </w:rPr>
      </w:pPr>
    </w:p>
    <w:p w:rsidR="00AC7BDA" w:rsidRPr="00997B78" w:rsidRDefault="00AC7BDA" w:rsidP="00AC7BDA">
      <w:pPr>
        <w:widowControl/>
        <w:numPr>
          <w:ilvl w:val="0"/>
          <w:numId w:val="3"/>
        </w:numPr>
        <w:tabs>
          <w:tab w:val="num" w:pos="284"/>
        </w:tabs>
        <w:suppressAutoHyphens w:val="0"/>
        <w:autoSpaceDE w:val="0"/>
        <w:autoSpaceDN w:val="0"/>
        <w:adjustRightInd w:val="0"/>
        <w:spacing w:line="360" w:lineRule="auto"/>
        <w:ind w:left="284" w:hanging="284"/>
        <w:jc w:val="both"/>
        <w:textAlignment w:val="auto"/>
        <w:rPr>
          <w:rFonts w:ascii="Arial" w:hAnsi="Arial" w:cs="Arial"/>
          <w:i/>
        </w:rPr>
      </w:pPr>
      <w:r w:rsidRPr="00997B78">
        <w:rPr>
          <w:rFonts w:ascii="Arial" w:hAnsi="Arial" w:cs="Arial"/>
        </w:rPr>
        <w:lastRenderedPageBreak/>
        <w:t xml:space="preserve">Warunkiem uczestnictwa w Konkursie jest złożenie w terminie wskazanym </w:t>
      </w:r>
      <w:r w:rsidRPr="00997B78">
        <w:rPr>
          <w:rFonts w:ascii="Arial" w:hAnsi="Arial" w:cs="Arial"/>
        </w:rPr>
        <w:br/>
        <w:t xml:space="preserve">w </w:t>
      </w:r>
      <w:r>
        <w:rPr>
          <w:rFonts w:ascii="Arial" w:hAnsi="Arial" w:cs="Arial"/>
        </w:rPr>
        <w:t xml:space="preserve">§ 5 pkt 11 </w:t>
      </w:r>
      <w:r w:rsidRPr="00997B78">
        <w:rPr>
          <w:rFonts w:ascii="Arial" w:hAnsi="Arial" w:cs="Arial"/>
        </w:rPr>
        <w:t>wypełnionego formularza wniosku o dofinansowanie projektu (w wersji papierowej i elektronicznej) wraz z załącznikami zgodnie z zapisami § 5 niniejszego Regulaminu Konkursu (</w:t>
      </w:r>
      <w:r w:rsidRPr="00997B78">
        <w:rPr>
          <w:rFonts w:ascii="Arial" w:hAnsi="Arial" w:cs="Arial"/>
          <w:i/>
        </w:rPr>
        <w:t>wzór formularza wniosku o dofinansowanie</w:t>
      </w:r>
      <w:r w:rsidRPr="00997B78">
        <w:rPr>
          <w:rFonts w:ascii="Arial" w:hAnsi="Arial" w:cs="Arial"/>
        </w:rPr>
        <w:t xml:space="preserve"> – </w:t>
      </w:r>
      <w:r w:rsidRPr="00997B78">
        <w:rPr>
          <w:rFonts w:ascii="Arial" w:hAnsi="Arial" w:cs="Arial"/>
          <w:b/>
        </w:rPr>
        <w:t>załącznik nr I</w:t>
      </w:r>
      <w:r w:rsidRPr="00997B78">
        <w:rPr>
          <w:rFonts w:ascii="Arial" w:hAnsi="Arial" w:cs="Arial"/>
        </w:rPr>
        <w:t xml:space="preserve"> do Regulaminu Konkursu).  </w:t>
      </w:r>
    </w:p>
    <w:p w:rsidR="00AC7BDA" w:rsidRPr="000C5D7E" w:rsidRDefault="00AC7BDA" w:rsidP="00AC7BDA">
      <w:pPr>
        <w:widowControl/>
        <w:numPr>
          <w:ilvl w:val="0"/>
          <w:numId w:val="3"/>
        </w:numPr>
        <w:tabs>
          <w:tab w:val="num" w:pos="284"/>
        </w:tabs>
        <w:suppressAutoHyphens w:val="0"/>
        <w:autoSpaceDE w:val="0"/>
        <w:autoSpaceDN w:val="0"/>
        <w:adjustRightInd w:val="0"/>
        <w:spacing w:line="360" w:lineRule="auto"/>
        <w:ind w:left="360"/>
        <w:jc w:val="both"/>
        <w:textAlignment w:val="auto"/>
        <w:rPr>
          <w:rFonts w:ascii="Arial" w:hAnsi="Arial" w:cs="Arial"/>
        </w:rPr>
      </w:pPr>
      <w:r w:rsidRPr="000C5D7E">
        <w:rPr>
          <w:rFonts w:ascii="Arial" w:hAnsi="Arial" w:cs="Arial"/>
        </w:rPr>
        <w:t>Za okres kwalifikowalności wydatków dla projektów realizowanych w ramach Działania IV.</w:t>
      </w:r>
      <w:r>
        <w:rPr>
          <w:rFonts w:ascii="Arial" w:hAnsi="Arial" w:cs="Arial"/>
        </w:rPr>
        <w:t>3</w:t>
      </w:r>
      <w:r w:rsidRPr="000C5D7E">
        <w:rPr>
          <w:rFonts w:ascii="Arial" w:hAnsi="Arial" w:cs="Arial"/>
        </w:rPr>
        <w:t xml:space="preserve"> </w:t>
      </w:r>
      <w:r>
        <w:rPr>
          <w:rFonts w:ascii="Arial" w:hAnsi="Arial" w:cs="Arial"/>
        </w:rPr>
        <w:t>Ochrona powietrza</w:t>
      </w:r>
      <w:r w:rsidRPr="000C5D7E">
        <w:rPr>
          <w:rFonts w:ascii="Arial" w:hAnsi="Arial" w:cs="Arial"/>
        </w:rPr>
        <w:t xml:space="preserve">, przyjmuje się, co do zasady, okres od 01.01.2014 r. do 31.12.2023 r., z zastrzeżeniem, iż wydatki poniesione przed podpisaniem umowy/decyzji o dofinansowanie projektu mogą zostać uznane za kwalifikowalne jedynie w przypadku spełnienia przez nie warunków określonych w </w:t>
      </w:r>
      <w:r w:rsidRPr="00B2387E">
        <w:rPr>
          <w:rFonts w:ascii="Arial" w:hAnsi="Arial" w:cs="Arial"/>
          <w:color w:val="000000"/>
        </w:rPr>
        <w:t xml:space="preserve">Wytycznych programowych w zakresie kwalifikowania wydatków w ramach Regionalnego Programu Operacyjnego Województwa Łódzkiego na lata 2014-2020 (EFRR), przyjętych uchwałą Zarządu Województwa Łódzkiego </w:t>
      </w:r>
      <w:r w:rsidRPr="00B2387E">
        <w:rPr>
          <w:rFonts w:ascii="Arial" w:eastAsia="Times New Roman" w:hAnsi="Arial" w:cs="Arial"/>
          <w:kern w:val="0"/>
          <w:lang w:eastAsia="pl-PL" w:bidi="ar-SA"/>
        </w:rPr>
        <w:t xml:space="preserve">nr 439/17 </w:t>
      </w:r>
      <w:r w:rsidR="004F5F61">
        <w:rPr>
          <w:rFonts w:ascii="Arial" w:eastAsia="Times New Roman" w:hAnsi="Arial" w:cs="Arial"/>
          <w:kern w:val="0"/>
          <w:lang w:eastAsia="pl-PL" w:bidi="ar-SA"/>
        </w:rPr>
        <w:br/>
      </w:r>
      <w:r w:rsidRPr="00B2387E">
        <w:rPr>
          <w:rFonts w:ascii="Arial" w:eastAsia="Times New Roman" w:hAnsi="Arial" w:cs="Arial"/>
          <w:kern w:val="0"/>
          <w:lang w:eastAsia="pl-PL" w:bidi="ar-SA"/>
        </w:rPr>
        <w:t xml:space="preserve">z dnia 12 kwietnia 2017 r. </w:t>
      </w:r>
      <w:r>
        <w:rPr>
          <w:rFonts w:ascii="Arial" w:eastAsia="Times New Roman" w:hAnsi="Arial" w:cs="Arial"/>
          <w:kern w:val="0"/>
          <w:lang w:eastAsia="pl-PL" w:bidi="ar-SA"/>
        </w:rPr>
        <w:t xml:space="preserve">zmienione Uchwałą </w:t>
      </w:r>
      <w:r w:rsidRPr="00086D39">
        <w:rPr>
          <w:rFonts w:ascii="Arial" w:eastAsia="Times New Roman" w:hAnsi="Arial" w:cs="Arial"/>
          <w:kern w:val="0"/>
          <w:lang w:eastAsia="pl-PL" w:bidi="ar-SA"/>
        </w:rPr>
        <w:t xml:space="preserve">Zarządu Województwa Łódzkiego nr </w:t>
      </w:r>
      <w:r>
        <w:rPr>
          <w:rFonts w:ascii="Arial" w:eastAsia="Times New Roman" w:hAnsi="Arial" w:cs="Arial"/>
          <w:kern w:val="0"/>
          <w:lang w:eastAsia="pl-PL" w:bidi="ar-SA"/>
        </w:rPr>
        <w:t>1045</w:t>
      </w:r>
      <w:r w:rsidRPr="00086D39">
        <w:rPr>
          <w:rFonts w:ascii="Arial" w:eastAsia="Times New Roman" w:hAnsi="Arial" w:cs="Arial"/>
          <w:kern w:val="0"/>
          <w:lang w:eastAsia="pl-PL" w:bidi="ar-SA"/>
        </w:rPr>
        <w:t xml:space="preserve">/17 z dnia </w:t>
      </w:r>
      <w:r>
        <w:rPr>
          <w:rFonts w:ascii="Arial" w:eastAsia="Times New Roman" w:hAnsi="Arial" w:cs="Arial"/>
          <w:kern w:val="0"/>
          <w:lang w:eastAsia="pl-PL" w:bidi="ar-SA"/>
        </w:rPr>
        <w:t>4 sierpnia</w:t>
      </w:r>
      <w:r w:rsidRPr="00086D39">
        <w:rPr>
          <w:rFonts w:ascii="Arial" w:eastAsia="Times New Roman" w:hAnsi="Arial" w:cs="Arial"/>
          <w:kern w:val="0"/>
          <w:lang w:eastAsia="pl-PL" w:bidi="ar-SA"/>
        </w:rPr>
        <w:t xml:space="preserve"> 2017 r.</w:t>
      </w:r>
      <w:r>
        <w:rPr>
          <w:rFonts w:ascii="Arial" w:eastAsia="Times New Roman" w:hAnsi="Arial" w:cs="Arial"/>
          <w:kern w:val="0"/>
          <w:lang w:eastAsia="pl-PL" w:bidi="ar-SA"/>
        </w:rPr>
        <w:t xml:space="preserve"> </w:t>
      </w:r>
      <w:r w:rsidRPr="00B2387E">
        <w:rPr>
          <w:rFonts w:ascii="Arial" w:hAnsi="Arial" w:cs="Arial"/>
          <w:color w:val="000000"/>
        </w:rPr>
        <w:t xml:space="preserve">oraz w Szczegółowym Opisie Osi Priorytetowych Regionalnego Programu Operacyjnego Województwa Łódzkiego na lata 2014-2020, przyjętym Uchwałą Zarządu Województwa Łódzkiego Nr </w:t>
      </w:r>
      <w:r w:rsidRPr="00E03D1E">
        <w:rPr>
          <w:rFonts w:ascii="Arial" w:eastAsia="Times New Roman" w:hAnsi="Arial" w:cs="Arial"/>
          <w:kern w:val="0"/>
          <w:lang w:eastAsia="pl-PL" w:bidi="ar-SA"/>
        </w:rPr>
        <w:t xml:space="preserve">103/16 z dnia </w:t>
      </w:r>
      <w:r w:rsidR="004F5F61">
        <w:rPr>
          <w:rFonts w:ascii="Arial" w:eastAsia="Times New Roman" w:hAnsi="Arial" w:cs="Arial"/>
          <w:kern w:val="0"/>
          <w:lang w:eastAsia="pl-PL" w:bidi="ar-SA"/>
        </w:rPr>
        <w:br/>
      </w:r>
      <w:r w:rsidRPr="00E03D1E">
        <w:rPr>
          <w:rFonts w:ascii="Arial" w:eastAsia="Times New Roman" w:hAnsi="Arial" w:cs="Arial"/>
          <w:kern w:val="0"/>
          <w:lang w:eastAsia="pl-PL" w:bidi="ar-SA"/>
        </w:rPr>
        <w:t>05 lutego 2016 r</w:t>
      </w:r>
      <w:r w:rsidRPr="00B2387E">
        <w:rPr>
          <w:rFonts w:ascii="Arial" w:hAnsi="Arial" w:cs="Arial"/>
          <w:color w:val="000000"/>
        </w:rPr>
        <w:t xml:space="preserve"> </w:t>
      </w:r>
      <w:r>
        <w:rPr>
          <w:rFonts w:ascii="Arial" w:hAnsi="Arial" w:cs="Arial"/>
          <w:color w:val="000000"/>
        </w:rPr>
        <w:t>( z późn. zm.)</w:t>
      </w:r>
    </w:p>
    <w:p w:rsidR="00AC7BDA" w:rsidRPr="000C5D7E" w:rsidRDefault="00AC7BDA" w:rsidP="00AC7BDA">
      <w:pPr>
        <w:widowControl/>
        <w:numPr>
          <w:ilvl w:val="0"/>
          <w:numId w:val="3"/>
        </w:numPr>
        <w:tabs>
          <w:tab w:val="num" w:pos="284"/>
        </w:tabs>
        <w:suppressAutoHyphens w:val="0"/>
        <w:autoSpaceDE w:val="0"/>
        <w:autoSpaceDN w:val="0"/>
        <w:adjustRightInd w:val="0"/>
        <w:spacing w:line="360" w:lineRule="auto"/>
        <w:ind w:left="360"/>
        <w:jc w:val="both"/>
        <w:textAlignment w:val="auto"/>
        <w:rPr>
          <w:rFonts w:ascii="Arial" w:hAnsi="Arial" w:cs="Arial"/>
        </w:rPr>
      </w:pPr>
      <w:r w:rsidRPr="000C5D7E">
        <w:rPr>
          <w:rFonts w:ascii="Arial" w:hAnsi="Arial" w:cs="Arial"/>
        </w:rPr>
        <w:t>Do dofinansowania nie może zostać wybrany projekt, m.in.:</w:t>
      </w:r>
    </w:p>
    <w:p w:rsidR="00AC7BDA" w:rsidRPr="00997B78" w:rsidRDefault="00AC7BDA" w:rsidP="00AC7BDA">
      <w:pPr>
        <w:widowControl/>
        <w:numPr>
          <w:ilvl w:val="0"/>
          <w:numId w:val="4"/>
        </w:numPr>
        <w:suppressAutoHyphens w:val="0"/>
        <w:spacing w:line="360" w:lineRule="auto"/>
        <w:jc w:val="both"/>
        <w:textAlignment w:val="auto"/>
        <w:rPr>
          <w:rFonts w:ascii="Arial" w:hAnsi="Arial" w:cs="Arial"/>
        </w:rPr>
      </w:pPr>
      <w:r w:rsidRPr="00997B78">
        <w:rPr>
          <w:rFonts w:ascii="Arial" w:hAnsi="Arial" w:cs="Arial"/>
        </w:rPr>
        <w:t>którego wnioskodawca został wykluczony z możliwości otrzymania dofinansowania,</w:t>
      </w:r>
    </w:p>
    <w:p w:rsidR="00AC7BDA" w:rsidRPr="00997B78" w:rsidRDefault="00AC7BDA" w:rsidP="00AC7BDA">
      <w:pPr>
        <w:widowControl/>
        <w:numPr>
          <w:ilvl w:val="0"/>
          <w:numId w:val="4"/>
        </w:numPr>
        <w:suppressAutoHyphens w:val="0"/>
        <w:spacing w:line="360" w:lineRule="auto"/>
        <w:jc w:val="both"/>
        <w:textAlignment w:val="auto"/>
        <w:rPr>
          <w:rFonts w:ascii="Arial" w:hAnsi="Arial" w:cs="Arial"/>
        </w:rPr>
      </w:pPr>
      <w:r w:rsidRPr="00997B78">
        <w:rPr>
          <w:rFonts w:ascii="Arial" w:hAnsi="Arial" w:cs="Arial"/>
        </w:rPr>
        <w:t>który został zakończony zgodnie z art. 65 ust. 6 rozporządzenia ogólnego.</w:t>
      </w:r>
    </w:p>
    <w:p w:rsidR="00AC7BDA" w:rsidRPr="00997B78" w:rsidRDefault="00AC7BDA" w:rsidP="00AC7BDA">
      <w:pPr>
        <w:spacing w:line="360" w:lineRule="auto"/>
        <w:jc w:val="center"/>
        <w:rPr>
          <w:rFonts w:ascii="Arial" w:hAnsi="Arial" w:cs="Arial"/>
          <w:b/>
        </w:rPr>
      </w:pPr>
    </w:p>
    <w:p w:rsidR="00AC7BDA" w:rsidRPr="00997B78" w:rsidRDefault="00AC7BDA" w:rsidP="00AC7BDA">
      <w:pPr>
        <w:spacing w:line="360" w:lineRule="auto"/>
        <w:jc w:val="center"/>
        <w:rPr>
          <w:rFonts w:ascii="Arial" w:hAnsi="Arial" w:cs="Arial"/>
          <w:b/>
        </w:rPr>
      </w:pPr>
      <w:r w:rsidRPr="00997B78">
        <w:rPr>
          <w:rFonts w:ascii="Arial" w:hAnsi="Arial" w:cs="Arial"/>
          <w:b/>
        </w:rPr>
        <w:t>§ 5</w:t>
      </w:r>
    </w:p>
    <w:p w:rsidR="00AC7BDA" w:rsidRPr="00997B78" w:rsidRDefault="00AC7BDA" w:rsidP="00AC7BDA">
      <w:pPr>
        <w:spacing w:line="360" w:lineRule="auto"/>
        <w:jc w:val="center"/>
        <w:rPr>
          <w:rFonts w:ascii="Arial" w:hAnsi="Arial" w:cs="Arial"/>
          <w:b/>
        </w:rPr>
      </w:pPr>
      <w:r w:rsidRPr="00997B78">
        <w:rPr>
          <w:rFonts w:ascii="Arial" w:hAnsi="Arial" w:cs="Arial"/>
          <w:b/>
        </w:rPr>
        <w:t>Sposób sporządzenia i dostarczenia wniosku o dofinansowanie projektu</w:t>
      </w:r>
    </w:p>
    <w:p w:rsidR="00AC7BDA" w:rsidRPr="00997B78" w:rsidRDefault="00AC7BDA" w:rsidP="00AC7BDA">
      <w:pPr>
        <w:widowControl/>
        <w:numPr>
          <w:ilvl w:val="0"/>
          <w:numId w:val="5"/>
        </w:numPr>
        <w:suppressAutoHyphens w:val="0"/>
        <w:spacing w:line="360" w:lineRule="auto"/>
        <w:jc w:val="both"/>
        <w:textAlignment w:val="auto"/>
        <w:rPr>
          <w:rFonts w:ascii="Arial" w:hAnsi="Arial" w:cs="Arial"/>
        </w:rPr>
      </w:pPr>
      <w:r w:rsidRPr="00997B78">
        <w:rPr>
          <w:rFonts w:ascii="Arial" w:hAnsi="Arial" w:cs="Aria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997B78">
        <w:rPr>
          <w:rFonts w:ascii="Arial" w:hAnsi="Arial" w:cs="Arial"/>
          <w:i/>
        </w:rPr>
        <w:t>Instrukcję wypełnienia wniosku o dofinansowanie</w:t>
      </w:r>
      <w:r w:rsidRPr="00997B78">
        <w:rPr>
          <w:rFonts w:ascii="Arial" w:hAnsi="Arial" w:cs="Arial"/>
        </w:rPr>
        <w:t xml:space="preserve"> (</w:t>
      </w:r>
      <w:r w:rsidRPr="00997B78">
        <w:rPr>
          <w:rFonts w:ascii="Arial" w:hAnsi="Arial" w:cs="Arial"/>
          <w:b/>
        </w:rPr>
        <w:t>załącznik nr II</w:t>
      </w:r>
      <w:r w:rsidRPr="00997B78">
        <w:rPr>
          <w:rFonts w:ascii="Arial" w:hAnsi="Arial" w:cs="Aria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Na potrzeby przygotowania studium wykonalności, </w:t>
      </w:r>
      <w:r w:rsidRPr="00997B78">
        <w:rPr>
          <w:rFonts w:ascii="Arial" w:hAnsi="Arial" w:cs="Arial"/>
        </w:rPr>
        <w:lastRenderedPageBreak/>
        <w:t xml:space="preserve">stanowiącego załącznik obligatoryjny do wniosku o dofinansowanie IOK wskazuje,   że okres odniesienia dla projektów składanych w ramach </w:t>
      </w:r>
      <w:r w:rsidRPr="00650B02">
        <w:rPr>
          <w:rFonts w:ascii="Arial" w:hAnsi="Arial" w:cs="Arial"/>
        </w:rPr>
        <w:t>przedmiotowego działania wynosi 15 lat.</w:t>
      </w:r>
    </w:p>
    <w:p w:rsidR="00AC7BDA" w:rsidRDefault="00AC7BDA" w:rsidP="00AC7BDA">
      <w:pPr>
        <w:widowControl/>
        <w:numPr>
          <w:ilvl w:val="0"/>
          <w:numId w:val="5"/>
        </w:numPr>
        <w:tabs>
          <w:tab w:val="num" w:pos="540"/>
        </w:tabs>
        <w:suppressAutoHyphens w:val="0"/>
        <w:autoSpaceDE w:val="0"/>
        <w:autoSpaceDN w:val="0"/>
        <w:adjustRightInd w:val="0"/>
        <w:spacing w:after="60" w:line="360" w:lineRule="auto"/>
        <w:jc w:val="both"/>
        <w:textAlignment w:val="auto"/>
        <w:rPr>
          <w:rFonts w:ascii="Arial" w:hAnsi="Arial" w:cs="Arial"/>
        </w:rPr>
      </w:pPr>
      <w:r w:rsidRPr="00997B78">
        <w:rPr>
          <w:rFonts w:ascii="Arial" w:hAnsi="Arial" w:cs="Arial"/>
        </w:rPr>
        <w:t xml:space="preserve">Wypełniony formularz wniosku o dofinansowanie projektu należy wydrukować </w:t>
      </w:r>
      <w:r w:rsidRPr="00997B78">
        <w:rPr>
          <w:rFonts w:ascii="Arial" w:hAnsi="Arial" w:cs="Arial"/>
        </w:rPr>
        <w:br/>
        <w:t xml:space="preserve">w 1 egzemplarzu i wraz z załącznikami złożyć w siedzibie IZ RPO wskazanej </w:t>
      </w:r>
      <w:r w:rsidRPr="00997B78">
        <w:rPr>
          <w:rFonts w:ascii="Arial" w:hAnsi="Arial" w:cs="Arial"/>
        </w:rPr>
        <w:br/>
        <w:t xml:space="preserve">w pkt 12 niniejszego paragrafu. Do wersji papierowej wniosku o dofinansowanie projektu (tzn. formularza wniosku o dofinansowanie oraz załączników) należy dołączyć elektroniczną wersję (na nośniku elektronicznym CD/DVD) formularza wniosku oraz tabel finansowych zamieszczonych w rozdziałach „Analiza finansowa” i „Analiza ekonomiczna” w Studium wykonalności (w formie arkusza </w:t>
      </w:r>
      <w:r w:rsidRPr="00D67048">
        <w:rPr>
          <w:rFonts w:ascii="Arial" w:hAnsi="Arial" w:cs="Arial"/>
        </w:rPr>
        <w:t>kalkulacyjnego Excel).</w:t>
      </w:r>
    </w:p>
    <w:p w:rsidR="00AC7BDA" w:rsidRPr="00D67048" w:rsidRDefault="00AC7BDA" w:rsidP="00AC7BDA">
      <w:pPr>
        <w:widowControl/>
        <w:numPr>
          <w:ilvl w:val="0"/>
          <w:numId w:val="5"/>
        </w:numPr>
        <w:tabs>
          <w:tab w:val="num" w:pos="540"/>
        </w:tabs>
        <w:suppressAutoHyphens w:val="0"/>
        <w:autoSpaceDE w:val="0"/>
        <w:autoSpaceDN w:val="0"/>
        <w:adjustRightInd w:val="0"/>
        <w:spacing w:after="60" w:line="360" w:lineRule="auto"/>
        <w:jc w:val="both"/>
        <w:textAlignment w:val="auto"/>
        <w:rPr>
          <w:rFonts w:ascii="Arial" w:hAnsi="Arial" w:cs="Arial"/>
        </w:rPr>
      </w:pPr>
      <w:r w:rsidRPr="00D67048">
        <w:rPr>
          <w:rFonts w:ascii="Arial" w:hAnsi="Arial" w:cs="Arial"/>
        </w:rPr>
        <w:t xml:space="preserve">Studium wykonalności należy sporządzić zgodnie z </w:t>
      </w:r>
      <w:r w:rsidRPr="00D67048">
        <w:rPr>
          <w:rFonts w:ascii="Arial" w:hAnsi="Arial" w:cs="Arial"/>
          <w:i/>
        </w:rPr>
        <w:t xml:space="preserve">Zasadami przygotowania Studium Wykonalności </w:t>
      </w:r>
      <w:r w:rsidRPr="00D67048">
        <w:rPr>
          <w:rFonts w:ascii="Arial" w:hAnsi="Arial" w:cs="Arial"/>
        </w:rPr>
        <w:t xml:space="preserve">przyjętymi </w:t>
      </w:r>
      <w:r w:rsidRPr="00D67048">
        <w:rPr>
          <w:rFonts w:ascii="Arial" w:hAnsi="Arial" w:cs="Arial"/>
          <w:color w:val="000000"/>
        </w:rPr>
        <w:t>Uchwałą Zarządu Województwa Łódzkiego</w:t>
      </w:r>
      <w:r w:rsidRPr="00D67048">
        <w:rPr>
          <w:rFonts w:ascii="Arial" w:hAnsi="Arial" w:cs="Arial"/>
          <w:color w:val="000000"/>
        </w:rPr>
        <w:br/>
        <w:t xml:space="preserve">Nr 617/17 z dnia 22 maja 2017.r. ( </w:t>
      </w:r>
      <w:r w:rsidRPr="00D67048">
        <w:rPr>
          <w:rFonts w:ascii="Arial" w:hAnsi="Arial" w:cs="Arial"/>
          <w:b/>
          <w:color w:val="000000"/>
        </w:rPr>
        <w:t>załącznik nr VI</w:t>
      </w:r>
      <w:r w:rsidRPr="00D67048">
        <w:rPr>
          <w:rFonts w:ascii="Arial" w:hAnsi="Arial" w:cs="Arial"/>
          <w:color w:val="000000"/>
        </w:rPr>
        <w:t xml:space="preserve"> do Regulaminu Konkursu).</w:t>
      </w: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Wnioskodawca jest zobowiązany wypełnić formularz wniosku </w:t>
      </w:r>
      <w:r w:rsidRPr="00997B78">
        <w:rPr>
          <w:rFonts w:ascii="Arial" w:hAnsi="Arial" w:cs="Arial"/>
        </w:rPr>
        <w:br/>
        <w:t xml:space="preserve">o dofinansowanie projektu w formacie A4 i zgodnie z zasadami wskazanymi </w:t>
      </w:r>
      <w:r w:rsidRPr="00997B78">
        <w:rPr>
          <w:rFonts w:ascii="Arial" w:hAnsi="Arial" w:cs="Arial"/>
        </w:rPr>
        <w:br/>
        <w:t>w niniejszym paragrafie.</w:t>
      </w:r>
    </w:p>
    <w:p w:rsidR="00AC7BDA" w:rsidRPr="00997B78" w:rsidRDefault="00AC7BDA" w:rsidP="00AC7BDA">
      <w:pPr>
        <w:widowControl/>
        <w:numPr>
          <w:ilvl w:val="0"/>
          <w:numId w:val="5"/>
        </w:numPr>
        <w:suppressAutoHyphens w:val="0"/>
        <w:spacing w:line="360" w:lineRule="auto"/>
        <w:jc w:val="both"/>
        <w:textAlignment w:val="auto"/>
        <w:rPr>
          <w:rFonts w:ascii="Arial" w:hAnsi="Arial" w:cs="Arial"/>
        </w:rPr>
      </w:pPr>
      <w:r w:rsidRPr="00997B78">
        <w:rPr>
          <w:rFonts w:ascii="Arial" w:hAnsi="Arial" w:cs="Arial"/>
        </w:rPr>
        <w:t xml:space="preserve">Wniosek o dofinansowanie projektu należy wypełnić w formie maszynopisu </w:t>
      </w:r>
      <w:r w:rsidR="004F5F61">
        <w:rPr>
          <w:rFonts w:ascii="Arial" w:hAnsi="Arial" w:cs="Arial"/>
        </w:rPr>
        <w:br/>
      </w:r>
      <w:r w:rsidRPr="00997B78">
        <w:rPr>
          <w:rFonts w:ascii="Arial" w:hAnsi="Arial" w:cs="Arial"/>
        </w:rPr>
        <w:t>w języku polskim.</w:t>
      </w:r>
    </w:p>
    <w:p w:rsidR="00AC7BDA" w:rsidRPr="00997B78" w:rsidRDefault="00AC7BDA" w:rsidP="00AC7BDA">
      <w:pPr>
        <w:widowControl/>
        <w:numPr>
          <w:ilvl w:val="0"/>
          <w:numId w:val="5"/>
        </w:numPr>
        <w:tabs>
          <w:tab w:val="num" w:pos="-180"/>
        </w:tabs>
        <w:suppressAutoHyphens w:val="0"/>
        <w:spacing w:line="360" w:lineRule="auto"/>
        <w:jc w:val="both"/>
        <w:textAlignment w:val="auto"/>
        <w:rPr>
          <w:rFonts w:ascii="Arial" w:hAnsi="Arial" w:cs="Arial"/>
        </w:rPr>
      </w:pPr>
      <w:r w:rsidRPr="00997B78">
        <w:rPr>
          <w:rFonts w:ascii="Arial" w:hAnsi="Arial" w:cs="Arial"/>
          <w:iCs/>
        </w:rPr>
        <w:t xml:space="preserve">Formularz wniosku </w:t>
      </w:r>
      <w:r w:rsidRPr="00997B78">
        <w:rPr>
          <w:rFonts w:ascii="Arial" w:hAnsi="Arial" w:cs="Arial"/>
        </w:rPr>
        <w:t xml:space="preserve">o dofinansowanie projektu </w:t>
      </w:r>
      <w:r w:rsidRPr="00997B78">
        <w:rPr>
          <w:rFonts w:ascii="Arial" w:hAnsi="Arial" w:cs="Arial"/>
          <w:iCs/>
        </w:rPr>
        <w:t>musi być podpisany na ostatniej stronie oraz opatrzony imienną pieczątką przez osoby upoważnione do jego podpisania. Do wniosku o dofinansowanie należy załączyć dokument potwierdzający w/w upoważnienie (</w:t>
      </w:r>
      <w:r w:rsidRPr="00997B78">
        <w:rPr>
          <w:rFonts w:ascii="Arial" w:hAnsi="Arial" w:cs="Arial"/>
          <w:b/>
          <w:iCs/>
        </w:rPr>
        <w:t>załącznik nr 9</w:t>
      </w:r>
      <w:r w:rsidRPr="00997B78">
        <w:rPr>
          <w:rFonts w:ascii="Arial" w:hAnsi="Arial" w:cs="Arial"/>
          <w:iCs/>
        </w:rPr>
        <w:t xml:space="preserve"> do wniosku o dofinansowanie).</w:t>
      </w: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Wymaga się, aby każda strona formularza wniosku o dofinansowanie projektu została parafowana przez co najmniej jedną z osób upoważnionych do podpisywania wniosku o dofinansowanie projektu.</w:t>
      </w: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Załączniki do formularza wniosku o dofinansowanie projektu powinny być ponumerowane i dołączone do wniosku o dofinansowanie projektu, ściśle według podanej w nim numeracji. </w:t>
      </w: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Wymaga się, aby każdy załącznik do formularza wniosku o dofinansowanie projektu był czytelnie podpisany (lub parafowany oraz opatrzony imienną pieczątką) na pierwszej stronie przez osobę upoważnioną do podpisania wniosku </w:t>
      </w:r>
      <w:r w:rsidRPr="00997B78">
        <w:rPr>
          <w:rFonts w:ascii="Arial" w:hAnsi="Arial" w:cs="Arial"/>
        </w:rPr>
        <w:br/>
      </w:r>
      <w:r w:rsidRPr="00997B78">
        <w:rPr>
          <w:rFonts w:ascii="Arial" w:hAnsi="Arial" w:cs="Arial"/>
        </w:rPr>
        <w:lastRenderedPageBreak/>
        <w:t>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z podaniem stron, których potwierdzenie dotyczy.</w:t>
      </w:r>
    </w:p>
    <w:p w:rsidR="00AC7BDA" w:rsidRPr="00997B78" w:rsidRDefault="00AC7BDA" w:rsidP="00AC7BDA">
      <w:pPr>
        <w:widowControl/>
        <w:numPr>
          <w:ilvl w:val="0"/>
          <w:numId w:val="5"/>
        </w:numPr>
        <w:suppressAutoHyphens w:val="0"/>
        <w:autoSpaceDE w:val="0"/>
        <w:autoSpaceDN w:val="0"/>
        <w:adjustRightInd w:val="0"/>
        <w:spacing w:line="360" w:lineRule="auto"/>
        <w:ind w:left="357" w:hanging="357"/>
        <w:jc w:val="both"/>
        <w:textAlignment w:val="auto"/>
        <w:rPr>
          <w:rFonts w:ascii="Arial" w:hAnsi="Arial" w:cs="Arial"/>
        </w:rPr>
      </w:pPr>
      <w:r w:rsidRPr="00997B78">
        <w:rPr>
          <w:rFonts w:ascii="Arial" w:hAnsi="Arial" w:cs="Arial"/>
        </w:rPr>
        <w:t xml:space="preserve">Formularz wniosku o dofinansowanie projektu wraz z wymaganymi załącznikami należy złożyć w opisanym segregatorze. Dokumenty więcej niż jednostronicowe należy złożyć w formie spiętej. </w:t>
      </w:r>
    </w:p>
    <w:p w:rsidR="00AC7BDA" w:rsidRPr="00650B02"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b/>
        </w:rPr>
      </w:pPr>
      <w:r w:rsidRPr="00650B02">
        <w:rPr>
          <w:rFonts w:ascii="Arial" w:hAnsi="Arial" w:cs="Arial"/>
        </w:rPr>
        <w:t>Formularz wniosku o dofinansowanie projektu wraz z załącznikami</w:t>
      </w:r>
      <w:r w:rsidRPr="00650B02">
        <w:rPr>
          <w:rFonts w:ascii="Arial" w:hAnsi="Arial" w:cs="Arial"/>
          <w:b/>
        </w:rPr>
        <w:t xml:space="preserve"> należy składać od dnia </w:t>
      </w:r>
      <w:r>
        <w:rPr>
          <w:rFonts w:ascii="Arial" w:hAnsi="Arial" w:cs="Arial"/>
          <w:b/>
        </w:rPr>
        <w:t>4</w:t>
      </w:r>
      <w:r w:rsidRPr="00650B02">
        <w:rPr>
          <w:rFonts w:ascii="Arial" w:hAnsi="Arial" w:cs="Arial"/>
          <w:b/>
        </w:rPr>
        <w:t xml:space="preserve"> grudnia </w:t>
      </w:r>
      <w:r w:rsidRPr="005F5D98">
        <w:rPr>
          <w:rFonts w:ascii="Arial" w:hAnsi="Arial" w:cs="Arial"/>
          <w:b/>
        </w:rPr>
        <w:t>2017 r. do dnia 2 lutego 2018 r.</w:t>
      </w:r>
      <w:r w:rsidRPr="00650B02">
        <w:rPr>
          <w:rFonts w:ascii="Arial" w:hAnsi="Arial" w:cs="Arial"/>
          <w:b/>
        </w:rPr>
        <w:t xml:space="preserve"> (</w:t>
      </w:r>
      <w:r w:rsidRPr="00650B02">
        <w:rPr>
          <w:rFonts w:ascii="Arial" w:hAnsi="Arial" w:cs="Arial"/>
        </w:rPr>
        <w:t>w godz. 08:00-15:00</w:t>
      </w:r>
      <w:r w:rsidRPr="00650B02">
        <w:rPr>
          <w:rFonts w:ascii="Arial" w:hAnsi="Arial" w:cs="Arial"/>
          <w:b/>
        </w:rPr>
        <w:t xml:space="preserve">). </w:t>
      </w: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Wniosek o dofinansowanie projektu może być złożony osobiście przez Wnioskodawcę, jego przedstawiciela lub przez posłańca, wysłany listem poleconym lub przesyłką kurierską na adres:</w:t>
      </w:r>
    </w:p>
    <w:p w:rsidR="00AC7BDA" w:rsidRPr="00997B78" w:rsidRDefault="00AC7BDA" w:rsidP="00AC7BDA">
      <w:pPr>
        <w:autoSpaceDE w:val="0"/>
        <w:autoSpaceDN w:val="0"/>
        <w:adjustRightInd w:val="0"/>
        <w:spacing w:line="360" w:lineRule="auto"/>
        <w:jc w:val="center"/>
        <w:rPr>
          <w:rFonts w:ascii="Arial" w:hAnsi="Arial" w:cs="Arial"/>
          <w:b/>
          <w:bCs/>
          <w:i/>
          <w:iCs/>
        </w:rPr>
      </w:pPr>
    </w:p>
    <w:p w:rsidR="00AC7BDA" w:rsidRPr="00997B78" w:rsidRDefault="00AC7BDA" w:rsidP="00AC7BDA">
      <w:pPr>
        <w:autoSpaceDE w:val="0"/>
        <w:autoSpaceDN w:val="0"/>
        <w:adjustRightInd w:val="0"/>
        <w:spacing w:line="360" w:lineRule="auto"/>
        <w:jc w:val="center"/>
        <w:rPr>
          <w:rFonts w:ascii="Arial" w:hAnsi="Arial" w:cs="Arial"/>
          <w:b/>
          <w:bCs/>
          <w:i/>
          <w:iCs/>
        </w:rPr>
      </w:pPr>
      <w:r w:rsidRPr="00997B78">
        <w:rPr>
          <w:rFonts w:ascii="Arial" w:hAnsi="Arial" w:cs="Arial"/>
          <w:b/>
          <w:bCs/>
          <w:i/>
          <w:iCs/>
        </w:rPr>
        <w:t>Urząd Marszałkowski Województwa Łódzkiego</w:t>
      </w:r>
    </w:p>
    <w:p w:rsidR="00AC7BDA" w:rsidRPr="00997B78" w:rsidRDefault="00AC7BDA" w:rsidP="00AC7BDA">
      <w:pPr>
        <w:autoSpaceDE w:val="0"/>
        <w:autoSpaceDN w:val="0"/>
        <w:adjustRightInd w:val="0"/>
        <w:spacing w:line="360" w:lineRule="auto"/>
        <w:jc w:val="center"/>
        <w:rPr>
          <w:rFonts w:ascii="Arial" w:hAnsi="Arial" w:cs="Arial"/>
          <w:b/>
          <w:bCs/>
          <w:i/>
          <w:iCs/>
        </w:rPr>
      </w:pPr>
      <w:r w:rsidRPr="00997B78">
        <w:rPr>
          <w:rFonts w:ascii="Arial" w:hAnsi="Arial" w:cs="Arial"/>
          <w:b/>
          <w:bCs/>
          <w:i/>
          <w:iCs/>
        </w:rPr>
        <w:t>Departament ds. Regionalnego Programu Operacyjnego</w:t>
      </w:r>
    </w:p>
    <w:p w:rsidR="00AC7BDA" w:rsidRDefault="00AC7BDA" w:rsidP="00AC7BDA">
      <w:pPr>
        <w:autoSpaceDE w:val="0"/>
        <w:autoSpaceDN w:val="0"/>
        <w:adjustRightInd w:val="0"/>
        <w:spacing w:line="360" w:lineRule="auto"/>
        <w:jc w:val="center"/>
        <w:rPr>
          <w:rFonts w:ascii="Arial" w:hAnsi="Arial" w:cs="Arial"/>
          <w:b/>
          <w:bCs/>
        </w:rPr>
      </w:pPr>
      <w:r w:rsidRPr="00997B78">
        <w:rPr>
          <w:rFonts w:ascii="Arial" w:hAnsi="Arial" w:cs="Arial"/>
          <w:b/>
          <w:bCs/>
        </w:rPr>
        <w:t>ul. Traugutta 21/23, 90-113 Łódź</w:t>
      </w:r>
    </w:p>
    <w:p w:rsidR="00AC7BDA" w:rsidRPr="00997B78" w:rsidRDefault="00AC7BDA" w:rsidP="00AC7BDA">
      <w:pPr>
        <w:autoSpaceDE w:val="0"/>
        <w:autoSpaceDN w:val="0"/>
        <w:adjustRightInd w:val="0"/>
        <w:spacing w:line="360" w:lineRule="auto"/>
        <w:jc w:val="center"/>
        <w:rPr>
          <w:rFonts w:ascii="Arial" w:hAnsi="Arial" w:cs="Arial"/>
          <w:b/>
          <w:bCs/>
        </w:rPr>
      </w:pPr>
      <w:r>
        <w:rPr>
          <w:rFonts w:ascii="Arial" w:hAnsi="Arial" w:cs="Arial"/>
          <w:b/>
          <w:bCs/>
        </w:rPr>
        <w:t>( pok. 1407, XIV piętro)</w:t>
      </w:r>
    </w:p>
    <w:p w:rsidR="00AC7BDA" w:rsidRPr="00555DDE" w:rsidRDefault="00AC7BDA" w:rsidP="00AC7BDA">
      <w:pPr>
        <w:autoSpaceDE w:val="0"/>
        <w:autoSpaceDN w:val="0"/>
        <w:adjustRightInd w:val="0"/>
        <w:spacing w:line="360" w:lineRule="auto"/>
        <w:jc w:val="center"/>
        <w:rPr>
          <w:rFonts w:ascii="Arial" w:hAnsi="Arial" w:cs="Arial"/>
          <w:b/>
          <w:bCs/>
          <w:i/>
          <w:sz w:val="18"/>
        </w:rPr>
      </w:pPr>
    </w:p>
    <w:p w:rsidR="00AC7BDA" w:rsidRPr="00997B78" w:rsidRDefault="00AC7BDA" w:rsidP="00AC7BDA">
      <w:pPr>
        <w:widowControl/>
        <w:numPr>
          <w:ilvl w:val="0"/>
          <w:numId w:val="5"/>
        </w:numPr>
        <w:suppressAutoHyphens w:val="0"/>
        <w:autoSpaceDE w:val="0"/>
        <w:autoSpaceDN w:val="0"/>
        <w:adjustRightInd w:val="0"/>
        <w:spacing w:line="360" w:lineRule="auto"/>
        <w:jc w:val="both"/>
        <w:textAlignment w:val="auto"/>
        <w:rPr>
          <w:rFonts w:ascii="Arial" w:hAnsi="Arial" w:cs="Arial"/>
          <w:b/>
          <w:bCs/>
          <w:i/>
        </w:rPr>
      </w:pPr>
      <w:r w:rsidRPr="00997B78">
        <w:rPr>
          <w:rFonts w:ascii="Arial" w:hAnsi="Arial" w:cs="Arial"/>
        </w:rPr>
        <w:t>Osoba składająca wniosek o dofinansowanie projektu otrzymuje pisemne potwierdzenie jego złożenia.</w:t>
      </w:r>
    </w:p>
    <w:p w:rsidR="00AC7BDA" w:rsidRPr="00997B78" w:rsidRDefault="00AC7BDA" w:rsidP="00AC7BDA">
      <w:pPr>
        <w:widowControl/>
        <w:numPr>
          <w:ilvl w:val="0"/>
          <w:numId w:val="5"/>
        </w:numPr>
        <w:tabs>
          <w:tab w:val="num" w:pos="426"/>
        </w:tabs>
        <w:suppressAutoHyphens w:val="0"/>
        <w:autoSpaceDE w:val="0"/>
        <w:autoSpaceDN w:val="0"/>
        <w:adjustRightInd w:val="0"/>
        <w:spacing w:line="360" w:lineRule="auto"/>
        <w:ind w:left="426" w:hanging="426"/>
        <w:jc w:val="both"/>
        <w:textAlignment w:val="auto"/>
        <w:rPr>
          <w:rFonts w:ascii="Arial" w:hAnsi="Arial" w:cs="Arial"/>
          <w:bCs/>
        </w:rPr>
      </w:pPr>
      <w:r w:rsidRPr="00997B78">
        <w:rPr>
          <w:rFonts w:ascii="Arial" w:hAnsi="Arial" w:cs="Arial"/>
          <w:bCs/>
        </w:rPr>
        <w:t>Wnioski o dofinansowanie złożone przed lub po terminie składania wniosków wskazanym w Regulaminie Konkursu oraz złożone do niewłaściwej instytucji uzyskają negatywną ocenę i będą archiwizowane w takim stanie, w jakim trafiły do IOK. Wnioskodawca zostanie pisemnie poinformowany o negatywnej ocenie projektu wraz z podaniem uzasadnienia.</w:t>
      </w:r>
    </w:p>
    <w:p w:rsidR="00AC7BDA" w:rsidRPr="00555DDE" w:rsidRDefault="00AC7BDA" w:rsidP="00AC7BDA">
      <w:pPr>
        <w:widowControl/>
        <w:numPr>
          <w:ilvl w:val="0"/>
          <w:numId w:val="5"/>
        </w:numPr>
        <w:tabs>
          <w:tab w:val="num" w:pos="426"/>
        </w:tabs>
        <w:suppressAutoHyphens w:val="0"/>
        <w:autoSpaceDE w:val="0"/>
        <w:autoSpaceDN w:val="0"/>
        <w:adjustRightInd w:val="0"/>
        <w:spacing w:line="360" w:lineRule="auto"/>
        <w:ind w:left="426" w:hanging="426"/>
        <w:jc w:val="both"/>
        <w:textAlignment w:val="auto"/>
        <w:rPr>
          <w:rFonts w:ascii="Arial" w:hAnsi="Arial" w:cs="Arial"/>
          <w:bCs/>
        </w:rPr>
      </w:pPr>
      <w:r w:rsidRPr="00997B78">
        <w:rPr>
          <w:rFonts w:ascii="Arial" w:hAnsi="Arial" w:cs="Arial"/>
          <w:bCs/>
        </w:rPr>
        <w:t>Zgodnie z art. 41 ustawy z dnia 14 czerwca 1960 r. – kodeks postępowania administracyjnego Wnioskodawca ma obowiązek zawiadomić IOK o każdej zmianie swojego adresu, w tym adresu elektro</w:t>
      </w:r>
      <w:r w:rsidR="004F5F61">
        <w:rPr>
          <w:rFonts w:ascii="Arial" w:hAnsi="Arial" w:cs="Arial"/>
          <w:bCs/>
        </w:rPr>
        <w:t xml:space="preserve">nicznego. W razie zaniedbania </w:t>
      </w:r>
      <w:r w:rsidR="004F5F61">
        <w:rPr>
          <w:rFonts w:ascii="Arial" w:hAnsi="Arial" w:cs="Arial"/>
          <w:bCs/>
        </w:rPr>
        <w:br/>
        <w:t>w</w:t>
      </w:r>
      <w:r w:rsidRPr="00997B78">
        <w:rPr>
          <w:rFonts w:ascii="Arial" w:hAnsi="Arial" w:cs="Arial"/>
          <w:bCs/>
        </w:rPr>
        <w:t>w</w:t>
      </w:r>
      <w:r w:rsidR="004F5F61">
        <w:rPr>
          <w:rFonts w:ascii="Arial" w:hAnsi="Arial" w:cs="Arial"/>
          <w:bCs/>
        </w:rPr>
        <w:t>.</w:t>
      </w:r>
      <w:r w:rsidRPr="00997B78">
        <w:rPr>
          <w:rFonts w:ascii="Arial" w:hAnsi="Arial" w:cs="Arial"/>
          <w:bCs/>
        </w:rPr>
        <w:t xml:space="preserve"> obowiązku doręczenie pisma pod dotychczasowym adresem ma skutek prawny.</w:t>
      </w:r>
    </w:p>
    <w:p w:rsidR="00AC7BDA" w:rsidRPr="00555DDE" w:rsidRDefault="00AC7BDA" w:rsidP="00AC7BDA">
      <w:pPr>
        <w:autoSpaceDE w:val="0"/>
        <w:autoSpaceDN w:val="0"/>
        <w:adjustRightInd w:val="0"/>
        <w:spacing w:line="360" w:lineRule="auto"/>
        <w:rPr>
          <w:rFonts w:ascii="Arial" w:hAnsi="Arial" w:cs="Arial"/>
          <w:b/>
          <w:sz w:val="14"/>
        </w:rPr>
      </w:pPr>
    </w:p>
    <w:p w:rsidR="004F5F61" w:rsidRDefault="004F5F61" w:rsidP="00AC7BDA">
      <w:pPr>
        <w:autoSpaceDE w:val="0"/>
        <w:autoSpaceDN w:val="0"/>
        <w:adjustRightInd w:val="0"/>
        <w:spacing w:line="360" w:lineRule="auto"/>
        <w:jc w:val="center"/>
        <w:rPr>
          <w:rFonts w:ascii="Arial" w:hAnsi="Arial" w:cs="Arial"/>
          <w:b/>
        </w:rPr>
      </w:pP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lastRenderedPageBreak/>
        <w:t>§ 6</w:t>
      </w:r>
    </w:p>
    <w:p w:rsidR="00AC7BDA"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xml:space="preserve">Sposób dokonywania oceny wniosków o dofinansowanie projektów </w:t>
      </w:r>
    </w:p>
    <w:p w:rsidR="004F5F61" w:rsidRPr="00997B78" w:rsidRDefault="004F5F61" w:rsidP="00AC7BDA">
      <w:pPr>
        <w:autoSpaceDE w:val="0"/>
        <w:autoSpaceDN w:val="0"/>
        <w:adjustRightInd w:val="0"/>
        <w:spacing w:line="360" w:lineRule="auto"/>
        <w:jc w:val="center"/>
        <w:rPr>
          <w:rFonts w:ascii="Arial" w:hAnsi="Arial" w:cs="Arial"/>
          <w:b/>
        </w:rPr>
      </w:pPr>
    </w:p>
    <w:p w:rsidR="00AC7BDA" w:rsidRPr="00997B78" w:rsidRDefault="00AC7BDA" w:rsidP="00AC7BDA">
      <w:pPr>
        <w:widowControl/>
        <w:numPr>
          <w:ilvl w:val="0"/>
          <w:numId w:val="6"/>
        </w:numPr>
        <w:suppressAutoHyphens w:val="0"/>
        <w:spacing w:line="360" w:lineRule="auto"/>
        <w:jc w:val="both"/>
        <w:textAlignment w:val="auto"/>
        <w:rPr>
          <w:rFonts w:ascii="Arial" w:hAnsi="Arial" w:cs="Arial"/>
          <w:bCs/>
        </w:rPr>
      </w:pPr>
      <w:r w:rsidRPr="00997B78">
        <w:rPr>
          <w:rFonts w:ascii="Arial" w:hAnsi="Arial" w:cs="Arial"/>
          <w:bCs/>
        </w:rPr>
        <w:t>Ocena spełniania przez dany projekt kryteriów dokonywana jest przez Komisję Oceny Projektów (KOP), powołaną przez IZ RPO WŁ.</w:t>
      </w:r>
    </w:p>
    <w:p w:rsidR="00AC7BDA" w:rsidRPr="00997B78" w:rsidRDefault="00AC7BDA" w:rsidP="00AC7BDA">
      <w:pPr>
        <w:widowControl/>
        <w:numPr>
          <w:ilvl w:val="0"/>
          <w:numId w:val="6"/>
        </w:numPr>
        <w:suppressAutoHyphens w:val="0"/>
        <w:spacing w:line="360" w:lineRule="auto"/>
        <w:jc w:val="both"/>
        <w:textAlignment w:val="auto"/>
        <w:rPr>
          <w:rFonts w:ascii="Arial" w:hAnsi="Arial" w:cs="Arial"/>
          <w:bCs/>
        </w:rPr>
      </w:pPr>
      <w:r w:rsidRPr="00997B78">
        <w:rPr>
          <w:rFonts w:ascii="Arial" w:hAnsi="Arial" w:cs="Arial"/>
          <w:bCs/>
        </w:rPr>
        <w:t xml:space="preserve"> W skład KOP wchodzą pracownicy DRPO oraz eksperci, wyznaczeni przez IZ RPO WŁ spośród kandydatów na ekspertów wskazanych w </w:t>
      </w:r>
      <w:r w:rsidRPr="00997B78">
        <w:rPr>
          <w:rFonts w:ascii="Arial" w:hAnsi="Arial" w:cs="Arial"/>
          <w:bCs/>
          <w:i/>
        </w:rPr>
        <w:t>Wykazie kandydatów na ekspertów w ramach Regionalnego Programu Operacyjnego Województwa Łódzkiego na lata 2014-2020</w:t>
      </w:r>
      <w:r w:rsidRPr="00997B78">
        <w:rPr>
          <w:rFonts w:ascii="Arial" w:hAnsi="Arial" w:cs="Arial"/>
          <w:bCs/>
        </w:rPr>
        <w:t xml:space="preserve">. Informacja o składzie KOP zostanie zamieszczona na stronach internetowych oraz na portalu po rozstrzygnięciu Konkursu, tj. po zamknięciu naboru oraz dokonaniu oceny ostatniego z projektów złożonych </w:t>
      </w:r>
      <w:r w:rsidR="004F5F61">
        <w:rPr>
          <w:rFonts w:ascii="Arial" w:hAnsi="Arial" w:cs="Arial"/>
          <w:bCs/>
        </w:rPr>
        <w:br/>
      </w:r>
      <w:r w:rsidRPr="00997B78">
        <w:rPr>
          <w:rFonts w:ascii="Arial" w:hAnsi="Arial" w:cs="Arial"/>
          <w:bCs/>
        </w:rPr>
        <w:t>w ramach Konkursu.</w:t>
      </w:r>
    </w:p>
    <w:p w:rsidR="00AC7BDA" w:rsidRPr="00997B78" w:rsidRDefault="00AC7BDA" w:rsidP="00AC7BDA">
      <w:pPr>
        <w:widowControl/>
        <w:numPr>
          <w:ilvl w:val="0"/>
          <w:numId w:val="6"/>
        </w:numPr>
        <w:tabs>
          <w:tab w:val="num" w:pos="142"/>
        </w:tabs>
        <w:suppressAutoHyphens w:val="0"/>
        <w:spacing w:before="120" w:line="360" w:lineRule="auto"/>
        <w:ind w:left="142" w:hanging="142"/>
        <w:jc w:val="both"/>
        <w:textAlignment w:val="auto"/>
        <w:rPr>
          <w:rFonts w:ascii="Arial" w:hAnsi="Arial" w:cs="Arial"/>
          <w:bCs/>
        </w:rPr>
      </w:pPr>
      <w:r w:rsidRPr="00997B78">
        <w:rPr>
          <w:rFonts w:ascii="Arial" w:hAnsi="Arial" w:cs="Arial"/>
          <w:bCs/>
        </w:rPr>
        <w:t xml:space="preserve">Ocena projektów dokonywana jest w oparciu o formalne i merytoryczne kryteria wyboru zatwierdzone przez Komitet Monitorujący Regionalny Program Operacyjny Województwa Łódzkiego na lata 2014-2020. </w:t>
      </w:r>
      <w:r w:rsidRPr="00997B78">
        <w:rPr>
          <w:rFonts w:ascii="Arial" w:hAnsi="Arial" w:cs="Arial"/>
        </w:rPr>
        <w:t xml:space="preserve">Kryteria wyboru projektów opublikowane są na stronie www.rpo.lodzkie.pl w zakładce </w:t>
      </w:r>
      <w:r w:rsidRPr="00997B78">
        <w:rPr>
          <w:rFonts w:ascii="Arial" w:hAnsi="Arial" w:cs="Arial"/>
          <w:i/>
        </w:rPr>
        <w:t xml:space="preserve">Zapoznaj się z prawem </w:t>
      </w:r>
      <w:r w:rsidR="004F5F61">
        <w:rPr>
          <w:rFonts w:ascii="Arial" w:hAnsi="Arial" w:cs="Arial"/>
          <w:i/>
        </w:rPr>
        <w:br/>
      </w:r>
      <w:r w:rsidRPr="00997B78">
        <w:rPr>
          <w:rFonts w:ascii="Arial" w:hAnsi="Arial" w:cs="Arial"/>
          <w:i/>
        </w:rPr>
        <w:t>i dokumentami</w:t>
      </w:r>
      <w:r w:rsidRPr="00997B78">
        <w:rPr>
          <w:rFonts w:ascii="Arial" w:hAnsi="Arial" w:cs="Arial"/>
        </w:rPr>
        <w:t xml:space="preserve"> oraz stanowią </w:t>
      </w:r>
      <w:r w:rsidRPr="00997B78">
        <w:rPr>
          <w:rFonts w:ascii="Arial" w:hAnsi="Arial" w:cs="Arial"/>
          <w:b/>
        </w:rPr>
        <w:t>załącznik nr IV</w:t>
      </w:r>
      <w:r w:rsidRPr="00997B78">
        <w:rPr>
          <w:rFonts w:ascii="Arial" w:hAnsi="Arial" w:cs="Arial"/>
        </w:rPr>
        <w:t xml:space="preserve"> do niniejszego regulaminu.</w:t>
      </w:r>
    </w:p>
    <w:p w:rsidR="00AC7BDA" w:rsidRPr="00997B78" w:rsidRDefault="00AC7BDA" w:rsidP="00AC7BDA">
      <w:pPr>
        <w:widowControl/>
        <w:numPr>
          <w:ilvl w:val="0"/>
          <w:numId w:val="6"/>
        </w:numPr>
        <w:tabs>
          <w:tab w:val="num" w:pos="360"/>
        </w:tabs>
        <w:suppressAutoHyphens w:val="0"/>
        <w:spacing w:before="120" w:line="360" w:lineRule="auto"/>
        <w:ind w:left="360" w:hanging="360"/>
        <w:jc w:val="both"/>
        <w:textAlignment w:val="auto"/>
        <w:rPr>
          <w:rFonts w:ascii="Arial" w:hAnsi="Arial" w:cs="Arial"/>
          <w:bCs/>
        </w:rPr>
      </w:pPr>
      <w:r w:rsidRPr="00997B78">
        <w:rPr>
          <w:rFonts w:ascii="Arial" w:hAnsi="Arial" w:cs="Arial"/>
          <w:bCs/>
        </w:rPr>
        <w:t>Sposób działania KOP określa Regulamin Pracy KOP.</w:t>
      </w:r>
    </w:p>
    <w:p w:rsidR="00AC7BDA" w:rsidRPr="00997B78" w:rsidRDefault="00AC7BDA" w:rsidP="00AC7BDA">
      <w:pPr>
        <w:widowControl/>
        <w:numPr>
          <w:ilvl w:val="0"/>
          <w:numId w:val="6"/>
        </w:numPr>
        <w:tabs>
          <w:tab w:val="num" w:pos="360"/>
        </w:tabs>
        <w:suppressAutoHyphens w:val="0"/>
        <w:spacing w:before="120" w:line="360" w:lineRule="auto"/>
        <w:ind w:left="360" w:hanging="360"/>
        <w:jc w:val="both"/>
        <w:textAlignment w:val="auto"/>
        <w:rPr>
          <w:rFonts w:ascii="Arial" w:hAnsi="Arial" w:cs="Arial"/>
          <w:bCs/>
        </w:rPr>
      </w:pPr>
      <w:r w:rsidRPr="00997B78">
        <w:rPr>
          <w:rFonts w:ascii="Arial" w:hAnsi="Arial" w:cs="Arial"/>
        </w:rPr>
        <w:t xml:space="preserve">Ocena formalna: </w:t>
      </w:r>
    </w:p>
    <w:p w:rsidR="00AC7BDA" w:rsidRPr="00997B78" w:rsidRDefault="00AC7BDA" w:rsidP="00AC7BDA">
      <w:pPr>
        <w:widowControl/>
        <w:numPr>
          <w:ilvl w:val="0"/>
          <w:numId w:val="7"/>
        </w:numPr>
        <w:tabs>
          <w:tab w:val="num" w:pos="540"/>
        </w:tabs>
        <w:suppressAutoHyphens w:val="0"/>
        <w:spacing w:before="120" w:after="120" w:line="360" w:lineRule="auto"/>
        <w:ind w:left="540"/>
        <w:jc w:val="both"/>
        <w:textAlignment w:val="auto"/>
        <w:rPr>
          <w:rFonts w:ascii="Arial" w:hAnsi="Arial" w:cs="Arial"/>
        </w:rPr>
      </w:pPr>
      <w:r w:rsidRPr="00997B78">
        <w:rPr>
          <w:rFonts w:ascii="Arial" w:hAnsi="Arial" w:cs="Arial"/>
        </w:rPr>
        <w:t xml:space="preserve">Ocena formalna wniosku o dofinansowanie projektu ma charakter „0/1” </w:t>
      </w:r>
      <w:r w:rsidRPr="00997B78">
        <w:rPr>
          <w:rFonts w:ascii="Arial" w:hAnsi="Arial" w:cs="Arial"/>
        </w:rPr>
        <w:br/>
        <w:t xml:space="preserve">i dokonywana jest przez pracowników DRPO, będących członkami KOP. </w:t>
      </w:r>
      <w:r w:rsidRPr="00997B78">
        <w:rPr>
          <w:rFonts w:ascii="Arial" w:hAnsi="Arial" w:cs="Arial"/>
        </w:rPr>
        <w:br/>
      </w:r>
      <w:r w:rsidRPr="00997B78">
        <w:rPr>
          <w:rFonts w:ascii="Arial" w:hAnsi="Arial" w:cs="Arial"/>
          <w:snapToGrid w:val="0"/>
        </w:rPr>
        <w:t xml:space="preserve">Przed przystąpieniem do oceny pracownicy DRPO </w:t>
      </w:r>
      <w:r w:rsidRPr="00997B78">
        <w:rPr>
          <w:rFonts w:ascii="Arial" w:hAnsi="Arial" w:cs="Arial"/>
        </w:rPr>
        <w:t>podpisują deklarację poufności i oświadczenie dotyczące bezstronności.</w:t>
      </w:r>
    </w:p>
    <w:p w:rsidR="00AC7BDA" w:rsidRPr="00997B78" w:rsidRDefault="00AC7BDA" w:rsidP="00AC7BDA">
      <w:pPr>
        <w:widowControl/>
        <w:numPr>
          <w:ilvl w:val="0"/>
          <w:numId w:val="7"/>
        </w:numPr>
        <w:tabs>
          <w:tab w:val="num" w:pos="540"/>
        </w:tabs>
        <w:suppressAutoHyphens w:val="0"/>
        <w:spacing w:before="120" w:after="120" w:line="360" w:lineRule="auto"/>
        <w:ind w:left="540"/>
        <w:jc w:val="both"/>
        <w:textAlignment w:val="auto"/>
        <w:rPr>
          <w:rFonts w:ascii="Arial" w:hAnsi="Arial" w:cs="Arial"/>
        </w:rPr>
      </w:pPr>
      <w:r w:rsidRPr="00997B78">
        <w:rPr>
          <w:rFonts w:ascii="Arial" w:hAnsi="Arial" w:cs="Arial"/>
        </w:rPr>
        <w:t xml:space="preserve">Każdy wniosek o dofinansowanie projektu oceniany jest niezależnie przez przynajmniej dwóch członków KOP zgodnie z zasadą „dwóch par oczu”, na podstawie </w:t>
      </w:r>
      <w:r w:rsidRPr="00997B78">
        <w:rPr>
          <w:rFonts w:ascii="Arial" w:hAnsi="Arial" w:cs="Arial"/>
          <w:i/>
        </w:rPr>
        <w:t>karty oceny formalnej</w:t>
      </w:r>
      <w:r w:rsidRPr="00997B78">
        <w:rPr>
          <w:rFonts w:ascii="Arial" w:hAnsi="Arial" w:cs="Arial"/>
        </w:rPr>
        <w:t>.</w:t>
      </w:r>
      <w:r w:rsidRPr="00997B78">
        <w:rPr>
          <w:rFonts w:ascii="Arial Narrow" w:hAnsi="Arial Narrow" w:cs="Arial"/>
          <w:sz w:val="22"/>
          <w:szCs w:val="22"/>
        </w:rPr>
        <w:t xml:space="preserve"> </w:t>
      </w:r>
    </w:p>
    <w:p w:rsidR="00AC7BDA" w:rsidRPr="00997B78" w:rsidRDefault="00AC7BDA" w:rsidP="00AC7BDA">
      <w:pPr>
        <w:widowControl/>
        <w:numPr>
          <w:ilvl w:val="0"/>
          <w:numId w:val="7"/>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rPr>
        <w:t xml:space="preserve">W przypadku rozbieżności w ocenach wniosku o dofinansowanie projektu dokonanych przez dwóch członków KOP, przeprowadzana jest dodatkowa ocena przez członka KOP, wskazanego przez Przewodniczącego KOP. Ocena trzeciej osoby jest ostateczna i wiążąca. </w:t>
      </w:r>
    </w:p>
    <w:p w:rsidR="005E6F21" w:rsidRPr="005E6F21" w:rsidRDefault="005E6F21" w:rsidP="005E6F21">
      <w:pPr>
        <w:pStyle w:val="Akapitzlist"/>
        <w:numPr>
          <w:ilvl w:val="0"/>
          <w:numId w:val="7"/>
        </w:numPr>
        <w:spacing w:before="120" w:line="360" w:lineRule="auto"/>
        <w:jc w:val="both"/>
        <w:rPr>
          <w:rFonts w:ascii="Arial" w:hAnsi="Arial" w:cs="Arial"/>
          <w:bCs/>
          <w:color w:val="000000"/>
          <w:sz w:val="24"/>
          <w:szCs w:val="24"/>
        </w:rPr>
      </w:pPr>
      <w:r w:rsidRPr="005E6F21">
        <w:rPr>
          <w:rFonts w:ascii="Arial" w:hAnsi="Arial" w:cs="Arial"/>
          <w:color w:val="000000"/>
          <w:sz w:val="24"/>
          <w:szCs w:val="24"/>
        </w:rPr>
        <w:lastRenderedPageBreak/>
        <w:t xml:space="preserve">Ocena formalna wniosków o dofinansowanie projektów jest przeprowadzana </w:t>
      </w:r>
      <w:r w:rsidRPr="005E6F21">
        <w:rPr>
          <w:rFonts w:ascii="Arial" w:hAnsi="Arial" w:cs="Arial"/>
          <w:color w:val="000000"/>
          <w:sz w:val="24"/>
          <w:szCs w:val="24"/>
        </w:rPr>
        <w:br/>
        <w:t xml:space="preserve">w terminie do </w:t>
      </w:r>
      <w:r w:rsidR="00C31043">
        <w:rPr>
          <w:rFonts w:ascii="Arial" w:hAnsi="Arial" w:cs="Arial"/>
          <w:color w:val="000000"/>
          <w:sz w:val="24"/>
          <w:szCs w:val="24"/>
        </w:rPr>
        <w:t>145</w:t>
      </w:r>
      <w:r w:rsidRPr="005E6F21">
        <w:rPr>
          <w:rFonts w:ascii="Arial" w:hAnsi="Arial" w:cs="Arial"/>
          <w:color w:val="000000"/>
          <w:sz w:val="24"/>
          <w:szCs w:val="24"/>
        </w:rPr>
        <w:t xml:space="preserve"> dni roboczych od </w:t>
      </w:r>
      <w:r w:rsidRPr="005E6F21">
        <w:rPr>
          <w:rFonts w:ascii="Arial" w:hAnsi="Arial" w:cs="Arial"/>
          <w:bCs/>
          <w:color w:val="000000"/>
          <w:sz w:val="24"/>
          <w:szCs w:val="24"/>
        </w:rPr>
        <w:t>dnia 5.</w:t>
      </w:r>
      <w:r w:rsidR="00C31043">
        <w:rPr>
          <w:rFonts w:ascii="Arial" w:hAnsi="Arial" w:cs="Arial"/>
          <w:bCs/>
          <w:color w:val="000000"/>
          <w:sz w:val="24"/>
          <w:szCs w:val="24"/>
        </w:rPr>
        <w:t>02.</w:t>
      </w:r>
      <w:r w:rsidRPr="005E6F21">
        <w:rPr>
          <w:rFonts w:ascii="Arial" w:hAnsi="Arial" w:cs="Arial"/>
          <w:bCs/>
          <w:color w:val="000000"/>
          <w:sz w:val="24"/>
          <w:szCs w:val="24"/>
        </w:rPr>
        <w:t>2018 r</w:t>
      </w:r>
      <w:r w:rsidRPr="005E6F21">
        <w:rPr>
          <w:rFonts w:ascii="Arial" w:hAnsi="Arial" w:cs="Arial"/>
          <w:color w:val="000000"/>
          <w:sz w:val="24"/>
          <w:szCs w:val="24"/>
        </w:rPr>
        <w:t xml:space="preserve">. </w:t>
      </w:r>
      <w:r w:rsidR="00C31043">
        <w:rPr>
          <w:rFonts w:ascii="Arial" w:hAnsi="Arial" w:cs="Arial"/>
          <w:color w:val="000000"/>
          <w:sz w:val="24"/>
          <w:szCs w:val="24"/>
        </w:rPr>
        <w:t>tj. do dnia 31 sierpnia 2018 r.</w:t>
      </w:r>
      <w:bookmarkStart w:id="0" w:name="_GoBack"/>
      <w:bookmarkEnd w:id="0"/>
    </w:p>
    <w:p w:rsidR="00AC7BDA" w:rsidRPr="00997B78" w:rsidRDefault="00AC7BDA" w:rsidP="00AC7BDA">
      <w:pPr>
        <w:widowControl/>
        <w:numPr>
          <w:ilvl w:val="0"/>
          <w:numId w:val="7"/>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rPr>
        <w:t xml:space="preserve">Lista wniosków o dofinansowanie projektów, które uzyskały pozytywną ocenę formalną zamieszczona zostaje na </w:t>
      </w:r>
      <w:r w:rsidRPr="00997B78">
        <w:rPr>
          <w:rFonts w:ascii="Arial" w:hAnsi="Arial" w:cs="Arial"/>
          <w:snapToGrid w:val="0"/>
        </w:rPr>
        <w:t>stronach internetowych</w:t>
      </w:r>
      <w:r w:rsidRPr="00997B78">
        <w:rPr>
          <w:rFonts w:ascii="Arial" w:hAnsi="Arial" w:cs="Arial"/>
          <w:bCs/>
        </w:rPr>
        <w:t>.</w:t>
      </w:r>
    </w:p>
    <w:p w:rsidR="00AC7BDA" w:rsidRPr="00997B78" w:rsidRDefault="00AC7BDA" w:rsidP="00AC7BDA">
      <w:pPr>
        <w:widowControl/>
        <w:numPr>
          <w:ilvl w:val="0"/>
          <w:numId w:val="7"/>
        </w:numPr>
        <w:tabs>
          <w:tab w:val="num" w:pos="540"/>
        </w:tabs>
        <w:suppressAutoHyphens w:val="0"/>
        <w:spacing w:before="120" w:line="360" w:lineRule="auto"/>
        <w:ind w:left="540"/>
        <w:jc w:val="both"/>
        <w:textAlignment w:val="auto"/>
        <w:rPr>
          <w:rFonts w:ascii="Arial" w:hAnsi="Arial" w:cs="Arial"/>
        </w:rPr>
      </w:pPr>
      <w:r w:rsidRPr="00997B78">
        <w:rPr>
          <w:rFonts w:ascii="Arial" w:hAnsi="Arial" w:cs="Arial"/>
        </w:rPr>
        <w:t xml:space="preserve">Wnioskodawca, którego wniosek nie spełnił kryteriów wyboru projektów jest informowany pisemnie o negatywnej ocenie projektu niezwłocznie po zakończeniu oceny formalnej. Informacja zawiera pouczenie o możliwości wniesienia protestu, zgodnie z przepisami Ustawy z dnia 11 lipca 2014 r. </w:t>
      </w:r>
      <w:r w:rsidR="004F5F61">
        <w:rPr>
          <w:rFonts w:ascii="Arial" w:hAnsi="Arial" w:cs="Arial"/>
        </w:rPr>
        <w:br/>
      </w:r>
      <w:r w:rsidRPr="00997B78">
        <w:rPr>
          <w:rFonts w:ascii="Arial" w:hAnsi="Arial" w:cs="Arial"/>
        </w:rPr>
        <w:t xml:space="preserve">o zasadach realizacji programów w zakresie polityki spójności finansowanych </w:t>
      </w:r>
      <w:r w:rsidR="004F5F61">
        <w:rPr>
          <w:rFonts w:ascii="Arial" w:hAnsi="Arial" w:cs="Arial"/>
        </w:rPr>
        <w:br/>
      </w:r>
      <w:r w:rsidRPr="00997B78">
        <w:rPr>
          <w:rFonts w:ascii="Arial" w:hAnsi="Arial" w:cs="Arial"/>
        </w:rPr>
        <w:t>w perspektywie finansowej 2014-2020.</w:t>
      </w:r>
    </w:p>
    <w:p w:rsidR="00AC7BDA" w:rsidRPr="00997B78" w:rsidRDefault="00AC7BDA" w:rsidP="00AC7BDA">
      <w:pPr>
        <w:widowControl/>
        <w:numPr>
          <w:ilvl w:val="0"/>
          <w:numId w:val="6"/>
        </w:numPr>
        <w:suppressAutoHyphens w:val="0"/>
        <w:spacing w:before="120" w:line="360" w:lineRule="auto"/>
        <w:jc w:val="both"/>
        <w:textAlignment w:val="auto"/>
        <w:rPr>
          <w:rFonts w:ascii="Arial" w:hAnsi="Arial" w:cs="Arial"/>
          <w:bCs/>
        </w:rPr>
      </w:pPr>
      <w:r w:rsidRPr="00997B78">
        <w:rPr>
          <w:rFonts w:ascii="Arial" w:hAnsi="Arial" w:cs="Arial"/>
          <w:iCs/>
        </w:rPr>
        <w:t>Ocena merytoryczna:</w:t>
      </w:r>
    </w:p>
    <w:p w:rsidR="00AC7BDA" w:rsidRPr="00997B78" w:rsidRDefault="00AC7BDA" w:rsidP="00AC7BDA">
      <w:pPr>
        <w:widowControl/>
        <w:numPr>
          <w:ilvl w:val="0"/>
          <w:numId w:val="8"/>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rPr>
        <w:t xml:space="preserve">Wnioski o dofinansowanie projektów spełniające kryteria formalne podlegają dalszej ocenie w zakresie spełnienia kryteriów oceny merytorycznej. </w:t>
      </w:r>
      <w:r w:rsidRPr="00997B78">
        <w:rPr>
          <w:rFonts w:ascii="Arial" w:hAnsi="Arial" w:cs="Arial"/>
        </w:rPr>
        <w:br/>
        <w:t xml:space="preserve">Ocena dokonywana jest przez członków KOP będących ekspertami, którzy przed przystąpieniem do oceny podpisują deklarację poufności i oświadczenie dotyczące bezstronności. </w:t>
      </w:r>
    </w:p>
    <w:p w:rsidR="00AC7BDA" w:rsidRPr="00997B78" w:rsidRDefault="00AC7BDA" w:rsidP="00AC7BDA">
      <w:pPr>
        <w:widowControl/>
        <w:numPr>
          <w:ilvl w:val="0"/>
          <w:numId w:val="8"/>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snapToGrid w:val="0"/>
        </w:rPr>
        <w:t xml:space="preserve">Ocena merytoryczna przeprowadzona jest niezależnie, przez co najmniej dwóch członków KOP </w:t>
      </w:r>
      <w:r w:rsidRPr="00997B78">
        <w:rPr>
          <w:rFonts w:ascii="Arial" w:hAnsi="Arial" w:cs="Arial"/>
        </w:rPr>
        <w:t xml:space="preserve">zgodnie z zasadą „dwóch par oczu”, na podstawie </w:t>
      </w:r>
      <w:r w:rsidRPr="00997B78">
        <w:rPr>
          <w:rFonts w:ascii="Arial" w:hAnsi="Arial" w:cs="Arial"/>
          <w:i/>
        </w:rPr>
        <w:t>karty oceny merytorycznej</w:t>
      </w:r>
      <w:r w:rsidRPr="00997B78">
        <w:rPr>
          <w:rFonts w:ascii="Arial" w:hAnsi="Arial" w:cs="Arial"/>
        </w:rPr>
        <w:t>.</w:t>
      </w:r>
    </w:p>
    <w:p w:rsidR="00AC7BDA" w:rsidRPr="00997B78" w:rsidRDefault="00AC7BDA" w:rsidP="00AC7BDA">
      <w:pPr>
        <w:widowControl/>
        <w:numPr>
          <w:ilvl w:val="0"/>
          <w:numId w:val="8"/>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rPr>
        <w:t>Każdy wniosek o dofinansowanie projektu podlega ocenie spełniania przez niego kryteriów merytorycznych dostępu (ocena 0/1). Niespełnienie co najmniej jednego z kryteriów dostępu skutkuje negatywną oceną projektu.</w:t>
      </w:r>
    </w:p>
    <w:p w:rsidR="00AC7BDA" w:rsidRPr="00997B78" w:rsidRDefault="00AC7BDA" w:rsidP="00AC7BDA">
      <w:pPr>
        <w:widowControl/>
        <w:numPr>
          <w:ilvl w:val="0"/>
          <w:numId w:val="8"/>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rPr>
        <w:t xml:space="preserve">Po stwierdzeniu spełnienia kryteriów dostępu wniosek o dofinansowanie projektu podlega dalszej ocenie na podstawie kryteriów merytorycznych ogólnych </w:t>
      </w:r>
      <w:r w:rsidR="004F5F61">
        <w:rPr>
          <w:rFonts w:ascii="Arial" w:hAnsi="Arial" w:cs="Arial"/>
        </w:rPr>
        <w:br/>
      </w:r>
      <w:r w:rsidRPr="00997B78">
        <w:rPr>
          <w:rFonts w:ascii="Arial" w:hAnsi="Arial" w:cs="Arial"/>
        </w:rPr>
        <w:t>i szczegółowych. Ocena polega na przyznaniu wnioskowi o dofinansowanie projektu punktacji w zależności od stopnia spełniania danego kryterium. Wniosek o dofinansowanie projektu uzyskuje ocenę pozytywną, jeśli uzyska co najmniej 60 % punktów z kryteriów ogólnych i szczegółowych.</w:t>
      </w:r>
    </w:p>
    <w:p w:rsidR="00AC7BDA" w:rsidRPr="00997B78" w:rsidRDefault="00AC7BDA" w:rsidP="00AC7BDA">
      <w:pPr>
        <w:widowControl/>
        <w:numPr>
          <w:ilvl w:val="0"/>
          <w:numId w:val="8"/>
        </w:numPr>
        <w:tabs>
          <w:tab w:val="num" w:pos="540"/>
        </w:tabs>
        <w:suppressAutoHyphens w:val="0"/>
        <w:spacing w:before="120" w:line="360" w:lineRule="auto"/>
        <w:ind w:left="540"/>
        <w:jc w:val="both"/>
        <w:textAlignment w:val="auto"/>
        <w:rPr>
          <w:rFonts w:ascii="Arial" w:hAnsi="Arial" w:cs="Arial"/>
          <w:bCs/>
        </w:rPr>
      </w:pPr>
      <w:r w:rsidRPr="00997B78">
        <w:rPr>
          <w:rFonts w:ascii="Arial" w:hAnsi="Arial" w:cs="Arial"/>
          <w:snapToGrid w:val="0"/>
        </w:rPr>
        <w:lastRenderedPageBreak/>
        <w:t xml:space="preserve">W przypadku odmiennej oceny projektu dokonanej na podstawie kryteriów merytorycznych dostępu lub w sytuacji, gdy różnica w ocenie punktowej danego kryterium merytorycznego ogólnego lub szczegółowego przekracza 3 punkty (przed przemnożeniem przez wagi) przeprowadzana jest dodatkowa – ostateczna ocena przez członka KOP, wskazanego przez Przewodniczącego KOP. </w:t>
      </w:r>
    </w:p>
    <w:p w:rsidR="00AC7BDA" w:rsidRPr="00997B78" w:rsidRDefault="00AC7BDA" w:rsidP="00AC7BDA">
      <w:pPr>
        <w:widowControl/>
        <w:numPr>
          <w:ilvl w:val="0"/>
          <w:numId w:val="8"/>
        </w:numPr>
        <w:tabs>
          <w:tab w:val="num" w:pos="567"/>
        </w:tabs>
        <w:suppressAutoHyphens w:val="0"/>
        <w:autoSpaceDE w:val="0"/>
        <w:autoSpaceDN w:val="0"/>
        <w:adjustRightInd w:val="0"/>
        <w:spacing w:before="120" w:line="360" w:lineRule="auto"/>
        <w:ind w:left="540"/>
        <w:jc w:val="both"/>
        <w:textAlignment w:val="auto"/>
        <w:rPr>
          <w:rFonts w:ascii="Arial" w:hAnsi="Arial" w:cs="Arial"/>
          <w:snapToGrid w:val="0"/>
        </w:rPr>
      </w:pPr>
      <w:r w:rsidRPr="00997B78">
        <w:rPr>
          <w:rFonts w:ascii="Arial" w:hAnsi="Arial" w:cs="Arial"/>
          <w:snapToGrid w:val="0"/>
        </w:rPr>
        <w:t xml:space="preserve">W przypadku oceny dokonywanej przez dwóch członków KOP, ocena punktowa projektu jest średnią ocen poszczególnych członków KOP oceniających projekt. </w:t>
      </w:r>
      <w:r w:rsidRPr="00997B78">
        <w:rPr>
          <w:rFonts w:ascii="Arial" w:hAnsi="Arial" w:cs="Arial"/>
          <w:snapToGrid w:val="0"/>
        </w:rPr>
        <w:br/>
        <w:t xml:space="preserve">W sytuacji, w której przeprowadzana jest dodatkowa ocena przez członka KOP, ostateczną i wiążącą ocenę projektu stanowi średnia arytmetyczna punktów ogółem za spełnianie kryteriów merytorycznych z dwóch najwyższych ocen. </w:t>
      </w:r>
    </w:p>
    <w:p w:rsidR="00AC7BDA" w:rsidRPr="00997B78" w:rsidRDefault="00AC7BDA" w:rsidP="00AC7BDA">
      <w:pPr>
        <w:widowControl/>
        <w:numPr>
          <w:ilvl w:val="0"/>
          <w:numId w:val="8"/>
        </w:numPr>
        <w:tabs>
          <w:tab w:val="num" w:pos="567"/>
        </w:tabs>
        <w:suppressAutoHyphens w:val="0"/>
        <w:autoSpaceDE w:val="0"/>
        <w:autoSpaceDN w:val="0"/>
        <w:adjustRightInd w:val="0"/>
        <w:spacing w:before="120" w:line="360" w:lineRule="auto"/>
        <w:ind w:left="540"/>
        <w:jc w:val="both"/>
        <w:textAlignment w:val="auto"/>
        <w:rPr>
          <w:rFonts w:ascii="Arial" w:hAnsi="Arial" w:cs="Arial"/>
          <w:bCs/>
        </w:rPr>
      </w:pPr>
      <w:r w:rsidRPr="00997B78">
        <w:rPr>
          <w:rFonts w:ascii="Arial" w:hAnsi="Arial" w:cs="Arial"/>
          <w:snapToGrid w:val="0"/>
        </w:rPr>
        <w:t xml:space="preserve">W przypadku pojawienia się wątpliwości na etapie oceny merytorycznej wniosku o dofinansowanie projektu istnieje możliwość wezwania </w:t>
      </w:r>
      <w:r w:rsidRPr="00997B78">
        <w:rPr>
          <w:rFonts w:ascii="Arial" w:hAnsi="Arial" w:cs="Arial"/>
        </w:rPr>
        <w:t>Wnioskodawcy</w:t>
      </w:r>
      <w:r w:rsidRPr="00997B78">
        <w:rPr>
          <w:rFonts w:ascii="Arial" w:hAnsi="Arial" w:cs="Arial"/>
          <w:snapToGrid w:val="0"/>
        </w:rPr>
        <w:t xml:space="preserve"> w celu złożenia stosownych wyjaśnień. </w:t>
      </w:r>
      <w:r w:rsidRPr="00997B78">
        <w:rPr>
          <w:rFonts w:ascii="Arial" w:hAnsi="Arial" w:cs="Arial"/>
        </w:rPr>
        <w:t>Wnioskodawca</w:t>
      </w:r>
      <w:r w:rsidRPr="00997B78">
        <w:rPr>
          <w:rFonts w:ascii="Arial" w:hAnsi="Arial" w:cs="Arial"/>
          <w:snapToGrid w:val="0"/>
        </w:rPr>
        <w:t xml:space="preserve"> składa wyjaśnienia </w:t>
      </w:r>
      <w:r w:rsidRPr="00997B78">
        <w:rPr>
          <w:rFonts w:ascii="Arial" w:hAnsi="Arial" w:cs="Arial"/>
        </w:rPr>
        <w:t xml:space="preserve">pisemnie </w:t>
      </w:r>
      <w:r w:rsidR="004F5F61">
        <w:rPr>
          <w:rFonts w:ascii="Arial" w:hAnsi="Arial" w:cs="Arial"/>
        </w:rPr>
        <w:br/>
      </w:r>
      <w:r w:rsidRPr="00997B78">
        <w:rPr>
          <w:rFonts w:ascii="Arial" w:hAnsi="Arial" w:cs="Arial"/>
          <w:snapToGrid w:val="0"/>
        </w:rPr>
        <w:t xml:space="preserve">w terminie 7 dni od dnia otrzymania wezwania. </w:t>
      </w:r>
    </w:p>
    <w:p w:rsidR="00AC7BDA" w:rsidRPr="00997B78" w:rsidRDefault="00AC7BDA" w:rsidP="00AC7BDA">
      <w:pPr>
        <w:widowControl/>
        <w:numPr>
          <w:ilvl w:val="0"/>
          <w:numId w:val="8"/>
        </w:numPr>
        <w:tabs>
          <w:tab w:val="num" w:pos="567"/>
        </w:tabs>
        <w:suppressAutoHyphens w:val="0"/>
        <w:spacing w:before="120" w:line="360" w:lineRule="auto"/>
        <w:ind w:left="540"/>
        <w:jc w:val="both"/>
        <w:textAlignment w:val="auto"/>
        <w:rPr>
          <w:rFonts w:ascii="Arial" w:hAnsi="Arial" w:cs="Arial"/>
          <w:b/>
        </w:rPr>
      </w:pPr>
      <w:r w:rsidRPr="00997B78">
        <w:rPr>
          <w:rFonts w:ascii="Arial" w:hAnsi="Arial" w:cs="Arial"/>
          <w:snapToGrid w:val="0"/>
        </w:rPr>
        <w:t xml:space="preserve">W przypadku stwierdzenia przez oceniających błędów formalnych </w:t>
      </w:r>
      <w:r w:rsidRPr="00997B78">
        <w:rPr>
          <w:rFonts w:ascii="Arial" w:hAnsi="Arial" w:cs="Arial"/>
          <w:snapToGrid w:val="0"/>
        </w:rPr>
        <w:br/>
        <w:t>powodujących niespełnienie przez wniosek o dofinansowanie projektu kryteriów formalnych, jest on zwracany do ponownej oceny formalnej.</w:t>
      </w:r>
    </w:p>
    <w:p w:rsidR="00AC7BDA" w:rsidRPr="00997B78" w:rsidRDefault="00AC7BDA" w:rsidP="00AC7BDA">
      <w:pPr>
        <w:widowControl/>
        <w:numPr>
          <w:ilvl w:val="0"/>
          <w:numId w:val="8"/>
        </w:numPr>
        <w:tabs>
          <w:tab w:val="num" w:pos="567"/>
        </w:tabs>
        <w:suppressAutoHyphens w:val="0"/>
        <w:autoSpaceDE w:val="0"/>
        <w:autoSpaceDN w:val="0"/>
        <w:adjustRightInd w:val="0"/>
        <w:spacing w:before="120" w:line="360" w:lineRule="auto"/>
        <w:ind w:left="540"/>
        <w:jc w:val="both"/>
        <w:textAlignment w:val="auto"/>
        <w:rPr>
          <w:rFonts w:ascii="Arial" w:hAnsi="Arial" w:cs="Arial"/>
          <w:sz w:val="21"/>
          <w:szCs w:val="21"/>
        </w:rPr>
      </w:pPr>
      <w:r w:rsidRPr="00997B78">
        <w:rPr>
          <w:rFonts w:ascii="Arial" w:hAnsi="Arial" w:cs="Arial"/>
          <w:snapToGrid w:val="0"/>
        </w:rPr>
        <w:t xml:space="preserve">Ocena merytoryczna wniosku o dofinansowanie projektu jest przeprowadzana </w:t>
      </w:r>
      <w:r w:rsidRPr="00997B78">
        <w:rPr>
          <w:rFonts w:ascii="Arial" w:hAnsi="Arial" w:cs="Arial"/>
          <w:snapToGrid w:val="0"/>
        </w:rPr>
        <w:br/>
        <w:t xml:space="preserve">w terminie do 30 dni roboczych od zakończenia oceny formalnej wszystkich złożonych wniosków o dofinansowanie projektów. </w:t>
      </w:r>
    </w:p>
    <w:p w:rsidR="00AC7BDA" w:rsidRPr="00997B78" w:rsidRDefault="00AC7BDA" w:rsidP="00AC7BDA">
      <w:pPr>
        <w:widowControl/>
        <w:numPr>
          <w:ilvl w:val="0"/>
          <w:numId w:val="8"/>
        </w:numPr>
        <w:tabs>
          <w:tab w:val="num" w:pos="567"/>
        </w:tabs>
        <w:suppressAutoHyphens w:val="0"/>
        <w:autoSpaceDE w:val="0"/>
        <w:autoSpaceDN w:val="0"/>
        <w:adjustRightInd w:val="0"/>
        <w:spacing w:before="120" w:line="360" w:lineRule="auto"/>
        <w:ind w:left="567" w:hanging="283"/>
        <w:jc w:val="both"/>
        <w:textAlignment w:val="auto"/>
        <w:rPr>
          <w:rFonts w:ascii="Arial" w:hAnsi="Arial" w:cs="Arial"/>
          <w:bCs/>
        </w:rPr>
      </w:pPr>
      <w:r w:rsidRPr="00997B78">
        <w:rPr>
          <w:rFonts w:ascii="Arial" w:hAnsi="Arial" w:cs="Arial"/>
        </w:rPr>
        <w:t xml:space="preserve">Lista wniosków o dofinansowanie projektów, które uzyskały pozytywną ocenę </w:t>
      </w:r>
      <w:r w:rsidRPr="00997B78">
        <w:rPr>
          <w:rFonts w:ascii="Arial" w:hAnsi="Arial" w:cs="Arial"/>
        </w:rPr>
        <w:br/>
        <w:t xml:space="preserve">merytoryczną jest zamieszczana na </w:t>
      </w:r>
      <w:r w:rsidRPr="00997B78">
        <w:rPr>
          <w:rFonts w:ascii="Arial" w:hAnsi="Arial" w:cs="Arial"/>
          <w:snapToGrid w:val="0"/>
        </w:rPr>
        <w:t>stronach internetowych</w:t>
      </w:r>
      <w:r w:rsidRPr="00997B78">
        <w:rPr>
          <w:rFonts w:ascii="Arial" w:hAnsi="Arial" w:cs="Arial"/>
          <w:bCs/>
        </w:rPr>
        <w:t>.</w:t>
      </w:r>
    </w:p>
    <w:p w:rsidR="00AC7BDA" w:rsidRPr="00997B78" w:rsidRDefault="00AC7BDA" w:rsidP="00AC7BDA">
      <w:pPr>
        <w:widowControl/>
        <w:numPr>
          <w:ilvl w:val="0"/>
          <w:numId w:val="8"/>
        </w:numPr>
        <w:tabs>
          <w:tab w:val="num" w:pos="567"/>
        </w:tabs>
        <w:suppressAutoHyphens w:val="0"/>
        <w:autoSpaceDE w:val="0"/>
        <w:autoSpaceDN w:val="0"/>
        <w:adjustRightInd w:val="0"/>
        <w:spacing w:before="120" w:line="360" w:lineRule="auto"/>
        <w:ind w:left="567" w:hanging="283"/>
        <w:jc w:val="both"/>
        <w:textAlignment w:val="auto"/>
        <w:rPr>
          <w:rFonts w:ascii="Arial" w:hAnsi="Arial" w:cs="Arial"/>
          <w:bCs/>
        </w:rPr>
      </w:pPr>
      <w:r w:rsidRPr="00997B78">
        <w:rPr>
          <w:rFonts w:ascii="Arial" w:hAnsi="Arial" w:cs="Arial"/>
        </w:rPr>
        <w:t xml:space="preserve">Wnioskodawca, którego wniosek nie spełnił kryteriów wyboru projektów jest niezwłocznie informowany pismem o negatywnej ocenie projektu. </w:t>
      </w:r>
      <w:r w:rsidRPr="00997B78">
        <w:rPr>
          <w:rFonts w:ascii="Arial" w:hAnsi="Arial" w:cs="Arial"/>
        </w:rPr>
        <w:br/>
        <w:t xml:space="preserve">Informacja zawiera pouczenie o możliwości wniesienia protestu, zgodnie </w:t>
      </w:r>
      <w:r w:rsidR="004F5F61">
        <w:rPr>
          <w:rFonts w:ascii="Arial" w:hAnsi="Arial" w:cs="Arial"/>
        </w:rPr>
        <w:br/>
      </w:r>
      <w:r w:rsidRPr="00997B78">
        <w:rPr>
          <w:rFonts w:ascii="Arial" w:hAnsi="Arial" w:cs="Arial"/>
        </w:rPr>
        <w:t xml:space="preserve">z przepisami Ustawy z dnia 11 lipca 2014 r. o zasadach realizacji programów </w:t>
      </w:r>
      <w:r w:rsidR="004F5F61">
        <w:rPr>
          <w:rFonts w:ascii="Arial" w:hAnsi="Arial" w:cs="Arial"/>
        </w:rPr>
        <w:br/>
      </w:r>
      <w:r w:rsidRPr="00997B78">
        <w:rPr>
          <w:rFonts w:ascii="Arial" w:hAnsi="Arial" w:cs="Arial"/>
        </w:rPr>
        <w:t xml:space="preserve">w zakresie polityki spójności finansowanych w perspektywie finansowej 2014-2020.    </w:t>
      </w:r>
    </w:p>
    <w:p w:rsidR="00AC7BDA" w:rsidRPr="00997B78" w:rsidRDefault="00AC7BDA" w:rsidP="00AC7BDA">
      <w:pPr>
        <w:widowControl/>
        <w:numPr>
          <w:ilvl w:val="0"/>
          <w:numId w:val="8"/>
        </w:numPr>
        <w:suppressAutoHyphens w:val="0"/>
        <w:autoSpaceDE w:val="0"/>
        <w:autoSpaceDN w:val="0"/>
        <w:adjustRightInd w:val="0"/>
        <w:spacing w:line="360" w:lineRule="auto"/>
        <w:ind w:left="567" w:hanging="283"/>
        <w:jc w:val="both"/>
        <w:textAlignment w:val="auto"/>
        <w:rPr>
          <w:rFonts w:ascii="Arial" w:hAnsi="Arial" w:cs="Arial"/>
        </w:rPr>
      </w:pPr>
      <w:r w:rsidRPr="00997B78">
        <w:rPr>
          <w:rFonts w:ascii="Arial" w:hAnsi="Arial" w:cs="Arial"/>
        </w:rPr>
        <w:t xml:space="preserve">Po zakończeniu oceny merytorycznej projektów skierowanych do oceny sekretarz KOP przygotowuje listę ocenionych projektów, uszeregowaną zgodnie </w:t>
      </w:r>
      <w:r w:rsidRPr="00997B78">
        <w:rPr>
          <w:rFonts w:ascii="Arial" w:hAnsi="Arial" w:cs="Arial"/>
        </w:rPr>
        <w:lastRenderedPageBreak/>
        <w:t xml:space="preserve">z liczbą uzyskanych punktów po ocenie merytorycznej. Na ww. liście uwzględnia się wszystkie projekty, które podlegały ocenie. W przypadku projektów </w:t>
      </w:r>
      <w:r w:rsidR="004F5F61">
        <w:rPr>
          <w:rFonts w:ascii="Arial" w:hAnsi="Arial" w:cs="Arial"/>
        </w:rPr>
        <w:br/>
      </w:r>
      <w:r w:rsidRPr="00997B78">
        <w:rPr>
          <w:rFonts w:ascii="Arial" w:hAnsi="Arial" w:cs="Arial"/>
        </w:rPr>
        <w:t>o jednakowej punktacji o kolejności zamieszczenia na liście decyduje numer wniosku.</w:t>
      </w:r>
    </w:p>
    <w:p w:rsidR="00AC7BDA" w:rsidRPr="00997B78" w:rsidRDefault="00AC7BDA" w:rsidP="00AC7BDA">
      <w:pPr>
        <w:widowControl/>
        <w:numPr>
          <w:ilvl w:val="0"/>
          <w:numId w:val="6"/>
        </w:numPr>
        <w:tabs>
          <w:tab w:val="num" w:pos="540"/>
        </w:tabs>
        <w:suppressAutoHyphens w:val="0"/>
        <w:autoSpaceDE w:val="0"/>
        <w:autoSpaceDN w:val="0"/>
        <w:adjustRightInd w:val="0"/>
        <w:spacing w:before="120" w:line="360" w:lineRule="auto"/>
        <w:jc w:val="both"/>
        <w:textAlignment w:val="auto"/>
        <w:rPr>
          <w:rFonts w:ascii="Arial" w:hAnsi="Arial" w:cs="Arial"/>
        </w:rPr>
      </w:pPr>
      <w:r w:rsidRPr="00997B78">
        <w:rPr>
          <w:rFonts w:ascii="Arial" w:hAnsi="Arial" w:cs="Arial"/>
        </w:rPr>
        <w:t>Sposób uzupełniania i korygowania wniosku o dofinansowanie projektu:</w:t>
      </w:r>
    </w:p>
    <w:p w:rsidR="00AC7BDA" w:rsidRPr="00997B78" w:rsidRDefault="00AC7BDA" w:rsidP="00AC7BDA">
      <w:pPr>
        <w:widowControl/>
        <w:numPr>
          <w:ilvl w:val="0"/>
          <w:numId w:val="12"/>
        </w:numPr>
        <w:suppressAutoHyphens w:val="0"/>
        <w:autoSpaceDE w:val="0"/>
        <w:autoSpaceDN w:val="0"/>
        <w:adjustRightInd w:val="0"/>
        <w:spacing w:before="120" w:line="360" w:lineRule="auto"/>
        <w:jc w:val="both"/>
        <w:textAlignment w:val="auto"/>
        <w:rPr>
          <w:rFonts w:ascii="Arial" w:hAnsi="Arial" w:cs="Arial"/>
        </w:rPr>
      </w:pPr>
      <w:r w:rsidRPr="00997B78">
        <w:rPr>
          <w:rFonts w:ascii="Arial" w:hAnsi="Arial" w:cs="Arial"/>
        </w:rPr>
        <w:t xml:space="preserve">Stosownie do art. 43 ustawy wdrożeniowej, </w:t>
      </w:r>
      <w:r w:rsidR="004F5F61">
        <w:rPr>
          <w:rFonts w:ascii="Arial" w:hAnsi="Arial" w:cs="Arial"/>
        </w:rPr>
        <w:t>w razie stwierdzenia we wniosku</w:t>
      </w:r>
      <w:r w:rsidR="004F5F61">
        <w:rPr>
          <w:rFonts w:ascii="Arial" w:hAnsi="Arial" w:cs="Arial"/>
        </w:rPr>
        <w:br/>
      </w:r>
      <w:r w:rsidRPr="00997B78">
        <w:rPr>
          <w:rFonts w:ascii="Arial" w:hAnsi="Arial" w:cs="Arial"/>
        </w:rPr>
        <w:t>o</w:t>
      </w:r>
      <w:r w:rsidR="004F5F61">
        <w:rPr>
          <w:rFonts w:ascii="Arial" w:hAnsi="Arial" w:cs="Arial"/>
        </w:rPr>
        <w:t xml:space="preserve"> dofinansowanie projektu braków </w:t>
      </w:r>
      <w:r w:rsidRPr="00997B78">
        <w:rPr>
          <w:rFonts w:ascii="Arial" w:hAnsi="Arial" w:cs="Arial"/>
        </w:rPr>
        <w:t xml:space="preserve">formalnych lub oczywistych omyłek  pisarskich IOK wzywa Wnioskodawcę do uzupełnienia lub poprawienia w nim  oczywistej omyłki, w terminie 7 dni, pod rygorem pozostawienia wniosku bez rozpatrzenia. </w:t>
      </w:r>
      <w:r w:rsidR="004F5F61">
        <w:rPr>
          <w:rFonts w:ascii="Arial" w:hAnsi="Arial" w:cs="Arial"/>
        </w:rPr>
        <w:br/>
      </w:r>
      <w:r w:rsidRPr="00997B78">
        <w:rPr>
          <w:rFonts w:ascii="Arial" w:hAnsi="Arial" w:cs="Arial"/>
        </w:rPr>
        <w:t>Za oczywiste omyłki w rozumieniu art. 43 ustawy wdrożeniowej IZ RPO WŁ uznaje wyłącznie oczywiste omyłki pisarskie. W tym trybie nie ma możliwości poprawienia innych omyłek niż pisarskie , np. omyłek/błędów rachunkowych.</w:t>
      </w:r>
    </w:p>
    <w:p w:rsidR="00AC7BDA" w:rsidRPr="00997B78" w:rsidRDefault="00AC7BDA" w:rsidP="00AC7BDA">
      <w:pPr>
        <w:widowControl/>
        <w:suppressAutoHyphens w:val="0"/>
        <w:autoSpaceDE w:val="0"/>
        <w:autoSpaceDN w:val="0"/>
        <w:adjustRightInd w:val="0"/>
        <w:spacing w:before="120" w:line="360" w:lineRule="auto"/>
        <w:ind w:left="360"/>
        <w:jc w:val="both"/>
        <w:textAlignment w:val="auto"/>
        <w:rPr>
          <w:rFonts w:ascii="Arial" w:hAnsi="Arial" w:cs="Arial"/>
        </w:rPr>
      </w:pPr>
      <w:r w:rsidRPr="00997B78">
        <w:rPr>
          <w:rFonts w:ascii="Arial" w:hAnsi="Arial" w:cs="Arial"/>
        </w:rPr>
        <w:t xml:space="preserve">Za braki formalne i oczywiste omyłki pisarskie nie uznaje się uchybień związanych z niespełnieniem przez projekt kryteriów wyboru zatwierdzonych przez Komitet Monitorujący RPO WŁ. </w:t>
      </w:r>
    </w:p>
    <w:p w:rsidR="00AC7BDA" w:rsidRPr="00997B78" w:rsidRDefault="00AC7BDA" w:rsidP="00AC7BDA">
      <w:pPr>
        <w:widowControl/>
        <w:numPr>
          <w:ilvl w:val="0"/>
          <w:numId w:val="12"/>
        </w:numPr>
        <w:suppressAutoHyphens w:val="0"/>
        <w:autoSpaceDE w:val="0"/>
        <w:autoSpaceDN w:val="0"/>
        <w:adjustRightInd w:val="0"/>
        <w:spacing w:before="120" w:line="360" w:lineRule="auto"/>
        <w:jc w:val="both"/>
        <w:textAlignment w:val="auto"/>
        <w:rPr>
          <w:rFonts w:ascii="Arial" w:hAnsi="Arial" w:cs="Arial"/>
        </w:rPr>
      </w:pPr>
      <w:r w:rsidRPr="00997B78">
        <w:rPr>
          <w:rFonts w:ascii="Arial" w:hAnsi="Arial" w:cs="Arial"/>
        </w:rPr>
        <w:t xml:space="preserve">W przypadku zidentyfikowania uchybień dotyczących kryteriów formalnych uzupełniających (które dopuszczają uzupełnienie / skorygowanie wniosku), IOK wzywa Wnioskodawcę (który ma możliwość jednokrotnego uzupełnienia/ skorygowania wniosku o dofinansowanie projektu na etapie oceny formalnej) </w:t>
      </w:r>
      <w:r w:rsidR="004F5F61">
        <w:rPr>
          <w:rFonts w:ascii="Arial" w:hAnsi="Arial" w:cs="Arial"/>
        </w:rPr>
        <w:br/>
      </w:r>
      <w:r w:rsidRPr="00997B78">
        <w:rPr>
          <w:rFonts w:ascii="Arial" w:hAnsi="Arial" w:cs="Arial"/>
        </w:rPr>
        <w:t>w formie pisemnej za potwierdzeniem odbioru do ich usunięcia.</w:t>
      </w:r>
    </w:p>
    <w:p w:rsidR="00AC7BDA" w:rsidRPr="00997B78" w:rsidRDefault="00AC7BDA" w:rsidP="00AC7BDA">
      <w:pPr>
        <w:widowControl/>
        <w:suppressAutoHyphens w:val="0"/>
        <w:autoSpaceDE w:val="0"/>
        <w:autoSpaceDN w:val="0"/>
        <w:adjustRightInd w:val="0"/>
        <w:spacing w:before="120" w:line="360" w:lineRule="auto"/>
        <w:ind w:left="360"/>
        <w:jc w:val="both"/>
        <w:textAlignment w:val="auto"/>
        <w:rPr>
          <w:rFonts w:ascii="Arial" w:hAnsi="Arial" w:cs="Arial"/>
        </w:rPr>
      </w:pPr>
      <w:r w:rsidRPr="00997B78">
        <w:rPr>
          <w:rFonts w:ascii="Arial" w:hAnsi="Arial" w:cs="Arial"/>
        </w:rPr>
        <w:t>Do dokumentacji wniosku o dofinansowanie projektu dołączane jest potwierdzenie jej odbioru.</w:t>
      </w:r>
    </w:p>
    <w:p w:rsidR="00AC7BDA" w:rsidRPr="00997B78" w:rsidRDefault="00AC7BDA" w:rsidP="00AC7BDA">
      <w:pPr>
        <w:widowControl/>
        <w:suppressAutoHyphens w:val="0"/>
        <w:spacing w:line="360" w:lineRule="auto"/>
        <w:ind w:left="360"/>
        <w:jc w:val="both"/>
        <w:textAlignment w:val="auto"/>
        <w:rPr>
          <w:rFonts w:ascii="Arial" w:hAnsi="Arial" w:cs="Arial"/>
        </w:rPr>
      </w:pPr>
      <w:r w:rsidRPr="00997B78">
        <w:rPr>
          <w:rFonts w:ascii="Arial" w:hAnsi="Arial" w:cs="Arial"/>
        </w:rPr>
        <w:t>Wnioskodawca zobowiązany jes</w:t>
      </w:r>
      <w:r w:rsidR="004F5F61">
        <w:rPr>
          <w:rFonts w:ascii="Arial" w:hAnsi="Arial" w:cs="Arial"/>
        </w:rPr>
        <w:t xml:space="preserve">t uzupełnić/skorygować wniosek </w:t>
      </w:r>
      <w:r w:rsidRPr="00997B78">
        <w:rPr>
          <w:rFonts w:ascii="Arial" w:hAnsi="Arial" w:cs="Arial"/>
        </w:rPr>
        <w:t xml:space="preserve">o dofinansowanie projektu, a następnie złożyć go w Urzędzie Marszałkowskim Województwa Łódzkiego: </w:t>
      </w:r>
    </w:p>
    <w:p w:rsidR="00AC7BDA" w:rsidRPr="00555DDE" w:rsidRDefault="00AC7BDA" w:rsidP="00AC7BDA">
      <w:pPr>
        <w:spacing w:line="360" w:lineRule="auto"/>
        <w:ind w:left="567"/>
        <w:jc w:val="both"/>
        <w:rPr>
          <w:rFonts w:ascii="Arial" w:hAnsi="Arial" w:cs="Arial"/>
          <w:sz w:val="18"/>
        </w:rPr>
      </w:pPr>
    </w:p>
    <w:p w:rsidR="00AC7BDA" w:rsidRPr="00997B78" w:rsidRDefault="00AC7BDA" w:rsidP="00AC7BDA">
      <w:pPr>
        <w:autoSpaceDE w:val="0"/>
        <w:autoSpaceDN w:val="0"/>
        <w:adjustRightInd w:val="0"/>
        <w:spacing w:line="360" w:lineRule="auto"/>
        <w:jc w:val="center"/>
        <w:rPr>
          <w:rFonts w:ascii="Arial" w:hAnsi="Arial" w:cs="Arial"/>
          <w:b/>
          <w:bCs/>
          <w:i/>
          <w:iCs/>
        </w:rPr>
      </w:pPr>
      <w:r w:rsidRPr="00997B78">
        <w:rPr>
          <w:rFonts w:ascii="Arial" w:hAnsi="Arial" w:cs="Arial"/>
          <w:b/>
          <w:bCs/>
          <w:i/>
          <w:iCs/>
        </w:rPr>
        <w:t>Urząd Marszałkowski Województwa Łódzkiego</w:t>
      </w:r>
    </w:p>
    <w:p w:rsidR="00AC7BDA" w:rsidRPr="00997B78" w:rsidRDefault="00AC7BDA" w:rsidP="00AC7BDA">
      <w:pPr>
        <w:autoSpaceDE w:val="0"/>
        <w:autoSpaceDN w:val="0"/>
        <w:adjustRightInd w:val="0"/>
        <w:spacing w:line="360" w:lineRule="auto"/>
        <w:jc w:val="center"/>
        <w:rPr>
          <w:rFonts w:ascii="Arial" w:hAnsi="Arial" w:cs="Arial"/>
          <w:b/>
          <w:bCs/>
          <w:i/>
          <w:iCs/>
        </w:rPr>
      </w:pPr>
      <w:r w:rsidRPr="00997B78">
        <w:rPr>
          <w:rFonts w:ascii="Arial" w:hAnsi="Arial" w:cs="Arial"/>
          <w:b/>
          <w:bCs/>
          <w:i/>
          <w:iCs/>
        </w:rPr>
        <w:t>Departament ds. Regionalnego Programu Operacyjnego</w:t>
      </w:r>
    </w:p>
    <w:p w:rsidR="00AC7BDA" w:rsidRPr="00997B78" w:rsidRDefault="00AC7BDA" w:rsidP="00AC7BDA">
      <w:pPr>
        <w:tabs>
          <w:tab w:val="left" w:pos="2445"/>
          <w:tab w:val="center" w:pos="4536"/>
        </w:tabs>
        <w:autoSpaceDE w:val="0"/>
        <w:autoSpaceDN w:val="0"/>
        <w:adjustRightInd w:val="0"/>
        <w:spacing w:line="360" w:lineRule="auto"/>
        <w:rPr>
          <w:rFonts w:ascii="Arial" w:hAnsi="Arial" w:cs="Arial"/>
          <w:b/>
          <w:bCs/>
          <w:i/>
        </w:rPr>
      </w:pPr>
      <w:r w:rsidRPr="00997B78">
        <w:rPr>
          <w:rFonts w:ascii="Arial" w:hAnsi="Arial" w:cs="Arial"/>
        </w:rPr>
        <w:tab/>
      </w:r>
      <w:r w:rsidRPr="00997B78">
        <w:rPr>
          <w:rFonts w:ascii="Arial" w:hAnsi="Arial" w:cs="Arial"/>
          <w:b/>
          <w:i/>
        </w:rPr>
        <w:tab/>
        <w:t>ul. Traugutta 21/23</w:t>
      </w:r>
      <w:r w:rsidRPr="00997B78">
        <w:rPr>
          <w:rFonts w:ascii="Arial" w:hAnsi="Arial" w:cs="Arial"/>
          <w:b/>
          <w:bCs/>
          <w:i/>
        </w:rPr>
        <w:t>, 90-113 Łódź</w:t>
      </w:r>
    </w:p>
    <w:p w:rsidR="00AC7BDA" w:rsidRPr="00997B78" w:rsidRDefault="00AC7BDA" w:rsidP="00AC7BDA">
      <w:pPr>
        <w:spacing w:line="360" w:lineRule="auto"/>
        <w:ind w:left="142"/>
        <w:jc w:val="both"/>
        <w:rPr>
          <w:rFonts w:ascii="Arial" w:hAnsi="Arial" w:cs="Arial"/>
        </w:rPr>
      </w:pPr>
      <w:r w:rsidRPr="00997B78">
        <w:rPr>
          <w:rFonts w:ascii="Arial" w:hAnsi="Arial" w:cs="Arial"/>
          <w:u w:val="single"/>
        </w:rPr>
        <w:t>w terminie 14 kalendarzowych</w:t>
      </w:r>
      <w:r w:rsidRPr="00997B78">
        <w:rPr>
          <w:rFonts w:ascii="Arial" w:hAnsi="Arial" w:cs="Arial"/>
        </w:rPr>
        <w:t xml:space="preserve"> od dnia otrzymania informacji o zidentyfikowanych uchybieniach formalnych, o której mowa w pkt 7 b).</w:t>
      </w:r>
    </w:p>
    <w:p w:rsidR="00AC7BDA" w:rsidRPr="00997B78" w:rsidRDefault="00AC7BDA" w:rsidP="004F5F61">
      <w:pPr>
        <w:spacing w:line="360" w:lineRule="auto"/>
        <w:ind w:left="142"/>
        <w:jc w:val="both"/>
        <w:rPr>
          <w:rFonts w:ascii="Arial" w:hAnsi="Arial" w:cs="Arial"/>
        </w:rPr>
      </w:pPr>
      <w:r w:rsidRPr="00997B78">
        <w:rPr>
          <w:rFonts w:ascii="Arial" w:hAnsi="Arial" w:cs="Arial"/>
        </w:rPr>
        <w:lastRenderedPageBreak/>
        <w:t>Niespełnienie przez projekt co najmniej jednego z kryteriów formalnych dopuszczających lub kryteriów formalnych szczegółowych skutkować będzie negatywną oceną wniosku w ww. zakresie bez możliwości pop</w:t>
      </w:r>
      <w:r w:rsidR="004F5F61">
        <w:rPr>
          <w:rFonts w:ascii="Arial" w:hAnsi="Arial" w:cs="Arial"/>
        </w:rPr>
        <w:t>rawy dokumentacji aplikacyjnej.</w:t>
      </w:r>
    </w:p>
    <w:p w:rsidR="00AC7BDA" w:rsidRPr="00997B78" w:rsidRDefault="00AC7BDA" w:rsidP="00AC7BDA">
      <w:pPr>
        <w:widowControl/>
        <w:numPr>
          <w:ilvl w:val="0"/>
          <w:numId w:val="12"/>
        </w:numPr>
        <w:suppressAutoHyphens w:val="0"/>
        <w:autoSpaceDE w:val="0"/>
        <w:autoSpaceDN w:val="0"/>
        <w:adjustRightInd w:val="0"/>
        <w:spacing w:before="120" w:line="360" w:lineRule="auto"/>
        <w:jc w:val="both"/>
        <w:textAlignment w:val="auto"/>
        <w:rPr>
          <w:rFonts w:ascii="Arial" w:hAnsi="Arial" w:cs="Arial"/>
        </w:rPr>
      </w:pPr>
      <w:r w:rsidRPr="00997B78">
        <w:rPr>
          <w:rFonts w:ascii="Arial" w:hAnsi="Arial" w:cs="Arial"/>
        </w:rPr>
        <w:t xml:space="preserve">W przypadku konieczności uzupełnienia lub poprawy formularza wniosku </w:t>
      </w:r>
      <w:r w:rsidR="004F5F61">
        <w:rPr>
          <w:rFonts w:ascii="Arial" w:hAnsi="Arial" w:cs="Arial"/>
        </w:rPr>
        <w:br/>
      </w:r>
      <w:r w:rsidRPr="00997B78">
        <w:rPr>
          <w:rFonts w:ascii="Arial" w:hAnsi="Arial" w:cs="Arial"/>
        </w:rPr>
        <w:t xml:space="preserve">o dofinansowanie projektu, jeden egzemplarz uzupełnionego/skorygowanego formularza wniosku o dofinansowanie projektu, należy przedłożyć w wersji papierowej i elektronicznej. W przypadku konieczności uzupełnienia lub skorygowania załączników do wniosku o dofinansowanie projektu, Wnioskodawca zobowiązany jest przedłożyć poprawiony lub skorygowany cały egzemplarz załącznika. </w:t>
      </w:r>
    </w:p>
    <w:p w:rsidR="00AC7BDA" w:rsidRPr="00997B78"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t xml:space="preserve">Uzupełniony/skorygowany wniosek o dofinansowanie projektu należy złożyć zgodnie z zasadami wskazanymi w pkt 7 b) niniejszego paragrafu. </w:t>
      </w:r>
    </w:p>
    <w:p w:rsidR="00AC7BDA" w:rsidRPr="00997B78"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t xml:space="preserve">Uzupełnieniu lub korekcie mogą podlegać wyłącznie elementy wskazane </w:t>
      </w:r>
      <w:r w:rsidRPr="00997B78">
        <w:rPr>
          <w:rFonts w:ascii="Arial" w:hAnsi="Arial" w:cs="Arial"/>
        </w:rPr>
        <w:br/>
        <w:t xml:space="preserve">do poprawy lub skorygowania przez pracowników DRPO, będących członkami KOP. Jeżeli wprowadzane zgodnie z uwagami zmiany implikują kolejne zmiany, należy dokonać stosownych zmian we wniosku o dofinansowanie projektu oraz </w:t>
      </w:r>
      <w:r w:rsidRPr="00997B78">
        <w:rPr>
          <w:rFonts w:ascii="Arial" w:hAnsi="Arial" w:cs="Arial"/>
        </w:rPr>
        <w:br/>
        <w:t xml:space="preserve">w odpowiednich załącznikach, a także dołączyć na piśmie stosowną informację </w:t>
      </w:r>
      <w:r w:rsidRPr="00997B78">
        <w:rPr>
          <w:rFonts w:ascii="Arial" w:hAnsi="Arial" w:cs="Arial"/>
        </w:rPr>
        <w:br/>
        <w:t>o ich wprowadzeniu oraz wyjaśnienia.</w:t>
      </w:r>
    </w:p>
    <w:p w:rsidR="00AC7BDA" w:rsidRPr="00997B78"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t xml:space="preserve">Jeśli Wnioskodawca zauważy we wniosku o dofinansowanie projektu inne błędy formalne, poprawia je, przedstawiając stosowne wyjaśnienia. </w:t>
      </w:r>
    </w:p>
    <w:p w:rsidR="00AC7BDA" w:rsidRPr="00997B78"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t xml:space="preserve">W przypadku, gdy w wyznaczonym terminie uzupełniony lub skorygowany wniosek o dofinansowanie projektu nie zostanie dostarczony lub wskazany błąd nie zostanie właściwie poprawiony, wniosek uzyskuje negatywną ocenę. </w:t>
      </w:r>
    </w:p>
    <w:p w:rsidR="00AC7BDA" w:rsidRPr="00997B78"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t xml:space="preserve">W przypadku, gdy we wniosku o dofinansowanie projektu wprowadzone zostaną dodatkowe zmiany z naruszeniem zasad, o których mowa w pkt 7e) </w:t>
      </w:r>
      <w:r w:rsidRPr="00997B78">
        <w:rPr>
          <w:rFonts w:ascii="Arial" w:hAnsi="Arial" w:cs="Arial"/>
        </w:rPr>
        <w:br/>
        <w:t>i 7f) niniejszego paragrafu, wniosek uzyskuje ocenę negatywną. Uzupełnienie wniosku o dofinansowanie projektu lub poprawienie w nim oczywistej omyłki nie może prowadzić do jego istotnej modyfikacji (tj. modyfikacji dotyczącej elementów wniosku, której skutkiem jest zmiana podmiotowa Wnioskodawcy lub przedmiotowa projektu bądź jego wskaźników lub celów mających wpływ na kryteria wyboru projektu)</w:t>
      </w:r>
    </w:p>
    <w:p w:rsidR="00AC7BDA" w:rsidRPr="002E1DEF" w:rsidRDefault="00AC7BDA" w:rsidP="00AC7BDA">
      <w:pPr>
        <w:widowControl/>
        <w:numPr>
          <w:ilvl w:val="0"/>
          <w:numId w:val="12"/>
        </w:numPr>
        <w:suppressAutoHyphens w:val="0"/>
        <w:spacing w:line="360" w:lineRule="auto"/>
        <w:jc w:val="both"/>
        <w:textAlignment w:val="auto"/>
        <w:rPr>
          <w:rFonts w:ascii="Arial" w:hAnsi="Arial" w:cs="Arial"/>
        </w:rPr>
      </w:pPr>
      <w:r w:rsidRPr="00997B78">
        <w:rPr>
          <w:rFonts w:ascii="Arial" w:hAnsi="Arial" w:cs="Arial"/>
        </w:rPr>
        <w:lastRenderedPageBreak/>
        <w:t>IOK informuje, iż doręczenie korespondencji między IOK, a Wnioskodawcą w toku procedury następuje na zasadach określonych w Ustawie z dnia 14 czerwca 1960 r. – kodeks postępowania administracyjnego.</w:t>
      </w:r>
    </w:p>
    <w:p w:rsidR="00AC7BDA" w:rsidRPr="002E1DEF" w:rsidRDefault="00AC7BDA" w:rsidP="00AC7BDA">
      <w:pPr>
        <w:widowControl/>
        <w:numPr>
          <w:ilvl w:val="0"/>
          <w:numId w:val="6"/>
        </w:numPr>
        <w:suppressAutoHyphens w:val="0"/>
        <w:autoSpaceDE w:val="0"/>
        <w:autoSpaceDN w:val="0"/>
        <w:adjustRightInd w:val="0"/>
        <w:spacing w:after="120" w:line="360" w:lineRule="auto"/>
        <w:jc w:val="both"/>
        <w:textAlignment w:val="auto"/>
        <w:rPr>
          <w:rFonts w:ascii="Arial" w:hAnsi="Arial" w:cs="Arial"/>
        </w:rPr>
      </w:pPr>
      <w:r w:rsidRPr="00997B78">
        <w:rPr>
          <w:rFonts w:ascii="Arial" w:hAnsi="Arial" w:cs="Arial"/>
        </w:rPr>
        <w:t>Po zakończeniu oceny wszystkich projektów złożonych w Konkursie sporządzany jest protokół z prac KOP, który zatwierdza Przewodniczący KOP. Protokół z prac KOP przechowuje się w Departamencie ds. RPO.</w:t>
      </w: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7</w:t>
      </w: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Sposób podejmowania decyzji o wyborze projektów do dofinansowania</w:t>
      </w:r>
    </w:p>
    <w:p w:rsidR="00AC7BDA" w:rsidRPr="00997B78" w:rsidRDefault="00AC7BDA" w:rsidP="00AC7BDA">
      <w:pPr>
        <w:widowControl/>
        <w:numPr>
          <w:ilvl w:val="1"/>
          <w:numId w:val="8"/>
        </w:numPr>
        <w:suppressAutoHyphens w:val="0"/>
        <w:autoSpaceDE w:val="0"/>
        <w:autoSpaceDN w:val="0"/>
        <w:adjustRightInd w:val="0"/>
        <w:spacing w:line="360" w:lineRule="auto"/>
        <w:ind w:left="360"/>
        <w:jc w:val="both"/>
        <w:textAlignment w:val="auto"/>
        <w:rPr>
          <w:rFonts w:ascii="Calibri" w:hAnsi="Calibri" w:cs="Calibri"/>
          <w:sz w:val="22"/>
          <w:szCs w:val="22"/>
        </w:rPr>
      </w:pPr>
      <w:r w:rsidRPr="00997B78">
        <w:rPr>
          <w:rFonts w:ascii="Arial" w:hAnsi="Arial" w:cs="Arial"/>
        </w:rPr>
        <w:t xml:space="preserve">Zarząd Województwa Łódzkiego rozstrzyga konkurs przez zatwierdzenie w formie uchwały listy o której mowa w art. 44 ust. 4 Ustawy z dnia 11 lipca 2014 r. </w:t>
      </w:r>
      <w:r w:rsidR="004F5F61">
        <w:rPr>
          <w:rFonts w:ascii="Arial" w:hAnsi="Arial" w:cs="Arial"/>
        </w:rPr>
        <w:br/>
      </w:r>
      <w:r w:rsidRPr="00997B78">
        <w:rPr>
          <w:rFonts w:ascii="Arial" w:hAnsi="Arial" w:cs="Arial"/>
        </w:rPr>
        <w:t xml:space="preserve">o zasadach realizacji programów w zakresie polityki spójności finansowanych </w:t>
      </w:r>
      <w:r w:rsidRPr="00997B78">
        <w:rPr>
          <w:rFonts w:ascii="Arial" w:hAnsi="Arial" w:cs="Arial"/>
        </w:rPr>
        <w:br/>
        <w:t>w perspektywie finansowej 2014-2020 .</w:t>
      </w:r>
    </w:p>
    <w:p w:rsidR="00AC7BDA" w:rsidRPr="00997B78" w:rsidRDefault="00AC7BDA" w:rsidP="00AC7BDA">
      <w:pPr>
        <w:widowControl/>
        <w:numPr>
          <w:ilvl w:val="1"/>
          <w:numId w:val="8"/>
        </w:numPr>
        <w:suppressAutoHyphens w:val="0"/>
        <w:autoSpaceDE w:val="0"/>
        <w:autoSpaceDN w:val="0"/>
        <w:adjustRightInd w:val="0"/>
        <w:spacing w:line="360" w:lineRule="auto"/>
        <w:ind w:left="360"/>
        <w:jc w:val="both"/>
        <w:textAlignment w:val="auto"/>
        <w:rPr>
          <w:rFonts w:ascii="Calibri" w:hAnsi="Calibri" w:cs="Calibri"/>
          <w:sz w:val="22"/>
          <w:szCs w:val="22"/>
        </w:rPr>
      </w:pPr>
      <w:r w:rsidRPr="00997B78">
        <w:rPr>
          <w:rFonts w:ascii="Arial" w:hAnsi="Arial" w:cs="Arial"/>
        </w:rPr>
        <w:t>Po rozstrzygnięciu konkursu na stronie internetowej oraz na portalu zamieszczona zostaje (zgodnie z terminem wynikającym 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AC7BDA" w:rsidRPr="00997B78" w:rsidRDefault="00AC7BDA" w:rsidP="00AC7BDA">
      <w:pPr>
        <w:widowControl/>
        <w:numPr>
          <w:ilvl w:val="1"/>
          <w:numId w:val="8"/>
        </w:numPr>
        <w:suppressAutoHyphens w:val="0"/>
        <w:autoSpaceDE w:val="0"/>
        <w:autoSpaceDN w:val="0"/>
        <w:adjustRightInd w:val="0"/>
        <w:spacing w:line="360" w:lineRule="auto"/>
        <w:ind w:left="360"/>
        <w:jc w:val="both"/>
        <w:textAlignment w:val="auto"/>
        <w:rPr>
          <w:rFonts w:ascii="Arial" w:hAnsi="Arial" w:cs="Arial"/>
        </w:rPr>
      </w:pPr>
      <w:r w:rsidRPr="00997B78">
        <w:rPr>
          <w:rFonts w:ascii="Arial" w:hAnsi="Arial" w:cs="Arial"/>
        </w:rPr>
        <w:t xml:space="preserve">W sytuacji, w której Zarząd Województwa Łódzkiego podejmując decyzję </w:t>
      </w:r>
      <w:r w:rsidR="004F5F61">
        <w:rPr>
          <w:rFonts w:ascii="Arial" w:hAnsi="Arial" w:cs="Arial"/>
        </w:rPr>
        <w:br/>
      </w:r>
      <w:r w:rsidRPr="00997B78">
        <w:rPr>
          <w:rFonts w:ascii="Arial" w:hAnsi="Arial" w:cs="Arial"/>
        </w:rPr>
        <w:t xml:space="preserve">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 </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hanging="357"/>
        <w:jc w:val="both"/>
        <w:textAlignment w:val="auto"/>
        <w:rPr>
          <w:rFonts w:ascii="Arial" w:hAnsi="Arial" w:cs="Arial"/>
        </w:rPr>
      </w:pPr>
      <w:r w:rsidRPr="00997B78">
        <w:rPr>
          <w:rFonts w:ascii="Arial" w:hAnsi="Arial" w:cs="Arial"/>
        </w:rPr>
        <w:t>Wnioskodawca, którego projekt z powodu ograniczonej wysokości środków przewidzianych 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AC7BDA" w:rsidRPr="00997B78" w:rsidRDefault="00AC7BDA" w:rsidP="00AC7BDA">
      <w:pPr>
        <w:tabs>
          <w:tab w:val="num" w:pos="426"/>
        </w:tabs>
        <w:autoSpaceDE w:val="0"/>
        <w:autoSpaceDN w:val="0"/>
        <w:adjustRightInd w:val="0"/>
        <w:spacing w:after="120" w:line="360" w:lineRule="auto"/>
        <w:ind w:left="720" w:hanging="360"/>
        <w:jc w:val="both"/>
        <w:rPr>
          <w:rFonts w:ascii="Arial" w:hAnsi="Arial" w:cs="Arial"/>
        </w:rPr>
      </w:pPr>
      <w:r w:rsidRPr="00997B78">
        <w:rPr>
          <w:rFonts w:ascii="Arial" w:hAnsi="Arial" w:cs="Arial"/>
        </w:rPr>
        <w:t>-</w:t>
      </w:r>
      <w:r w:rsidRPr="00997B78">
        <w:rPr>
          <w:rFonts w:ascii="Arial" w:hAnsi="Arial" w:cs="Arial"/>
        </w:rPr>
        <w:tab/>
        <w:t>porozumienie się z Wnioskodawcą (forma pisemna) celem zaakceptowania zaproponowanego poziomu dofinansowania projektu,</w:t>
      </w:r>
    </w:p>
    <w:p w:rsidR="00AC7BDA" w:rsidRPr="00997B78" w:rsidRDefault="00AC7BDA" w:rsidP="00AC7BDA">
      <w:pPr>
        <w:tabs>
          <w:tab w:val="num" w:pos="426"/>
        </w:tabs>
        <w:autoSpaceDE w:val="0"/>
        <w:autoSpaceDN w:val="0"/>
        <w:adjustRightInd w:val="0"/>
        <w:spacing w:after="120" w:line="360" w:lineRule="auto"/>
        <w:ind w:left="720" w:hanging="360"/>
        <w:jc w:val="both"/>
        <w:rPr>
          <w:rFonts w:ascii="Arial" w:hAnsi="Arial" w:cs="Arial"/>
        </w:rPr>
      </w:pPr>
      <w:r w:rsidRPr="00997B78">
        <w:rPr>
          <w:rFonts w:ascii="Arial" w:hAnsi="Arial" w:cs="Arial"/>
        </w:rPr>
        <w:t>-</w:t>
      </w:r>
      <w:r w:rsidRPr="00997B78">
        <w:rPr>
          <w:rFonts w:ascii="Arial" w:hAnsi="Arial" w:cs="Arial"/>
        </w:rPr>
        <w:tab/>
        <w:t xml:space="preserve">dostarczenie przez Wnioskodawcę wniosku o dofinansowanie projektu oraz </w:t>
      </w:r>
      <w:r w:rsidRPr="00997B78">
        <w:rPr>
          <w:rFonts w:ascii="Arial" w:hAnsi="Arial" w:cs="Arial"/>
        </w:rPr>
        <w:lastRenderedPageBreak/>
        <w:t xml:space="preserve">tych załączników do wniosku, które wymagają korekty w częściach związanych </w:t>
      </w:r>
      <w:r w:rsidRPr="00997B78">
        <w:rPr>
          <w:rFonts w:ascii="Arial" w:hAnsi="Arial" w:cs="Arial"/>
        </w:rPr>
        <w:br/>
        <w:t>z montażem finansowym projektu,</w:t>
      </w:r>
    </w:p>
    <w:p w:rsidR="00AC7BDA" w:rsidRPr="00997B78" w:rsidRDefault="00AC7BDA" w:rsidP="00AC7BDA">
      <w:pPr>
        <w:tabs>
          <w:tab w:val="num" w:pos="426"/>
        </w:tabs>
        <w:autoSpaceDE w:val="0"/>
        <w:autoSpaceDN w:val="0"/>
        <w:adjustRightInd w:val="0"/>
        <w:spacing w:after="120" w:line="360" w:lineRule="auto"/>
        <w:ind w:left="720" w:hanging="360"/>
        <w:jc w:val="both"/>
        <w:rPr>
          <w:rFonts w:ascii="Arial" w:hAnsi="Arial" w:cs="Arial"/>
        </w:rPr>
      </w:pPr>
      <w:r w:rsidRPr="00997B78">
        <w:rPr>
          <w:rFonts w:ascii="Arial" w:hAnsi="Arial" w:cs="Arial"/>
        </w:rPr>
        <w:t>-</w:t>
      </w:r>
      <w:r w:rsidRPr="00997B78">
        <w:rPr>
          <w:rFonts w:ascii="Arial" w:hAnsi="Arial" w:cs="Arial"/>
        </w:rPr>
        <w:tab/>
        <w:t>przeprowadzenie oceny zgodności wprowadzonych zmian w zakresie montażu finansowego we wniosku o dofinansowanie projektu z dokumentami poświadczającymi posiadanie stosownych środków finansowych.</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jc w:val="both"/>
        <w:textAlignment w:val="auto"/>
        <w:rPr>
          <w:rFonts w:cs="Times New Roman"/>
        </w:rPr>
      </w:pPr>
      <w:r w:rsidRPr="00997B78">
        <w:rPr>
          <w:rFonts w:ascii="Arial" w:hAnsi="Arial" w:cs="Arial"/>
        </w:rPr>
        <w:t xml:space="preserve">Lista projektów, które spełniły kryteria i uzyskały wymaganą liczbę punktów zostaje zamieszczona na stronach internetowych </w:t>
      </w:r>
      <w:r w:rsidRPr="00997B78">
        <w:rPr>
          <w:rFonts w:ascii="Arial" w:hAnsi="Arial" w:cs="Arial"/>
          <w:bCs/>
        </w:rPr>
        <w:t xml:space="preserve">i na portalu, w terminie 7 dni od dnia rozstrzygnięcia Konkursu. </w:t>
      </w:r>
      <w:r w:rsidRPr="00997B78">
        <w:rPr>
          <w:rFonts w:ascii="Arial" w:hAnsi="Arial" w:cs="Arial"/>
        </w:rPr>
        <w:t xml:space="preserve">Ww. lista zawiera: nazwy Wnioskodawców, tytuły projektów, wartości projektów (koszt całkowity projektu oraz kwotę wnioskowanego dofinansowania), wynik oceny oraz informację, które ze wskazanych projektów zostały wybrane do dofinansowania przez Zarząd Województwa Łódzkiego. </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jc w:val="both"/>
        <w:textAlignment w:val="auto"/>
        <w:rPr>
          <w:rFonts w:ascii="Arial" w:hAnsi="Arial" w:cs="Arial"/>
        </w:rPr>
      </w:pPr>
      <w:r w:rsidRPr="00997B78">
        <w:rPr>
          <w:rFonts w:ascii="Arial" w:hAnsi="Arial" w:cs="Arial"/>
        </w:rPr>
        <w:t xml:space="preserve">Zarząd Województwa Łódzkiego może podjąć decyzję o utworzeniu listy rezerwowej, zgodnie z kolejnością projektów umieszczonych na liście stworzonej przez KOP. Projekty zamieszczone na liście rezerwowej mogą zostać wybrane do dofinansowania, w przypadku pojawienia się wolnych środków. </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jc w:val="both"/>
        <w:textAlignment w:val="auto"/>
        <w:rPr>
          <w:rFonts w:ascii="Arial" w:hAnsi="Arial" w:cs="Arial"/>
        </w:rPr>
      </w:pPr>
      <w:r w:rsidRPr="00997B78">
        <w:rPr>
          <w:rFonts w:ascii="Arial" w:hAnsi="Arial" w:cs="Arial"/>
        </w:rPr>
        <w:t>Przesłanką dokonania wyboru projektów, o których mowa w pkt 6 może być:</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a) dostępność alokacji przeznaczonej na Konkurs spowodowana w szczególności:</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 odmową podpisania umowy/decyzji o dofinansowanie przez Wnioskodawcę, którego projekt został wybrany do dofinansowania;</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 odmową podpisania umowy/decyzji o dofinansowanie przez IZ RPO WŁ;</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 xml:space="preserve">- powstaniem oszczędności przy realizacji projektów wybranych do dofinansowania </w:t>
      </w:r>
      <w:r w:rsidRPr="00997B78">
        <w:rPr>
          <w:rFonts w:ascii="Arial" w:hAnsi="Arial" w:cs="Arial"/>
        </w:rPr>
        <w:br/>
        <w:t>w ramach danego Konkursu;</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 rozwiązaniem umowy/decyzji o dofinansowanie dla projektu wybranego do dofinansowania w ramach danego Konkursu;</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b) zwiększenie alokacji na Konkurs, co może w szczególności poprzedzać:</w:t>
      </w:r>
    </w:p>
    <w:p w:rsidR="00AC7BDA" w:rsidRPr="00997B78" w:rsidRDefault="00AC7BDA" w:rsidP="00AC7BDA">
      <w:pPr>
        <w:tabs>
          <w:tab w:val="num" w:pos="426"/>
        </w:tabs>
        <w:autoSpaceDE w:val="0"/>
        <w:autoSpaceDN w:val="0"/>
        <w:adjustRightInd w:val="0"/>
        <w:spacing w:line="360" w:lineRule="auto"/>
        <w:ind w:left="426"/>
        <w:jc w:val="both"/>
        <w:rPr>
          <w:rFonts w:ascii="Arial" w:hAnsi="Arial" w:cs="Arial"/>
        </w:rPr>
      </w:pPr>
      <w:r w:rsidRPr="00997B78">
        <w:rPr>
          <w:rFonts w:ascii="Arial" w:hAnsi="Arial" w:cs="Arial"/>
        </w:rPr>
        <w:t>- wcześniejsza realokacja środków w ramach działań lub poddziałań;</w:t>
      </w:r>
    </w:p>
    <w:p w:rsidR="00AC7BDA" w:rsidRPr="00997B78" w:rsidRDefault="00AC7BDA" w:rsidP="00AC7BDA">
      <w:pPr>
        <w:tabs>
          <w:tab w:val="num" w:pos="426"/>
        </w:tabs>
        <w:autoSpaceDE w:val="0"/>
        <w:autoSpaceDN w:val="0"/>
        <w:adjustRightInd w:val="0"/>
        <w:spacing w:line="360" w:lineRule="auto"/>
        <w:ind w:left="426"/>
        <w:jc w:val="both"/>
        <w:rPr>
          <w:rFonts w:ascii="Arial" w:hAnsi="Arial" w:cs="Arial"/>
        </w:rPr>
      </w:pPr>
      <w:r w:rsidRPr="00997B78">
        <w:rPr>
          <w:rFonts w:ascii="Arial" w:hAnsi="Arial" w:cs="Arial"/>
        </w:rPr>
        <w:t xml:space="preserve">- powstanie oszczędności przy realizacji projektów innych niż wskazane na liście, </w:t>
      </w:r>
      <w:r w:rsidRPr="00997B78">
        <w:rPr>
          <w:rFonts w:ascii="Arial" w:hAnsi="Arial" w:cs="Arial"/>
        </w:rPr>
        <w:br/>
        <w:t>o której mowa w pkt 6;</w:t>
      </w:r>
    </w:p>
    <w:p w:rsidR="00AC7BDA" w:rsidRPr="00997B78" w:rsidRDefault="00AC7BDA" w:rsidP="00AC7BDA">
      <w:pPr>
        <w:tabs>
          <w:tab w:val="num" w:pos="426"/>
        </w:tabs>
        <w:autoSpaceDE w:val="0"/>
        <w:autoSpaceDN w:val="0"/>
        <w:adjustRightInd w:val="0"/>
        <w:spacing w:line="360" w:lineRule="auto"/>
        <w:ind w:left="426"/>
        <w:jc w:val="both"/>
        <w:rPr>
          <w:rFonts w:ascii="Arial" w:hAnsi="Arial" w:cs="Arial"/>
        </w:rPr>
      </w:pPr>
      <w:r w:rsidRPr="00997B78">
        <w:rPr>
          <w:rFonts w:ascii="Arial" w:hAnsi="Arial" w:cs="Arial"/>
        </w:rPr>
        <w:t>- rozwiązanie umowy/decyzji o dofinansowanie projektu innego niż wskazany na liście, o której mowa w pkt 6.</w:t>
      </w:r>
    </w:p>
    <w:p w:rsidR="00AC7BDA" w:rsidRPr="00997B78" w:rsidRDefault="00AC7BDA" w:rsidP="00AC7BDA">
      <w:pPr>
        <w:tabs>
          <w:tab w:val="num" w:pos="426"/>
        </w:tabs>
        <w:autoSpaceDE w:val="0"/>
        <w:autoSpaceDN w:val="0"/>
        <w:adjustRightInd w:val="0"/>
        <w:spacing w:line="360" w:lineRule="auto"/>
        <w:ind w:left="284"/>
        <w:jc w:val="both"/>
        <w:rPr>
          <w:rFonts w:ascii="Arial" w:hAnsi="Arial" w:cs="Arial"/>
        </w:rPr>
      </w:pPr>
      <w:r w:rsidRPr="00997B78">
        <w:rPr>
          <w:rFonts w:ascii="Arial" w:hAnsi="Arial" w:cs="Arial"/>
        </w:rPr>
        <w:t>c) rozstrzygnięcia zapadające w ramach procedury odwoławczej.</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jc w:val="both"/>
        <w:textAlignment w:val="auto"/>
        <w:rPr>
          <w:rFonts w:ascii="Arial" w:hAnsi="Arial" w:cs="Arial"/>
        </w:rPr>
      </w:pPr>
      <w:r w:rsidRPr="00997B78">
        <w:rPr>
          <w:rFonts w:ascii="Arial" w:hAnsi="Arial" w:cs="Arial"/>
        </w:rPr>
        <w:lastRenderedPageBreak/>
        <w:t xml:space="preserve">Wybór projektów do dofinansowania wynikających z ww. przesłanek, następuje zgodnie z kolejnością zamieszczenia projektów na liście, o której mowa w pkt 6, przy czym ze względu na zasadę równego traktowania Wnioskodawców wybór projektów musi objąć projekty, które uzyskały taką samą liczbę punktów </w:t>
      </w:r>
      <w:r w:rsidRPr="00997B78">
        <w:rPr>
          <w:rFonts w:ascii="Arial" w:hAnsi="Arial" w:cs="Arial"/>
        </w:rPr>
        <w:br/>
        <w:t>w ramach Konkursu.</w:t>
      </w:r>
    </w:p>
    <w:p w:rsidR="00AC7BDA" w:rsidRPr="00997B78" w:rsidRDefault="00AC7BDA" w:rsidP="00AC7BDA">
      <w:pPr>
        <w:widowControl/>
        <w:numPr>
          <w:ilvl w:val="1"/>
          <w:numId w:val="8"/>
        </w:numPr>
        <w:tabs>
          <w:tab w:val="num" w:pos="426"/>
        </w:tabs>
        <w:suppressAutoHyphens w:val="0"/>
        <w:autoSpaceDE w:val="0"/>
        <w:autoSpaceDN w:val="0"/>
        <w:adjustRightInd w:val="0"/>
        <w:spacing w:line="360" w:lineRule="auto"/>
        <w:ind w:left="360"/>
        <w:jc w:val="both"/>
        <w:textAlignment w:val="auto"/>
        <w:rPr>
          <w:rFonts w:ascii="Arial" w:hAnsi="Arial" w:cs="Arial"/>
        </w:rPr>
      </w:pPr>
      <w:r w:rsidRPr="00997B78">
        <w:rPr>
          <w:rFonts w:ascii="Arial" w:hAnsi="Arial" w:cs="Arial"/>
        </w:rPr>
        <w:t xml:space="preserve"> Informacja o projektach wybranych do dofinansowania na podstawie pkt 7 </w:t>
      </w:r>
      <w:r w:rsidRPr="00997B78">
        <w:rPr>
          <w:rFonts w:ascii="Arial" w:hAnsi="Arial" w:cs="Arial"/>
        </w:rPr>
        <w:br/>
        <w:t>jest upubliczniana poprzez zmianę listy, o której mowa w pkt 6. Dodatkowo IZ RPO WŁ zamieszcza informacje dotyczące podstawy przyznania dofinansowania dla przedmiotowego projektu w terminie nie dłuższym niż 7 dni od daty dokonania zmiany na liście. Ww. informacje upubliczniane są na stronach internetowych i na portalu.</w:t>
      </w:r>
    </w:p>
    <w:p w:rsidR="00AC7BDA" w:rsidRPr="00997B78" w:rsidRDefault="00AC7BDA" w:rsidP="00AC7BDA">
      <w:pPr>
        <w:widowControl/>
        <w:numPr>
          <w:ilvl w:val="1"/>
          <w:numId w:val="8"/>
        </w:numPr>
        <w:suppressAutoHyphens w:val="0"/>
        <w:autoSpaceDE w:val="0"/>
        <w:autoSpaceDN w:val="0"/>
        <w:adjustRightInd w:val="0"/>
        <w:spacing w:before="120" w:line="360" w:lineRule="auto"/>
        <w:ind w:hanging="540"/>
        <w:jc w:val="both"/>
        <w:textAlignment w:val="auto"/>
        <w:rPr>
          <w:rFonts w:ascii="Arial" w:hAnsi="Arial" w:cs="Arial"/>
        </w:rPr>
      </w:pPr>
      <w:r w:rsidRPr="00997B78">
        <w:rPr>
          <w:rFonts w:ascii="Arial" w:hAnsi="Arial" w:cs="Aria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i podaniem punktacji otrzymanej przez projekt. </w:t>
      </w:r>
    </w:p>
    <w:p w:rsidR="00AC7BDA" w:rsidRPr="00997B78" w:rsidRDefault="00AC7BDA" w:rsidP="00AC7BDA">
      <w:pPr>
        <w:widowControl/>
        <w:numPr>
          <w:ilvl w:val="1"/>
          <w:numId w:val="8"/>
        </w:numPr>
        <w:tabs>
          <w:tab w:val="num" w:pos="426"/>
        </w:tabs>
        <w:suppressAutoHyphens w:val="0"/>
        <w:autoSpaceDE w:val="0"/>
        <w:autoSpaceDN w:val="0"/>
        <w:adjustRightInd w:val="0"/>
        <w:spacing w:before="120" w:line="360" w:lineRule="auto"/>
        <w:ind w:left="426" w:hanging="426"/>
        <w:jc w:val="both"/>
        <w:textAlignment w:val="auto"/>
        <w:rPr>
          <w:rFonts w:ascii="Arial" w:hAnsi="Arial" w:cs="Arial"/>
        </w:rPr>
      </w:pPr>
      <w:r w:rsidRPr="00997B78">
        <w:rPr>
          <w:rFonts w:ascii="Arial" w:hAnsi="Arial" w:cs="Arial"/>
        </w:rPr>
        <w:t>Wnioskodawca, którego projekt został wybrany do dofinansowania zobowiązany jest do dostarczenia do siedziby IZ RPO WŁ wskazanej w § 6, pkt 7 i) drugiego egzemplarza wniosku o dofinansowanie projektu, tożsamego z wnioskiem, który podlegał ocenie przez KOP oraz oświadczeniem o zgodności obu egzemplarzy dokumentu.</w:t>
      </w:r>
    </w:p>
    <w:p w:rsidR="00AC7BDA" w:rsidRPr="00555DDE" w:rsidRDefault="00AC7BDA" w:rsidP="00AC7BDA">
      <w:pPr>
        <w:autoSpaceDE w:val="0"/>
        <w:autoSpaceDN w:val="0"/>
        <w:adjustRightInd w:val="0"/>
        <w:spacing w:line="360" w:lineRule="auto"/>
        <w:jc w:val="center"/>
        <w:rPr>
          <w:rFonts w:ascii="Arial" w:hAnsi="Arial" w:cs="Arial"/>
          <w:b/>
          <w:sz w:val="16"/>
        </w:rPr>
      </w:pP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8</w:t>
      </w: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xml:space="preserve">Sposób odwołania się od negatywnej oceny projektu </w:t>
      </w:r>
    </w:p>
    <w:p w:rsidR="00AC7BDA" w:rsidRPr="00555DDE" w:rsidRDefault="00AC7BDA" w:rsidP="00AC7BDA">
      <w:pPr>
        <w:autoSpaceDE w:val="0"/>
        <w:autoSpaceDN w:val="0"/>
        <w:adjustRightInd w:val="0"/>
        <w:spacing w:line="360" w:lineRule="auto"/>
        <w:jc w:val="center"/>
        <w:rPr>
          <w:rFonts w:ascii="Arial" w:hAnsi="Arial" w:cs="Arial"/>
          <w:b/>
          <w:sz w:val="12"/>
        </w:rPr>
      </w:pP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Przez ocenę negatywną należy rozumieć, zgodnie z art. 53 ust. 2 Ustawy z dnia 11 lipca 2014 r. o zasadach realizacji programów w zakresie polityki spójności finansowanych w perspektywie finansowej 2014-2020 ocenę w zakresie spełniania przez projekt kryteriów wyboru projektów, w ramach której: </w:t>
      </w:r>
    </w:p>
    <w:p w:rsidR="00AC7BDA" w:rsidRPr="00997B78" w:rsidRDefault="00AC7BDA" w:rsidP="00AC7BDA">
      <w:pPr>
        <w:widowControl/>
        <w:numPr>
          <w:ilvl w:val="0"/>
          <w:numId w:val="14"/>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projekt nie uzyskał minimum punktowego lub nie spełnił kryteriów wyboru projektów, na skutek czego nie może być wybrany do dofinansowania lub skierowany do kolejnego etapu oceny; </w:t>
      </w:r>
    </w:p>
    <w:p w:rsidR="00AC7BDA" w:rsidRPr="00997B78" w:rsidRDefault="00AC7BDA" w:rsidP="00AC7BDA">
      <w:pPr>
        <w:widowControl/>
        <w:numPr>
          <w:ilvl w:val="0"/>
          <w:numId w:val="14"/>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projekt spełnił kryteria wyboru projektów i uzyskał minimum punktowe, umożliwiające wybranie go do dofinansowania, jednak dofinansowanie </w:t>
      </w:r>
      <w:r w:rsidRPr="00997B78">
        <w:rPr>
          <w:rFonts w:ascii="Arial" w:hAnsi="Arial" w:cs="Arial"/>
        </w:rPr>
        <w:lastRenderedPageBreak/>
        <w:t xml:space="preserve">nie jest możliwe z uwagi na wyczerpanie w ramach Konkursu przeznaczonych na ten cel środków, o których mowa w art. 41 ust.2 pkt 8 Ustawy z dnia 11 lipca 2014 r. o zasadach realizacji programów w zakresie polityki spójności finansowanych w perspektywie finansowej 2014-2020 i wskazanych w § 3 pkt 1 niniejszego Regulaminu . </w:t>
      </w: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 przypadku negatywnej oceny projektu, w rozumieniu art. 53 ust. 2 pkt 2 Ustawy z dnia 11 lipca 2014 r. o zasadach realizacji programów w zakresie polityki spójności finansowanych w perspektywie finansowej 2014-2020 informacja, o której mowa w § 7 pkt 10 zawiera również pouczenie o możliwości wniesienia protestu, zgodnie z przepisami ww. Ustawy.</w:t>
      </w: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Procedura odwoławcza została określona w rozdziale 15 Ustawy z dnia 11 lipca 2014 r. o zasadach realizacji programów w zakresie polityki spójności finansowanych w perspektywie finansowej 2014-2020.</w:t>
      </w: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Wyczerpanie w ramach Konkursu środków, o których mowa w art. 41 ust.2 pkt 8 Ustawy z dnia 11 lipca 2014 r. o zasadach realizacji programów w zakresie polityki spójności finansowanych w perspektywie finansowej 2014-2020, nie może stanowić wyłącznej przesłanki wniesienia protestu.</w:t>
      </w: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Wnioskodawca, którego wniosek otrzymał ocenę negatywną w terminie 14 dni od dnia otrzymania o tym informacji, może złożyć do IZ RPO WŁ, zgodnie </w:t>
      </w:r>
      <w:r w:rsidRPr="00997B78">
        <w:rPr>
          <w:rFonts w:ascii="Arial" w:hAnsi="Arial" w:cs="Arial"/>
        </w:rPr>
        <w:br/>
        <w:t xml:space="preserve">z pouczeniem, pisemny protest zawierający zgodnie z art. 54 ust. 2 Ustawy </w:t>
      </w:r>
      <w:r w:rsidR="004F5F61">
        <w:rPr>
          <w:rFonts w:ascii="Arial" w:hAnsi="Arial" w:cs="Arial"/>
        </w:rPr>
        <w:br/>
      </w:r>
      <w:r w:rsidRPr="00997B78">
        <w:rPr>
          <w:rFonts w:ascii="Arial" w:hAnsi="Arial" w:cs="Arial"/>
        </w:rPr>
        <w:t xml:space="preserve">z dnia 11 lipca 2014 r. o zasadach realizacji programów w zakresie polityki spójności finansowanych w perspektywie finansowej 2014-2020: </w:t>
      </w:r>
      <w:bookmarkStart w:id="1" w:name="mip24602443"/>
      <w:bookmarkEnd w:id="1"/>
    </w:p>
    <w:p w:rsidR="00AC7BDA" w:rsidRPr="00997B78"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oznaczenie instytucji właściwej do rozpatrzenia protestu, (tj, IZ RPO WŁ, obsługiwanej przez DRPO) </w:t>
      </w:r>
    </w:p>
    <w:p w:rsidR="00AC7BDA" w:rsidRPr="00997B78"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dane Wnioskodawcy; </w:t>
      </w:r>
      <w:bookmarkStart w:id="2" w:name="mip24602445"/>
      <w:bookmarkEnd w:id="2"/>
    </w:p>
    <w:p w:rsidR="00AC7BDA" w:rsidRPr="00997B78"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numer wniosku o dofinansowanie; </w:t>
      </w:r>
      <w:bookmarkStart w:id="3" w:name="mip24602446"/>
      <w:bookmarkEnd w:id="3"/>
    </w:p>
    <w:p w:rsidR="00AC7BDA" w:rsidRPr="00997B78"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wskazanie wszystkich kryteriów wyboru projektu, z których oceną Wnioskodawca się nie zgadza, wraz z uzasadnieniem; </w:t>
      </w:r>
      <w:bookmarkStart w:id="4" w:name="mip24602447"/>
      <w:bookmarkEnd w:id="4"/>
    </w:p>
    <w:p w:rsidR="00AC7BDA" w:rsidRPr="00997B78"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wskazanie wszystkich zarzutów o charakterze proceduralnym w zakresie przeprowadzonej oceny, jeżeli zdaniem Wnioskodawcy naruszenia takie miały miejsce, wraz z uzasadnieniem; </w:t>
      </w:r>
      <w:bookmarkStart w:id="5" w:name="mip24602448"/>
      <w:bookmarkEnd w:id="5"/>
    </w:p>
    <w:p w:rsidR="00AC7BDA" w:rsidRPr="002E1DEF" w:rsidRDefault="00AC7BDA" w:rsidP="00AC7BDA">
      <w:pPr>
        <w:widowControl/>
        <w:numPr>
          <w:ilvl w:val="2"/>
          <w:numId w:val="9"/>
        </w:numPr>
        <w:tabs>
          <w:tab w:val="left" w:pos="360"/>
          <w:tab w:val="num" w:pos="851"/>
        </w:tabs>
        <w:suppressAutoHyphens w:val="0"/>
        <w:autoSpaceDE w:val="0"/>
        <w:autoSpaceDN w:val="0"/>
        <w:adjustRightInd w:val="0"/>
        <w:spacing w:line="360" w:lineRule="auto"/>
        <w:ind w:left="851" w:hanging="425"/>
        <w:jc w:val="both"/>
        <w:textAlignment w:val="auto"/>
        <w:rPr>
          <w:rFonts w:ascii="Arial" w:hAnsi="Arial" w:cs="Arial"/>
        </w:rPr>
      </w:pPr>
      <w:r w:rsidRPr="00997B78">
        <w:rPr>
          <w:rFonts w:ascii="Arial" w:hAnsi="Arial" w:cs="Arial"/>
        </w:rPr>
        <w:t xml:space="preserve">podpis Wnioskodawcy lub osoby upoważnionej do jego reprezentowania, </w:t>
      </w:r>
      <w:r w:rsidRPr="00997B78">
        <w:rPr>
          <w:rFonts w:ascii="Arial" w:hAnsi="Arial" w:cs="Arial"/>
        </w:rPr>
        <w:br/>
        <w:t xml:space="preserve">z załączeniem oryginału lub uwierzytelnionej kopii dokumentu </w:t>
      </w:r>
      <w:r w:rsidRPr="00997B78">
        <w:rPr>
          <w:rFonts w:ascii="Arial" w:hAnsi="Arial" w:cs="Arial"/>
        </w:rPr>
        <w:lastRenderedPageBreak/>
        <w:t>poświadczającego umocowanie takiej osoby do reprezentowania Wnioskodawcy.</w:t>
      </w:r>
    </w:p>
    <w:p w:rsidR="00AC7BDA" w:rsidRPr="00997B78" w:rsidRDefault="00AC7BDA" w:rsidP="00AC7BDA">
      <w:pPr>
        <w:widowControl/>
        <w:numPr>
          <w:ilvl w:val="0"/>
          <w:numId w:val="13"/>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Zachowanie terminu na wniesienie protestu ustala się na podstawie stempla pocztowego na przesyłce zawierającej protest lub pieczęci kancelaryjnej potwierdzającej osobiste doręczenie protestu. Nadanie faksu lub przesłanie skanu protestu na adres poczty elektronicznej IZ RPO WŁ (DRPO) lub pracownika tej instytucji nie jest uznawane za złożenie protestu, gdyż dokument w takiej formie stanowi jedynie kopię oryginału i nie spełnia wymogu pisemności środka zaskarżenia.</w:t>
      </w:r>
    </w:p>
    <w:p w:rsidR="00AC7BDA" w:rsidRPr="00997B78" w:rsidRDefault="00AC7BDA" w:rsidP="00AC7BDA">
      <w:pPr>
        <w:widowControl/>
        <w:numPr>
          <w:ilvl w:val="0"/>
          <w:numId w:val="13"/>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W przypadku wniesienia protestu niespełniającego wymogów formalnych, </w:t>
      </w:r>
      <w:r w:rsidR="004F5F61">
        <w:rPr>
          <w:rFonts w:ascii="Arial" w:hAnsi="Arial" w:cs="Arial"/>
        </w:rPr>
        <w:br/>
      </w:r>
      <w:r w:rsidRPr="00997B78">
        <w:rPr>
          <w:rFonts w:ascii="Arial" w:hAnsi="Arial" w:cs="Arial"/>
        </w:rPr>
        <w:t>o których mowa w pkt 5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5,</w:t>
      </w:r>
      <w:r w:rsidR="004F5F61">
        <w:rPr>
          <w:rFonts w:ascii="Arial" w:hAnsi="Arial" w:cs="Arial"/>
        </w:rPr>
        <w:br/>
      </w:r>
      <w:r w:rsidRPr="00997B78">
        <w:rPr>
          <w:rFonts w:ascii="Arial" w:hAnsi="Arial" w:cs="Arial"/>
        </w:rPr>
        <w:t xml:space="preserve"> ppkt a-c oraz f. </w:t>
      </w:r>
    </w:p>
    <w:p w:rsidR="00AC7BDA" w:rsidRPr="00997B78" w:rsidRDefault="00AC7BDA" w:rsidP="00AC7BDA">
      <w:pPr>
        <w:widowControl/>
        <w:numPr>
          <w:ilvl w:val="0"/>
          <w:numId w:val="13"/>
        </w:numPr>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IZ RPO WŁ rozpatruje protest w terminie nie dłuższym niż 30 dni od dnia jego otrzymania. W uzasadnionych przypadkach, w szczególności, gdy w trakcie rozpatrywania protestu konieczne jest skorzystanie z pomocy ekspertów, termin rozpatrzenia protestu może być przedłużony, o czym IZ RPO WŁ informuje na piśmie Wnioskodawcę. We wskazanym przypadku termin rozpatrzenia protestu nie może przekroczyć łącznie 60 dni od dnia jego otrzymania. Wezwanie, </w:t>
      </w:r>
      <w:r w:rsidR="004F5F61">
        <w:rPr>
          <w:rFonts w:ascii="Arial" w:hAnsi="Arial" w:cs="Arial"/>
        </w:rPr>
        <w:br/>
      </w:r>
      <w:r w:rsidRPr="00997B78">
        <w:rPr>
          <w:rFonts w:ascii="Arial" w:hAnsi="Arial" w:cs="Arial"/>
        </w:rPr>
        <w:t>o którym mowa w pkt 7, wstrzymuje bieg ww. terminów.</w:t>
      </w:r>
    </w:p>
    <w:p w:rsidR="00AC7BDA" w:rsidRPr="00997B78" w:rsidRDefault="00AC7BDA" w:rsidP="00AC7BDA">
      <w:pPr>
        <w:widowControl/>
        <w:numPr>
          <w:ilvl w:val="0"/>
          <w:numId w:val="13"/>
        </w:numPr>
        <w:tabs>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IZ RPO WŁ informuje Wnioskodawcę na piśmie o wyniku rozpatrzenia jego protestu. Informacja ta zawiera w szczególności: </w:t>
      </w:r>
    </w:p>
    <w:p w:rsidR="00AC7BDA" w:rsidRPr="00997B78" w:rsidRDefault="00AC7BDA" w:rsidP="00AC7BDA">
      <w:pPr>
        <w:widowControl/>
        <w:numPr>
          <w:ilvl w:val="2"/>
          <w:numId w:val="10"/>
        </w:numPr>
        <w:tabs>
          <w:tab w:val="left" w:pos="360"/>
          <w:tab w:val="num" w:pos="567"/>
        </w:tabs>
        <w:suppressAutoHyphens w:val="0"/>
        <w:autoSpaceDE w:val="0"/>
        <w:autoSpaceDN w:val="0"/>
        <w:adjustRightInd w:val="0"/>
        <w:spacing w:line="360" w:lineRule="auto"/>
        <w:ind w:left="567" w:hanging="283"/>
        <w:jc w:val="both"/>
        <w:textAlignment w:val="auto"/>
        <w:rPr>
          <w:rFonts w:ascii="Arial" w:hAnsi="Arial" w:cs="Arial"/>
        </w:rPr>
      </w:pPr>
      <w:bookmarkStart w:id="6" w:name="mip24602453"/>
      <w:bookmarkEnd w:id="6"/>
      <w:r w:rsidRPr="00997B78">
        <w:rPr>
          <w:rFonts w:ascii="Arial" w:hAnsi="Arial" w:cs="Arial"/>
        </w:rPr>
        <w:t xml:space="preserve">treść rozstrzygnięcia polegającego na uwzględnieniu albo nieuwzględnieniu protestu wraz z uzasadnieniem; </w:t>
      </w:r>
      <w:bookmarkStart w:id="7" w:name="mip24602454"/>
      <w:bookmarkEnd w:id="7"/>
    </w:p>
    <w:p w:rsidR="00AC7BDA" w:rsidRPr="00997B78" w:rsidRDefault="00AC7BDA" w:rsidP="00AC7BDA">
      <w:pPr>
        <w:widowControl/>
        <w:numPr>
          <w:ilvl w:val="2"/>
          <w:numId w:val="10"/>
        </w:numPr>
        <w:tabs>
          <w:tab w:val="left" w:pos="360"/>
          <w:tab w:val="num" w:pos="567"/>
        </w:tabs>
        <w:suppressAutoHyphens w:val="0"/>
        <w:autoSpaceDE w:val="0"/>
        <w:autoSpaceDN w:val="0"/>
        <w:adjustRightInd w:val="0"/>
        <w:spacing w:line="360" w:lineRule="auto"/>
        <w:ind w:left="567" w:hanging="283"/>
        <w:jc w:val="both"/>
        <w:textAlignment w:val="auto"/>
        <w:rPr>
          <w:rFonts w:ascii="Arial" w:hAnsi="Arial" w:cs="Arial"/>
        </w:rPr>
      </w:pPr>
      <w:r w:rsidRPr="00997B78">
        <w:rPr>
          <w:rFonts w:ascii="Arial" w:hAnsi="Arial" w:cs="Arial"/>
        </w:rPr>
        <w:t xml:space="preserve">w przypadku nieuwzględnienia protestu - pouczenie o możliwości i terminie wniesienia skargi do Wojewódzkiego Sądu Administracyjnego w Łodzi, </w:t>
      </w:r>
      <w:bookmarkStart w:id="8" w:name="mip24602455"/>
      <w:bookmarkEnd w:id="8"/>
      <w:r w:rsidRPr="00997B78">
        <w:rPr>
          <w:rFonts w:ascii="Arial" w:hAnsi="Arial" w:cs="Arial"/>
        </w:rPr>
        <w:t xml:space="preserve">zgodnie z art. 61 Ustawy z dnia 11 lipca 2014 r. o zasadach realizacji programów </w:t>
      </w:r>
      <w:r w:rsidR="004F5F61">
        <w:rPr>
          <w:rFonts w:ascii="Arial" w:hAnsi="Arial" w:cs="Arial"/>
        </w:rPr>
        <w:br/>
      </w:r>
      <w:r w:rsidRPr="00997B78">
        <w:rPr>
          <w:rFonts w:ascii="Arial" w:hAnsi="Arial" w:cs="Arial"/>
        </w:rPr>
        <w:t>w zakresie polityki spójności finansowanych w perspektywie finansowej 2014-2020.</w:t>
      </w:r>
    </w:p>
    <w:p w:rsidR="00AC7BDA" w:rsidRPr="00997B78" w:rsidRDefault="00AC7BDA" w:rsidP="00AC7BDA">
      <w:pPr>
        <w:widowControl/>
        <w:numPr>
          <w:ilvl w:val="0"/>
          <w:numId w:val="13"/>
        </w:numPr>
        <w:tabs>
          <w:tab w:val="left" w:pos="360"/>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lastRenderedPageBreak/>
        <w:t>Protest pozostawia się bez rozpatrzenia, jeżeli pomimo prawidłowego pouczenia, został wniesiony:</w:t>
      </w:r>
    </w:p>
    <w:p w:rsidR="00AC7BDA" w:rsidRPr="00997B78" w:rsidRDefault="00AC7BDA" w:rsidP="00AC7BDA">
      <w:pPr>
        <w:widowControl/>
        <w:numPr>
          <w:ilvl w:val="0"/>
          <w:numId w:val="11"/>
        </w:numPr>
        <w:tabs>
          <w:tab w:val="left" w:pos="360"/>
          <w:tab w:val="num" w:pos="709"/>
        </w:tabs>
        <w:suppressAutoHyphens w:val="0"/>
        <w:autoSpaceDE w:val="0"/>
        <w:autoSpaceDN w:val="0"/>
        <w:adjustRightInd w:val="0"/>
        <w:spacing w:line="360" w:lineRule="auto"/>
        <w:ind w:left="426" w:hanging="142"/>
        <w:jc w:val="both"/>
        <w:textAlignment w:val="auto"/>
        <w:rPr>
          <w:rFonts w:ascii="Arial" w:hAnsi="Arial" w:cs="Arial"/>
        </w:rPr>
      </w:pPr>
      <w:r w:rsidRPr="00997B78">
        <w:rPr>
          <w:rFonts w:ascii="Arial" w:hAnsi="Arial" w:cs="Arial"/>
        </w:rPr>
        <w:t>po terminie,</w:t>
      </w:r>
    </w:p>
    <w:p w:rsidR="00AC7BDA" w:rsidRPr="00997B78" w:rsidRDefault="00AC7BDA" w:rsidP="00AC7BDA">
      <w:pPr>
        <w:widowControl/>
        <w:numPr>
          <w:ilvl w:val="0"/>
          <w:numId w:val="11"/>
        </w:numPr>
        <w:tabs>
          <w:tab w:val="left" w:pos="360"/>
          <w:tab w:val="num" w:pos="709"/>
        </w:tabs>
        <w:suppressAutoHyphens w:val="0"/>
        <w:autoSpaceDE w:val="0"/>
        <w:autoSpaceDN w:val="0"/>
        <w:adjustRightInd w:val="0"/>
        <w:spacing w:line="360" w:lineRule="auto"/>
        <w:ind w:left="426" w:hanging="142"/>
        <w:jc w:val="both"/>
        <w:textAlignment w:val="auto"/>
        <w:rPr>
          <w:rFonts w:ascii="Arial" w:hAnsi="Arial" w:cs="Arial"/>
        </w:rPr>
      </w:pPr>
      <w:r w:rsidRPr="00997B78">
        <w:rPr>
          <w:rFonts w:ascii="Arial" w:hAnsi="Arial" w:cs="Arial"/>
        </w:rPr>
        <w:t>przez podmiot wykluczony z możliwości otrzymania dofinansowania,</w:t>
      </w:r>
    </w:p>
    <w:p w:rsidR="00AC7BDA" w:rsidRPr="00997B78" w:rsidRDefault="00AC7BDA" w:rsidP="00AC7BDA">
      <w:pPr>
        <w:widowControl/>
        <w:numPr>
          <w:ilvl w:val="0"/>
          <w:numId w:val="11"/>
        </w:numPr>
        <w:tabs>
          <w:tab w:val="left" w:pos="360"/>
          <w:tab w:val="num" w:pos="709"/>
        </w:tabs>
        <w:suppressAutoHyphens w:val="0"/>
        <w:autoSpaceDE w:val="0"/>
        <w:autoSpaceDN w:val="0"/>
        <w:adjustRightInd w:val="0"/>
        <w:spacing w:line="360" w:lineRule="auto"/>
        <w:ind w:left="426" w:hanging="142"/>
        <w:jc w:val="both"/>
        <w:textAlignment w:val="auto"/>
        <w:rPr>
          <w:rFonts w:ascii="Arial" w:hAnsi="Arial" w:cs="Arial"/>
        </w:rPr>
      </w:pPr>
      <w:r w:rsidRPr="00997B78">
        <w:rPr>
          <w:rFonts w:ascii="Arial" w:hAnsi="Arial" w:cs="Arial"/>
        </w:rPr>
        <w:t>bez spełnienia wymogów określonych w pkt 5 d),</w:t>
      </w:r>
    </w:p>
    <w:p w:rsidR="00AC7BDA" w:rsidRPr="00997B78" w:rsidRDefault="00AC7BDA" w:rsidP="00AC7BDA">
      <w:pPr>
        <w:widowControl/>
        <w:numPr>
          <w:ilvl w:val="0"/>
          <w:numId w:val="11"/>
        </w:numPr>
        <w:tabs>
          <w:tab w:val="left" w:pos="360"/>
          <w:tab w:val="num" w:pos="709"/>
        </w:tabs>
        <w:suppressAutoHyphens w:val="0"/>
        <w:autoSpaceDE w:val="0"/>
        <w:autoSpaceDN w:val="0"/>
        <w:adjustRightInd w:val="0"/>
        <w:spacing w:line="360" w:lineRule="auto"/>
        <w:ind w:left="426" w:hanging="142"/>
        <w:jc w:val="both"/>
        <w:textAlignment w:val="auto"/>
        <w:rPr>
          <w:rFonts w:ascii="Arial" w:hAnsi="Arial" w:cs="Arial"/>
        </w:rPr>
      </w:pPr>
      <w:r w:rsidRPr="00997B78">
        <w:rPr>
          <w:rFonts w:ascii="Arial" w:hAnsi="Arial" w:cs="Arial"/>
        </w:rPr>
        <w:t>w sytuacji, gdy na jakimkolwiek etapie postępowania w zakresie procedury odwoławczej wyczerpana zostanie kwota przeznaczona na dofinansowanie projektów w ramach działania.</w:t>
      </w:r>
    </w:p>
    <w:p w:rsidR="00AC7BDA" w:rsidRPr="00997B78" w:rsidRDefault="00AC7BDA" w:rsidP="00AC7BDA">
      <w:pPr>
        <w:widowControl/>
        <w:numPr>
          <w:ilvl w:val="0"/>
          <w:numId w:val="13"/>
        </w:numPr>
        <w:tabs>
          <w:tab w:val="left" w:pos="360"/>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IZ RPO WŁ informuje Wnioskodawcę na piśmie o pozostawieniu protestu bez rozpatrzenia pouczając o możliwości wniesienia skargi do WSA w Łodzi, zgodnie </w:t>
      </w:r>
      <w:r w:rsidRPr="00997B78">
        <w:rPr>
          <w:rFonts w:ascii="Arial" w:hAnsi="Arial" w:cs="Arial"/>
        </w:rPr>
        <w:br/>
        <w:t xml:space="preserve">z art. 61 Ustawy z dnia 11 lipca 2014 r. o zasadach realizacji programów </w:t>
      </w:r>
      <w:r w:rsidR="004F5F61">
        <w:rPr>
          <w:rFonts w:ascii="Arial" w:hAnsi="Arial" w:cs="Arial"/>
        </w:rPr>
        <w:br/>
      </w:r>
      <w:r w:rsidRPr="00997B78">
        <w:rPr>
          <w:rFonts w:ascii="Arial" w:hAnsi="Arial" w:cs="Arial"/>
        </w:rPr>
        <w:t xml:space="preserve">w zakresie polityki spójności finansowanych w perspektywie finansowej 2014-2020. </w:t>
      </w:r>
    </w:p>
    <w:p w:rsidR="00AC7BDA" w:rsidRPr="00997B78" w:rsidRDefault="00AC7BDA" w:rsidP="00AC7BDA">
      <w:pPr>
        <w:widowControl/>
        <w:numPr>
          <w:ilvl w:val="0"/>
          <w:numId w:val="13"/>
        </w:numPr>
        <w:tabs>
          <w:tab w:val="left" w:pos="360"/>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Wnioski o dofinansowanie projektów, które uzyskały ocenę negatywną są archiwizowane w siedzibie DRPO.</w:t>
      </w:r>
    </w:p>
    <w:p w:rsidR="00AC7BDA" w:rsidRPr="00997B78" w:rsidRDefault="00AC7BDA" w:rsidP="00AC7BDA">
      <w:pPr>
        <w:widowControl/>
        <w:numPr>
          <w:ilvl w:val="0"/>
          <w:numId w:val="13"/>
        </w:numPr>
        <w:tabs>
          <w:tab w:val="left" w:pos="360"/>
          <w:tab w:val="num" w:pos="1440"/>
        </w:tabs>
        <w:suppressAutoHyphens w:val="0"/>
        <w:autoSpaceDE w:val="0"/>
        <w:autoSpaceDN w:val="0"/>
        <w:adjustRightInd w:val="0"/>
        <w:spacing w:line="360" w:lineRule="auto"/>
        <w:jc w:val="both"/>
        <w:textAlignment w:val="auto"/>
        <w:rPr>
          <w:rFonts w:ascii="Arial" w:hAnsi="Arial" w:cs="Arial"/>
        </w:rPr>
      </w:pPr>
      <w:r w:rsidRPr="00997B78">
        <w:rPr>
          <w:rFonts w:ascii="Arial" w:hAnsi="Arial" w:cs="Arial"/>
        </w:rPr>
        <w:t xml:space="preserve">Zgodnie z art. 61 ust. 1 Ustawy z dnia 11 lipca 2014 r. o zasadach realizacji programów w zakresie polityki spójności finansowanych w perspektywie finansowej 2014-2020 w przypadku nieuwzględnienia protestu, negatywnej ponownej oceny projektu lub pozostawienia protestu bez rozpatrzenia, w tym przypadku, o którym mowa w art. 66 ust. 2 pkt 1, Wnioskodawca może w tym zakresie wnieść skargę do sądu administracyjnego, zgodnie z art. 3 § 3 ustawy z dnia 30 sierpnia 2002 r. – Prawo o postępowaniu przed sądami administracyjnymi.  </w:t>
      </w:r>
    </w:p>
    <w:p w:rsidR="00AC7BDA" w:rsidRPr="00997B78" w:rsidRDefault="00AC7BDA" w:rsidP="004F5F61">
      <w:pPr>
        <w:widowControl/>
        <w:tabs>
          <w:tab w:val="left" w:pos="360"/>
        </w:tabs>
        <w:suppressAutoHyphens w:val="0"/>
        <w:autoSpaceDE w:val="0"/>
        <w:autoSpaceDN w:val="0"/>
        <w:adjustRightInd w:val="0"/>
        <w:spacing w:line="360" w:lineRule="auto"/>
        <w:ind w:left="720"/>
        <w:jc w:val="both"/>
        <w:textAlignment w:val="auto"/>
        <w:rPr>
          <w:rFonts w:ascii="Arial" w:hAnsi="Arial" w:cs="Arial"/>
        </w:rPr>
      </w:pPr>
      <w:r w:rsidRPr="00997B78">
        <w:rPr>
          <w:rFonts w:ascii="Arial" w:hAnsi="Arial" w:cs="Arial"/>
        </w:rPr>
        <w:t xml:space="preserve">Skarga, o której mowa w art. 61 ust. 1 jest wnoszona przez Wnioskodawcę </w:t>
      </w:r>
      <w:r w:rsidRPr="00997B78">
        <w:rPr>
          <w:rFonts w:ascii="Arial" w:hAnsi="Arial" w:cs="Arial"/>
        </w:rPr>
        <w:br/>
      </w:r>
      <w:r w:rsidRPr="00997B78">
        <w:rPr>
          <w:rFonts w:ascii="Arial" w:hAnsi="Arial" w:cs="Arial"/>
          <w:u w:val="single"/>
        </w:rPr>
        <w:t>w terminie 14 dni</w:t>
      </w:r>
      <w:r w:rsidRPr="00997B78">
        <w:rPr>
          <w:rFonts w:ascii="Arial" w:hAnsi="Arial" w:cs="Arial"/>
        </w:rPr>
        <w:t xml:space="preserve"> od otrzymania informacji, o której mowa w art. 58 ust. 1 albo ust. 4 pkt 2, art. 59 albo art. 66 ust. 2 pkt 1, wraz z kompletną dokumentacją w sprawie bezpośrednio do Wojewódzkiego Sądu Administracyjnego. Skarga podlega wpisowi stałemu.        </w:t>
      </w: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9</w:t>
      </w:r>
    </w:p>
    <w:p w:rsidR="00AC7BDA"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Podpisanie umowy/decyzji o dofinansowanie projektu</w:t>
      </w:r>
    </w:p>
    <w:p w:rsidR="00AC7BDA" w:rsidRPr="00555DDE" w:rsidRDefault="00AC7BDA" w:rsidP="00AC7BDA">
      <w:pPr>
        <w:autoSpaceDE w:val="0"/>
        <w:autoSpaceDN w:val="0"/>
        <w:adjustRightInd w:val="0"/>
        <w:spacing w:line="360" w:lineRule="auto"/>
        <w:jc w:val="center"/>
        <w:rPr>
          <w:rFonts w:ascii="Arial" w:hAnsi="Arial" w:cs="Arial"/>
          <w:b/>
          <w:sz w:val="10"/>
        </w:rPr>
      </w:pPr>
    </w:p>
    <w:p w:rsidR="00AC7BDA" w:rsidRPr="00997B78" w:rsidRDefault="00AC7BDA" w:rsidP="00AC7BDA">
      <w:pPr>
        <w:autoSpaceDE w:val="0"/>
        <w:autoSpaceDN w:val="0"/>
        <w:adjustRightInd w:val="0"/>
        <w:spacing w:after="120" w:line="360" w:lineRule="auto"/>
        <w:ind w:left="360" w:hanging="360"/>
        <w:jc w:val="both"/>
        <w:rPr>
          <w:rFonts w:ascii="Arial" w:hAnsi="Arial" w:cs="Arial"/>
        </w:rPr>
      </w:pPr>
      <w:r w:rsidRPr="00997B78">
        <w:rPr>
          <w:rFonts w:ascii="Arial" w:hAnsi="Arial" w:cs="Arial"/>
        </w:rPr>
        <w:t>1.</w:t>
      </w:r>
      <w:r w:rsidRPr="00997B78">
        <w:rPr>
          <w:rFonts w:ascii="Arial" w:hAnsi="Arial" w:cs="Arial"/>
        </w:rPr>
        <w:tab/>
        <w:t>Umowa o dofinansowanie projektu (</w:t>
      </w:r>
      <w:r w:rsidRPr="00997B78">
        <w:rPr>
          <w:rFonts w:ascii="Arial" w:hAnsi="Arial" w:cs="Arial"/>
          <w:i/>
        </w:rPr>
        <w:t>wzór umowy o dofinansowanie projektu</w:t>
      </w:r>
      <w:r w:rsidRPr="00997B78">
        <w:rPr>
          <w:rFonts w:ascii="Arial" w:hAnsi="Arial" w:cs="Arial"/>
        </w:rPr>
        <w:t xml:space="preserve"> </w:t>
      </w:r>
      <w:r w:rsidRPr="00997B78">
        <w:rPr>
          <w:rFonts w:ascii="Arial" w:hAnsi="Arial" w:cs="Arial"/>
        </w:rPr>
        <w:lastRenderedPageBreak/>
        <w:t xml:space="preserve">stanowi </w:t>
      </w:r>
      <w:r w:rsidRPr="00997B78">
        <w:rPr>
          <w:rFonts w:ascii="Arial" w:hAnsi="Arial" w:cs="Arial"/>
          <w:b/>
        </w:rPr>
        <w:t>Załącznik nr III</w:t>
      </w:r>
      <w:r w:rsidRPr="00997B78">
        <w:rPr>
          <w:rFonts w:ascii="Arial" w:hAnsi="Arial" w:cs="Arial"/>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AC7BDA" w:rsidRPr="00997B78" w:rsidRDefault="00AC7BDA" w:rsidP="00AC7BDA">
      <w:pPr>
        <w:pStyle w:val="Tekstpodstawowy2"/>
        <w:tabs>
          <w:tab w:val="left" w:pos="360"/>
        </w:tabs>
        <w:spacing w:line="360" w:lineRule="auto"/>
        <w:rPr>
          <w:rFonts w:ascii="Arial" w:hAnsi="Arial" w:cs="Arial"/>
          <w:snapToGrid w:val="0"/>
        </w:rPr>
      </w:pPr>
      <w:r w:rsidRPr="00997B78">
        <w:rPr>
          <w:rFonts w:ascii="Arial" w:hAnsi="Arial" w:cs="Arial"/>
          <w:snapToGrid w:val="0"/>
        </w:rPr>
        <w:t>2.</w:t>
      </w:r>
      <w:r w:rsidRPr="00997B78">
        <w:rPr>
          <w:rFonts w:ascii="Arial" w:hAnsi="Arial" w:cs="Arial"/>
          <w:snapToGrid w:val="0"/>
        </w:rPr>
        <w:tab/>
        <w:t xml:space="preserve">Do umowy/decyzji w formie załączników dołączane są w szczególności: </w:t>
      </w:r>
    </w:p>
    <w:p w:rsidR="00AC7BDA" w:rsidRPr="00997B78" w:rsidRDefault="00AC7BDA" w:rsidP="00AC7BDA">
      <w:pPr>
        <w:spacing w:after="120" w:line="360" w:lineRule="auto"/>
        <w:ind w:left="720" w:hanging="360"/>
        <w:jc w:val="both"/>
        <w:rPr>
          <w:rFonts w:ascii="Arial" w:hAnsi="Arial" w:cs="Arial"/>
          <w:snapToGrid w:val="0"/>
        </w:rPr>
      </w:pPr>
      <w:r w:rsidRPr="00997B78">
        <w:rPr>
          <w:rFonts w:ascii="Arial" w:hAnsi="Arial" w:cs="Arial"/>
          <w:snapToGrid w:val="0"/>
        </w:rPr>
        <w:t>-</w:t>
      </w:r>
      <w:r w:rsidRPr="00997B78">
        <w:rPr>
          <w:rFonts w:ascii="Arial" w:hAnsi="Arial" w:cs="Arial"/>
          <w:snapToGrid w:val="0"/>
        </w:rPr>
        <w:tab/>
        <w:t xml:space="preserve">wniosek o dofinansowanie </w:t>
      </w:r>
    </w:p>
    <w:p w:rsidR="00AC7BDA" w:rsidRPr="00997B78" w:rsidRDefault="00AC7BDA" w:rsidP="00AC7BDA">
      <w:pPr>
        <w:spacing w:after="120" w:line="360" w:lineRule="auto"/>
        <w:ind w:left="720" w:hanging="360"/>
        <w:jc w:val="both"/>
        <w:rPr>
          <w:rFonts w:ascii="Arial" w:hAnsi="Arial" w:cs="Arial"/>
        </w:rPr>
      </w:pPr>
      <w:r w:rsidRPr="00997B78">
        <w:rPr>
          <w:rFonts w:ascii="Arial" w:hAnsi="Arial" w:cs="Arial"/>
          <w:snapToGrid w:val="0"/>
        </w:rPr>
        <w:t>-</w:t>
      </w:r>
      <w:r w:rsidRPr="00997B78">
        <w:rPr>
          <w:rFonts w:ascii="Arial" w:hAnsi="Arial" w:cs="Arial"/>
          <w:snapToGrid w:val="0"/>
        </w:rPr>
        <w:tab/>
        <w:t>umowa o partnerstwie (jeśli dotyczy);</w:t>
      </w:r>
    </w:p>
    <w:p w:rsidR="00AC7BDA" w:rsidRPr="00997B78" w:rsidRDefault="00AC7BDA" w:rsidP="00AC7BDA">
      <w:pPr>
        <w:spacing w:after="120" w:line="360" w:lineRule="auto"/>
        <w:ind w:left="720" w:hanging="360"/>
        <w:jc w:val="both"/>
        <w:rPr>
          <w:rFonts w:ascii="Arial" w:hAnsi="Arial" w:cs="Arial"/>
          <w:snapToGrid w:val="0"/>
        </w:rPr>
      </w:pPr>
      <w:r w:rsidRPr="00997B78">
        <w:rPr>
          <w:rFonts w:ascii="Arial" w:hAnsi="Arial" w:cs="Arial"/>
          <w:snapToGrid w:val="0"/>
        </w:rPr>
        <w:t>-</w:t>
      </w:r>
      <w:r w:rsidRPr="00997B78">
        <w:rPr>
          <w:rFonts w:ascii="Arial" w:hAnsi="Arial" w:cs="Arial"/>
          <w:snapToGrid w:val="0"/>
        </w:rPr>
        <w:tab/>
        <w:t>dokument wskazujący na umocowanie do działania w imieniu i na rzecz Beneficjenta (jeśli dotyczy).</w:t>
      </w:r>
    </w:p>
    <w:p w:rsidR="00AC7BDA" w:rsidRPr="00997B78" w:rsidRDefault="00AC7BDA" w:rsidP="00AC7BDA">
      <w:pPr>
        <w:autoSpaceDE w:val="0"/>
        <w:autoSpaceDN w:val="0"/>
        <w:adjustRightInd w:val="0"/>
        <w:spacing w:line="360" w:lineRule="auto"/>
        <w:ind w:left="360" w:hanging="360"/>
        <w:jc w:val="both"/>
        <w:rPr>
          <w:rFonts w:ascii="Arial" w:eastAsia="Univers-PL" w:hAnsi="Arial" w:cs="Arial"/>
        </w:rPr>
      </w:pPr>
      <w:r w:rsidRPr="00997B78">
        <w:rPr>
          <w:rFonts w:ascii="Arial" w:hAnsi="Arial" w:cs="Arial"/>
          <w:snapToGrid w:val="0"/>
        </w:rPr>
        <w:t>3.</w:t>
      </w:r>
      <w:r w:rsidRPr="00997B78">
        <w:rPr>
          <w:rFonts w:ascii="Arial" w:hAnsi="Arial" w:cs="Arial"/>
          <w:snapToGrid w:val="0"/>
        </w:rPr>
        <w:tab/>
        <w:t xml:space="preserve">W przypadkach określonych w </w:t>
      </w:r>
      <w:r w:rsidRPr="00997B78">
        <w:rPr>
          <w:rStyle w:val="h2"/>
          <w:rFonts w:ascii="Arial" w:hAnsi="Arial" w:cs="Arial"/>
        </w:rPr>
        <w:t>Ustawie z dnia 27 sierpnia 2009 r. o finansach publicznych</w:t>
      </w:r>
      <w:r w:rsidRPr="00997B78">
        <w:rPr>
          <w:rFonts w:ascii="Arial" w:hAnsi="Arial" w:cs="Arial"/>
          <w:snapToGrid w:val="0"/>
        </w:rPr>
        <w:t xml:space="preserve"> warunkiem przekazania dofinansowania jest złożenie przez Beneficjenta zabezpieczenia prawidłowej realizacji umowy/decyzji w formie i na kwotę określoną w umowie/decyzji o dofinansowanie projektu. </w:t>
      </w:r>
    </w:p>
    <w:p w:rsidR="00AC7BDA" w:rsidRPr="00997B78" w:rsidRDefault="00AC7BDA" w:rsidP="00AC7BDA">
      <w:pPr>
        <w:autoSpaceDE w:val="0"/>
        <w:autoSpaceDN w:val="0"/>
        <w:adjustRightInd w:val="0"/>
        <w:spacing w:line="360" w:lineRule="auto"/>
        <w:jc w:val="center"/>
        <w:rPr>
          <w:rFonts w:ascii="Arial" w:eastAsia="Times New Roman" w:hAnsi="Arial" w:cs="Arial"/>
          <w:b/>
        </w:rPr>
      </w:pPr>
    </w:p>
    <w:p w:rsidR="00AC7BDA" w:rsidRPr="00997B78"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 10</w:t>
      </w:r>
    </w:p>
    <w:p w:rsidR="00AC7BDA" w:rsidRDefault="00AC7BDA" w:rsidP="00AC7BDA">
      <w:pPr>
        <w:autoSpaceDE w:val="0"/>
        <w:autoSpaceDN w:val="0"/>
        <w:adjustRightInd w:val="0"/>
        <w:spacing w:line="360" w:lineRule="auto"/>
        <w:jc w:val="center"/>
        <w:rPr>
          <w:rFonts w:ascii="Arial" w:hAnsi="Arial" w:cs="Arial"/>
          <w:b/>
        </w:rPr>
      </w:pPr>
      <w:r w:rsidRPr="00997B78">
        <w:rPr>
          <w:rFonts w:ascii="Arial" w:hAnsi="Arial" w:cs="Arial"/>
          <w:b/>
        </w:rPr>
        <w:t>Postanowienia końcowe</w:t>
      </w:r>
    </w:p>
    <w:p w:rsidR="00AC7BDA" w:rsidRPr="00555DDE" w:rsidRDefault="00AC7BDA" w:rsidP="00AC7BDA">
      <w:pPr>
        <w:autoSpaceDE w:val="0"/>
        <w:autoSpaceDN w:val="0"/>
        <w:adjustRightInd w:val="0"/>
        <w:spacing w:line="360" w:lineRule="auto"/>
        <w:jc w:val="center"/>
        <w:rPr>
          <w:rFonts w:ascii="Arial" w:hAnsi="Arial" w:cs="Arial"/>
          <w:b/>
          <w:sz w:val="20"/>
        </w:rPr>
      </w:pPr>
    </w:p>
    <w:p w:rsidR="00AC7BDA" w:rsidRPr="00555DDE" w:rsidRDefault="00AC7BDA" w:rsidP="00AC7BDA">
      <w:pPr>
        <w:autoSpaceDE w:val="0"/>
        <w:autoSpaceDN w:val="0"/>
        <w:adjustRightInd w:val="0"/>
        <w:spacing w:line="360" w:lineRule="auto"/>
        <w:jc w:val="center"/>
        <w:rPr>
          <w:rFonts w:ascii="Arial" w:hAnsi="Arial" w:cs="Arial"/>
          <w:b/>
          <w:sz w:val="6"/>
        </w:rPr>
      </w:pPr>
    </w:p>
    <w:p w:rsidR="00AC7BDA" w:rsidRPr="00997B78" w:rsidRDefault="00AC7BDA" w:rsidP="00AC7BDA">
      <w:pPr>
        <w:widowControl/>
        <w:numPr>
          <w:ilvl w:val="1"/>
          <w:numId w:val="5"/>
        </w:numPr>
        <w:tabs>
          <w:tab w:val="num" w:pos="540"/>
        </w:tabs>
        <w:suppressAutoHyphens w:val="0"/>
        <w:autoSpaceDE w:val="0"/>
        <w:autoSpaceDN w:val="0"/>
        <w:adjustRightInd w:val="0"/>
        <w:spacing w:line="360" w:lineRule="auto"/>
        <w:ind w:left="540" w:hanging="540"/>
        <w:jc w:val="both"/>
        <w:textAlignment w:val="auto"/>
        <w:rPr>
          <w:rFonts w:ascii="Arial" w:hAnsi="Arial" w:cs="Arial"/>
        </w:rPr>
      </w:pPr>
      <w:r w:rsidRPr="00997B78">
        <w:rPr>
          <w:rFonts w:ascii="Arial" w:hAnsi="Arial" w:cs="Arial"/>
        </w:rPr>
        <w:t xml:space="preserve">Regulamin Konkursu wchodzi w życie z dniem podjęcia uchwały Zarządu Województwa Łódzkiego w sprawie przyjęcia Regulaminu Konkursu. </w:t>
      </w:r>
      <w:r w:rsidRPr="00997B78">
        <w:rPr>
          <w:rFonts w:ascii="Arial" w:hAnsi="Arial" w:cs="Arial"/>
        </w:rPr>
        <w:br/>
        <w:t xml:space="preserve">W uzasadnionych przypadkach (np. zmian aktów prawnych/wytycznych horyzontalnych wpływających w sposób istotny na proces wyboru projektów do dofinansowania) IZ RPO zastrzega sobie prawo do anulowania Konkursu. </w:t>
      </w:r>
      <w:r w:rsidRPr="00997B78">
        <w:rPr>
          <w:rFonts w:ascii="Arial" w:hAnsi="Arial" w:cs="Arial"/>
        </w:rPr>
        <w:br/>
        <w:t xml:space="preserve">W przypadku anulowania Konkursu IZ RPO WŁ przekaże do publicznej wiadomości informację o anulowaniu Konkursu IZ RPO WŁ zamieści na stronach internetowych oraz na portalu informację o anulowaniu  Konkursu wraz </w:t>
      </w:r>
      <w:r w:rsidR="004F5F61">
        <w:rPr>
          <w:rFonts w:ascii="Arial" w:hAnsi="Arial" w:cs="Arial"/>
        </w:rPr>
        <w:br/>
      </w:r>
      <w:r w:rsidRPr="00997B78">
        <w:rPr>
          <w:rFonts w:ascii="Arial" w:hAnsi="Arial" w:cs="Arial"/>
        </w:rPr>
        <w:t>z podaniem przyczyny.</w:t>
      </w:r>
    </w:p>
    <w:p w:rsidR="00AC7BDA" w:rsidRPr="00997B78" w:rsidRDefault="00AC7BDA" w:rsidP="00AC7BDA">
      <w:pPr>
        <w:widowControl/>
        <w:numPr>
          <w:ilvl w:val="1"/>
          <w:numId w:val="5"/>
        </w:numPr>
        <w:tabs>
          <w:tab w:val="num" w:pos="540"/>
        </w:tabs>
        <w:suppressAutoHyphens w:val="0"/>
        <w:autoSpaceDE w:val="0"/>
        <w:autoSpaceDN w:val="0"/>
        <w:adjustRightInd w:val="0"/>
        <w:spacing w:line="360" w:lineRule="auto"/>
        <w:ind w:left="360"/>
        <w:textAlignment w:val="auto"/>
        <w:rPr>
          <w:rFonts w:ascii="Arial" w:hAnsi="Arial" w:cs="Arial"/>
        </w:rPr>
      </w:pPr>
      <w:r w:rsidRPr="00997B78">
        <w:rPr>
          <w:rFonts w:ascii="Arial" w:hAnsi="Arial" w:cs="Arial"/>
        </w:rPr>
        <w:t>Do Regulaminu Konkursu załącza się:</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cs="Arial"/>
        </w:rPr>
        <w:t>Załącznik nr I Wzór formularza wniosku o dofinansowanie,</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cs="Arial"/>
        </w:rPr>
        <w:t>Załącznik nr II Instrukcja wypełnienia wniosku o dofinansowanie,</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cs="Arial"/>
        </w:rPr>
        <w:t>Załącznik nr III Wzór umowy o dofinansowanie projektu,</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cs="Arial"/>
        </w:rPr>
        <w:lastRenderedPageBreak/>
        <w:t>Załącznik nr IV Kryteria wyboru projektów,</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cs="Arial"/>
        </w:rPr>
        <w:t xml:space="preserve">Załącznik nr V Lista wskaźników </w:t>
      </w:r>
      <w:r w:rsidRPr="00997B78">
        <w:rPr>
          <w:rFonts w:ascii="Arial" w:hAnsi="Arial"/>
        </w:rPr>
        <w:t>rezultatu bezpośredniego i produktu,</w:t>
      </w:r>
    </w:p>
    <w:p w:rsidR="00AC7BDA" w:rsidRPr="00997B78" w:rsidRDefault="00AC7BDA" w:rsidP="00AC7BDA">
      <w:pPr>
        <w:widowControl/>
        <w:numPr>
          <w:ilvl w:val="2"/>
          <w:numId w:val="5"/>
        </w:numPr>
        <w:tabs>
          <w:tab w:val="num" w:pos="900"/>
        </w:tabs>
        <w:suppressAutoHyphens w:val="0"/>
        <w:autoSpaceDE w:val="0"/>
        <w:autoSpaceDN w:val="0"/>
        <w:adjustRightInd w:val="0"/>
        <w:spacing w:line="360" w:lineRule="auto"/>
        <w:ind w:left="900"/>
        <w:textAlignment w:val="auto"/>
        <w:rPr>
          <w:rFonts w:ascii="Arial" w:hAnsi="Arial" w:cs="Arial"/>
        </w:rPr>
      </w:pPr>
      <w:r w:rsidRPr="00997B78">
        <w:rPr>
          <w:rFonts w:ascii="Arial" w:hAnsi="Arial"/>
        </w:rPr>
        <w:t xml:space="preserve">Załącznik nr VI </w:t>
      </w:r>
      <w:r w:rsidRPr="00140150">
        <w:rPr>
          <w:rFonts w:ascii="Arial" w:hAnsi="Arial"/>
          <w:color w:val="000000"/>
        </w:rPr>
        <w:t xml:space="preserve">Zasady </w:t>
      </w:r>
      <w:r w:rsidRPr="002B2BA5">
        <w:rPr>
          <w:rFonts w:ascii="Arial" w:hAnsi="Arial"/>
          <w:color w:val="000000"/>
        </w:rPr>
        <w:t xml:space="preserve">przygotowania Studium Wykonalności przyjęty Uchwałą Zarządu Województwa Łódzkiego Nr 617/17 z dnia  22 maja 2017 </w:t>
      </w:r>
    </w:p>
    <w:p w:rsidR="00AC7BDA" w:rsidRPr="00997B78" w:rsidRDefault="00AC7BDA" w:rsidP="00AC7BDA">
      <w:pPr>
        <w:numPr>
          <w:ilvl w:val="1"/>
          <w:numId w:val="5"/>
        </w:numPr>
        <w:tabs>
          <w:tab w:val="clear" w:pos="1800"/>
          <w:tab w:val="num" w:pos="567"/>
        </w:tabs>
        <w:autoSpaceDE w:val="0"/>
        <w:autoSpaceDN w:val="0"/>
        <w:adjustRightInd w:val="0"/>
        <w:spacing w:line="360" w:lineRule="auto"/>
        <w:ind w:left="567" w:hanging="567"/>
        <w:jc w:val="both"/>
        <w:rPr>
          <w:rFonts w:ascii="Arial" w:hAnsi="Arial" w:cs="Arial"/>
        </w:rPr>
      </w:pPr>
      <w:r w:rsidRPr="00997B78">
        <w:rPr>
          <w:rFonts w:ascii="Arial" w:hAnsi="Arial" w:cs="Arial"/>
        </w:rPr>
        <w:t>W czasie trwania konkursu wnioskodawca może, na pisemną prośbę, wycofać Wniosek o dofinansowanie. IOK potwierdza pisemnie wycofanie projektu.</w:t>
      </w:r>
    </w:p>
    <w:p w:rsidR="00AC7BDA" w:rsidRPr="00997B78" w:rsidRDefault="00AC7BDA" w:rsidP="00AC7BDA">
      <w:pPr>
        <w:autoSpaceDE w:val="0"/>
        <w:autoSpaceDN w:val="0"/>
        <w:adjustRightInd w:val="0"/>
        <w:spacing w:line="360" w:lineRule="auto"/>
        <w:ind w:left="567"/>
        <w:jc w:val="both"/>
        <w:rPr>
          <w:rFonts w:ascii="Arial" w:hAnsi="Arial" w:cs="Arial"/>
        </w:rPr>
      </w:pPr>
    </w:p>
    <w:p w:rsidR="00AC7BDA" w:rsidRPr="00997B78" w:rsidRDefault="00AC7BDA" w:rsidP="00AC7BDA">
      <w:pPr>
        <w:tabs>
          <w:tab w:val="num" w:pos="900"/>
        </w:tabs>
        <w:spacing w:line="360" w:lineRule="auto"/>
        <w:jc w:val="both"/>
        <w:rPr>
          <w:rFonts w:ascii="Arial" w:hAnsi="Arial" w:cs="Arial"/>
        </w:rPr>
      </w:pPr>
      <w:r w:rsidRPr="00997B78">
        <w:rPr>
          <w:rFonts w:ascii="Arial" w:hAnsi="Arial" w:cs="Aria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AC7BDA" w:rsidRPr="00997B78" w:rsidRDefault="00AC7BDA" w:rsidP="00AC7BDA">
      <w:pPr>
        <w:tabs>
          <w:tab w:val="num" w:pos="900"/>
        </w:tabs>
        <w:spacing w:line="360" w:lineRule="auto"/>
        <w:jc w:val="both"/>
        <w:rPr>
          <w:rFonts w:ascii="Arial" w:hAnsi="Arial" w:cs="Arial"/>
        </w:rPr>
      </w:pPr>
      <w:r w:rsidRPr="00997B78">
        <w:rPr>
          <w:rFonts w:ascii="Arial" w:hAnsi="Arial" w:cs="Arial"/>
        </w:rPr>
        <w:t xml:space="preserve"> </w:t>
      </w:r>
    </w:p>
    <w:p w:rsidR="00AC7BDA" w:rsidRPr="00997B78" w:rsidRDefault="00AC7BDA" w:rsidP="00AC7BDA">
      <w:pPr>
        <w:autoSpaceDE w:val="0"/>
        <w:autoSpaceDN w:val="0"/>
        <w:adjustRightInd w:val="0"/>
        <w:spacing w:line="360" w:lineRule="auto"/>
        <w:jc w:val="both"/>
        <w:rPr>
          <w:rFonts w:ascii="Arial" w:hAnsi="Arial" w:cs="Arial"/>
        </w:rPr>
        <w:sectPr w:rsidR="00AC7BDA" w:rsidRPr="00997B78" w:rsidSect="00086D39">
          <w:headerReference w:type="default" r:id="rId10"/>
          <w:footerReference w:type="even" r:id="rId11"/>
          <w:footerReference w:type="default" r:id="rId12"/>
          <w:headerReference w:type="first" r:id="rId13"/>
          <w:pgSz w:w="11906" w:h="16838" w:code="9"/>
          <w:pgMar w:top="1843" w:right="1418" w:bottom="1418" w:left="1418" w:header="709" w:footer="709" w:gutter="0"/>
          <w:cols w:space="708"/>
          <w:docGrid w:linePitch="360"/>
        </w:sectPr>
      </w:pPr>
      <w:r w:rsidRPr="00997B78">
        <w:rPr>
          <w:rFonts w:ascii="Arial" w:hAnsi="Arial" w:cs="Arial"/>
        </w:rPr>
        <w:t xml:space="preserve">W sprawach nieuregulowanych w niniejszym Regulaminie zastosowanie mają odpowiednie zasady wynikające z </w:t>
      </w:r>
      <w:r w:rsidRPr="00997B78">
        <w:rPr>
          <w:rFonts w:ascii="Arial" w:hAnsi="Arial" w:cs="Arial"/>
          <w:i/>
          <w:iCs/>
        </w:rPr>
        <w:t>Regionalnego Programu Operacyjnego Województwa Łódzkiego na lata 2014-2020</w:t>
      </w:r>
      <w:r w:rsidRPr="00997B78">
        <w:rPr>
          <w:rFonts w:ascii="Arial" w:hAnsi="Arial" w:cs="Arial"/>
        </w:rPr>
        <w:t xml:space="preserve">, </w:t>
      </w:r>
      <w:r w:rsidRPr="00997B78">
        <w:rPr>
          <w:rFonts w:ascii="Arial" w:hAnsi="Arial" w:cs="Arial"/>
          <w:i/>
          <w:iCs/>
        </w:rPr>
        <w:t>Szczegółowego Opisu Osi Priorytetowych Regionalnego Programu Operacyjnego Województwa</w:t>
      </w:r>
      <w:r w:rsidRPr="00997B78">
        <w:rPr>
          <w:rFonts w:ascii="Arial" w:hAnsi="Arial" w:cs="Arial"/>
        </w:rPr>
        <w:t xml:space="preserve"> </w:t>
      </w:r>
      <w:r w:rsidRPr="00997B78">
        <w:rPr>
          <w:rFonts w:ascii="Arial" w:hAnsi="Arial" w:cs="Arial"/>
          <w:i/>
          <w:iCs/>
        </w:rPr>
        <w:t>Łódzkiego na lata 2014-2020</w:t>
      </w:r>
      <w:r w:rsidRPr="00997B78">
        <w:rPr>
          <w:rFonts w:ascii="Arial" w:hAnsi="Arial" w:cs="Arial"/>
        </w:rPr>
        <w:t xml:space="preserve">, a także odpowiednich przepisów </w:t>
      </w:r>
      <w:r>
        <w:rPr>
          <w:rFonts w:ascii="Arial" w:hAnsi="Arial" w:cs="Arial"/>
        </w:rPr>
        <w:t>prawa wspólnotowego i krajowego</w:t>
      </w:r>
      <w:r w:rsidR="004F5F61">
        <w:rPr>
          <w:rFonts w:ascii="Arial" w:hAnsi="Arial" w:cs="Arial"/>
        </w:rPr>
        <w:t>.</w:t>
      </w:r>
    </w:p>
    <w:p w:rsidR="00DE6B11" w:rsidRPr="00AC7BDA" w:rsidRDefault="00DE6B11" w:rsidP="00AC7BDA">
      <w:pPr>
        <w:tabs>
          <w:tab w:val="left" w:pos="1155"/>
        </w:tabs>
        <w:rPr>
          <w:rFonts w:ascii="Arial" w:hAnsi="Arial" w:cs="Arial"/>
          <w:sz w:val="20"/>
          <w:szCs w:val="20"/>
        </w:rPr>
      </w:pPr>
    </w:p>
    <w:sectPr w:rsidR="00DE6B11" w:rsidRPr="00AC7BDA" w:rsidSect="00307C63">
      <w:headerReference w:type="default" r:id="rId14"/>
      <w:footerReference w:type="even" r:id="rId15"/>
      <w:footerReference w:type="default" r:id="rId16"/>
      <w:headerReference w:type="first" r:id="rId17"/>
      <w:footerReference w:type="first" r:id="rId18"/>
      <w:pgSz w:w="11906" w:h="16838" w:code="9"/>
      <w:pgMar w:top="1258" w:right="1286" w:bottom="1418" w:left="1440" w:header="71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8D1" w:rsidRDefault="00A258D1" w:rsidP="00AC7BDA">
      <w:pPr>
        <w:spacing w:line="240" w:lineRule="auto"/>
      </w:pPr>
      <w:r>
        <w:separator/>
      </w:r>
    </w:p>
  </w:endnote>
  <w:endnote w:type="continuationSeparator" w:id="0">
    <w:p w:rsidR="00A258D1" w:rsidRDefault="00A258D1" w:rsidP="00AC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7B26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2684" w:rsidRDefault="00C31043" w:rsidP="007B26B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E7246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31043">
      <w:rPr>
        <w:rStyle w:val="Numerstrony"/>
        <w:noProof/>
      </w:rPr>
      <w:t>12</w:t>
    </w:r>
    <w:r>
      <w:rPr>
        <w:rStyle w:val="Numerstrony"/>
      </w:rPr>
      <w:fldChar w:fldCharType="end"/>
    </w:r>
  </w:p>
  <w:p w:rsidR="00AE2684" w:rsidRDefault="00C31043" w:rsidP="007B26B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AE26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2684" w:rsidRDefault="00C31043" w:rsidP="002C13AD">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AE26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rsidR="00AE2684" w:rsidRDefault="00C31043" w:rsidP="002C13AD">
    <w:pPr>
      <w:pStyle w:val="Stopka"/>
      <w:tabs>
        <w:tab w:val="clear" w:pos="4536"/>
        <w:tab w:val="clear" w:pos="9072"/>
      </w:tabs>
      <w:ind w:left="-426"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7B26B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31043">
      <w:rPr>
        <w:rStyle w:val="Numerstrony"/>
        <w:noProof/>
      </w:rPr>
      <w:t>25</w:t>
    </w:r>
    <w:r>
      <w:rPr>
        <w:rStyle w:val="Numerstrony"/>
      </w:rPr>
      <w:fldChar w:fldCharType="end"/>
    </w:r>
  </w:p>
  <w:p w:rsidR="00AE2684" w:rsidRDefault="00C31043" w:rsidP="007B26B6">
    <w:pPr>
      <w:pStyle w:val="Stopka"/>
      <w:tabs>
        <w:tab w:val="clear" w:pos="4536"/>
        <w:tab w:val="clear" w:pos="9072"/>
      </w:tabs>
      <w:ind w:left="-142" w:right="360"/>
    </w:pPr>
  </w:p>
  <w:p w:rsidR="00AE2684" w:rsidRPr="00134D3D" w:rsidRDefault="00C31043" w:rsidP="00CD5BF8">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8D1" w:rsidRDefault="00A258D1" w:rsidP="00AC7BDA">
      <w:pPr>
        <w:spacing w:line="240" w:lineRule="auto"/>
      </w:pPr>
      <w:r>
        <w:separator/>
      </w:r>
    </w:p>
  </w:footnote>
  <w:footnote w:type="continuationSeparator" w:id="0">
    <w:p w:rsidR="00A258D1" w:rsidRDefault="00A258D1" w:rsidP="00AC7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C7BDA" w:rsidP="00583FF1">
    <w:pPr>
      <w:pStyle w:val="Nagwek"/>
      <w:jc w:val="right"/>
      <w:rPr>
        <w:rFonts w:ascii="Arial" w:hAnsi="Arial" w:cs="Arial"/>
        <w:b/>
      </w:rPr>
    </w:pPr>
    <w:r>
      <w:rPr>
        <w:noProof/>
        <w:lang w:eastAsia="pl-PL" w:bidi="ar-SA"/>
      </w:rPr>
      <w:drawing>
        <wp:inline distT="0" distB="0" distL="0" distR="0" wp14:anchorId="695BB6B4" wp14:editId="7E7D078E">
          <wp:extent cx="5759450" cy="675491"/>
          <wp:effectExtent l="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54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258D1" w:rsidP="00583FF1">
    <w:pPr>
      <w:pStyle w:val="Nagwek"/>
      <w:jc w:val="right"/>
      <w:rPr>
        <w:rFonts w:ascii="Arial" w:hAnsi="Arial" w:cs="Arial"/>
        <w:b/>
      </w:rPr>
    </w:pPr>
    <w:r w:rsidRPr="00AF1BEC">
      <w:rPr>
        <w:rFonts w:ascii="Arial" w:hAnsi="Arial" w:cs="Arial"/>
        <w:b/>
      </w:rPr>
      <w:t xml:space="preserve">Załącznik nr </w:t>
    </w:r>
    <w:r>
      <w:rPr>
        <w:rFonts w:ascii="Arial" w:hAnsi="Arial" w:cs="Arial"/>
        <w:b/>
      </w:rPr>
      <w:t>B.II.1</w:t>
    </w:r>
  </w:p>
  <w:p w:rsidR="00AE2684" w:rsidRDefault="00AC7BDA" w:rsidP="00583FF1">
    <w:pPr>
      <w:pStyle w:val="Nagwek"/>
      <w:jc w:val="right"/>
      <w:rPr>
        <w:rFonts w:ascii="Arial" w:hAnsi="Arial" w:cs="Arial"/>
        <w:b/>
      </w:rPr>
    </w:pPr>
    <w:r>
      <w:rPr>
        <w:noProof/>
        <w:szCs w:val="18"/>
        <w:lang w:eastAsia="pl-PL" w:bidi="ar-SA"/>
      </w:rPr>
      <w:drawing>
        <wp:inline distT="0" distB="0" distL="0" distR="0">
          <wp:extent cx="5702300" cy="4660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0" cy="466090"/>
                  </a:xfrm>
                  <a:prstGeom prst="rect">
                    <a:avLst/>
                  </a:prstGeom>
                  <a:solidFill>
                    <a:srgbClr val="FFFFFF">
                      <a:alpha val="0"/>
                    </a:srgbClr>
                  </a:solidFill>
                  <a:ln>
                    <a:noFill/>
                  </a:ln>
                </pic:spPr>
              </pic:pic>
            </a:graphicData>
          </a:graphic>
        </wp:inline>
      </w:drawing>
    </w:r>
  </w:p>
  <w:p w:rsidR="00AE2684" w:rsidRPr="00134D3D" w:rsidRDefault="00C31043" w:rsidP="00400624">
    <w:pPr>
      <w:pStyle w:val="Stopka"/>
      <w:tabs>
        <w:tab w:val="clear" w:pos="4536"/>
        <w:tab w:val="clear" w:pos="9072"/>
      </w:tabs>
      <w:ind w:left="-142" w:right="-483"/>
    </w:pPr>
  </w:p>
  <w:p w:rsidR="00AE2684" w:rsidRPr="00134D3D" w:rsidRDefault="00C31043" w:rsidP="00400624">
    <w:pPr>
      <w:pStyle w:val="Stopka"/>
      <w:tabs>
        <w:tab w:val="clear" w:pos="4536"/>
        <w:tab w:val="clear" w:pos="9072"/>
      </w:tabs>
      <w:ind w:left="-142" w:right="-483"/>
    </w:pPr>
  </w:p>
  <w:p w:rsidR="00AE2684" w:rsidRDefault="00C31043" w:rsidP="00E677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C31043" w:rsidP="00B841D0">
    <w:pPr>
      <w:pStyle w:val="Nagwek"/>
      <w:tabs>
        <w:tab w:val="clear" w:pos="4536"/>
      </w:tabs>
      <w:spacing w:after="120"/>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84" w:rsidRDefault="00AC7BDA" w:rsidP="00BA0DB9">
    <w:pPr>
      <w:pStyle w:val="Nagwek"/>
      <w:jc w:val="right"/>
      <w:rPr>
        <w:rFonts w:ascii="Arial" w:hAnsi="Arial" w:cs="Arial"/>
        <w:b/>
      </w:rPr>
    </w:pPr>
    <w:r>
      <w:rPr>
        <w:noProof/>
        <w:lang w:eastAsia="pl-PL" w:bidi="ar-SA"/>
      </w:rPr>
      <w:drawing>
        <wp:anchor distT="0" distB="0" distL="114300" distR="114300" simplePos="0" relativeHeight="251659264" behindDoc="1" locked="0" layoutInCell="1" allowOverlap="1">
          <wp:simplePos x="0" y="0"/>
          <wp:positionH relativeFrom="page">
            <wp:posOffset>628015</wp:posOffset>
          </wp:positionH>
          <wp:positionV relativeFrom="page">
            <wp:posOffset>433705</wp:posOffset>
          </wp:positionV>
          <wp:extent cx="6172200" cy="504825"/>
          <wp:effectExtent l="0" t="0" r="0" b="9525"/>
          <wp:wrapNone/>
          <wp:docPr id="3" name="Obraz 3" descr="LOGOTYPY_KOLOROWY_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KOLOROWY_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8D1">
      <w:rPr>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482"/>
    <w:multiLevelType w:val="hybridMultilevel"/>
    <w:tmpl w:val="C1321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877BA"/>
    <w:multiLevelType w:val="hybridMultilevel"/>
    <w:tmpl w:val="6E924FFC"/>
    <w:lvl w:ilvl="0" w:tplc="8BF84A5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C111F6E"/>
    <w:multiLevelType w:val="hybridMultilevel"/>
    <w:tmpl w:val="047EAFC2"/>
    <w:lvl w:ilvl="0" w:tplc="1B62C296">
      <w:start w:val="1"/>
      <w:numFmt w:val="decimal"/>
      <w:lvlText w:val="%1."/>
      <w:lvlJc w:val="left"/>
      <w:pPr>
        <w:tabs>
          <w:tab w:val="num" w:pos="360"/>
        </w:tabs>
        <w:ind w:left="360" w:hanging="360"/>
      </w:pPr>
      <w:rPr>
        <w:b w:val="0"/>
        <w:i w:val="0"/>
        <w:strike w:val="0"/>
        <w:color w:val="000000"/>
      </w:rPr>
    </w:lvl>
    <w:lvl w:ilvl="1" w:tplc="774893C2">
      <w:start w:val="1"/>
      <w:numFmt w:val="decimal"/>
      <w:lvlText w:val="%2."/>
      <w:lvlJc w:val="left"/>
      <w:pPr>
        <w:tabs>
          <w:tab w:val="num" w:pos="1800"/>
        </w:tabs>
        <w:ind w:left="1800" w:hanging="360"/>
      </w:pPr>
      <w:rPr>
        <w:rFonts w:ascii="Arial" w:eastAsia="Times New Roman" w:hAnsi="Arial" w:cs="Arial"/>
      </w:rPr>
    </w:lvl>
    <w:lvl w:ilvl="2" w:tplc="DC5A00C0">
      <w:start w:val="1"/>
      <w:numFmt w:val="lowerLetter"/>
      <w:lvlText w:val="%3)"/>
      <w:lvlJc w:val="left"/>
      <w:pPr>
        <w:tabs>
          <w:tab w:val="num" w:pos="2700"/>
        </w:tabs>
        <w:ind w:left="2700" w:hanging="360"/>
      </w:pPr>
      <w:rPr>
        <w:rFonts w:ascii="Arial" w:eastAsia="Times New Roman" w:hAnsi="Arial" w:cs="Arial"/>
        <w:sz w:val="24"/>
      </w:r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 w15:restartNumberingAfterBreak="0">
    <w:nsid w:val="0DC042E5"/>
    <w:multiLevelType w:val="hybridMultilevel"/>
    <w:tmpl w:val="ABC653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0B3F7F"/>
    <w:multiLevelType w:val="hybridMultilevel"/>
    <w:tmpl w:val="71D459B0"/>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380E6D"/>
    <w:multiLevelType w:val="hybridMultilevel"/>
    <w:tmpl w:val="8370FF2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F056CEF8">
      <w:start w:val="2"/>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63276AB"/>
    <w:multiLevelType w:val="hybridMultilevel"/>
    <w:tmpl w:val="6A7A409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F632933"/>
    <w:multiLevelType w:val="hybridMultilevel"/>
    <w:tmpl w:val="F432D8EA"/>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240795"/>
    <w:multiLevelType w:val="hybridMultilevel"/>
    <w:tmpl w:val="970C361E"/>
    <w:lvl w:ilvl="0" w:tplc="BA5285F4">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15:restartNumberingAfterBreak="0">
    <w:nsid w:val="3A354B0F"/>
    <w:multiLevelType w:val="hybridMultilevel"/>
    <w:tmpl w:val="CACA25F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12D1C4A"/>
    <w:multiLevelType w:val="hybridMultilevel"/>
    <w:tmpl w:val="0332DCCE"/>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6F1D80"/>
    <w:multiLevelType w:val="hybridMultilevel"/>
    <w:tmpl w:val="B98CE8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start w:val="1"/>
      <w:numFmt w:val="decimal"/>
      <w:lvlText w:val="%4."/>
      <w:lvlJc w:val="left"/>
      <w:pPr>
        <w:tabs>
          <w:tab w:val="num" w:pos="2340"/>
        </w:tabs>
        <w:ind w:left="2340" w:hanging="360"/>
      </w:p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14" w15:restartNumberingAfterBreak="0">
    <w:nsid w:val="5BFA4211"/>
    <w:multiLevelType w:val="hybridMultilevel"/>
    <w:tmpl w:val="7ABAA13A"/>
    <w:lvl w:ilvl="0" w:tplc="F1C8132C">
      <w:start w:val="1"/>
      <w:numFmt w:val="lowerLetter"/>
      <w:lvlText w:val="%1)"/>
      <w:lvlJc w:val="left"/>
      <w:pPr>
        <w:tabs>
          <w:tab w:val="num" w:pos="720"/>
        </w:tabs>
        <w:ind w:left="720" w:hanging="360"/>
      </w:pPr>
      <w:rPr>
        <w:b w:val="0"/>
        <w:sz w:val="24"/>
        <w:szCs w:val="24"/>
      </w:rPr>
    </w:lvl>
    <w:lvl w:ilvl="1" w:tplc="D3AC0C0E">
      <w:start w:val="1"/>
      <w:numFmt w:val="decimal"/>
      <w:lvlText w:val="%2."/>
      <w:lvlJc w:val="left"/>
      <w:pPr>
        <w:tabs>
          <w:tab w:val="num" w:pos="540"/>
        </w:tabs>
        <w:ind w:left="540" w:hanging="360"/>
      </w:pPr>
      <w:rPr>
        <w:rFonts w:ascii="Arial" w:hAnsi="Arial" w:cs="Arial" w:hint="default"/>
        <w:b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5B935AA"/>
    <w:multiLevelType w:val="hybridMultilevel"/>
    <w:tmpl w:val="A5E016DA"/>
    <w:lvl w:ilvl="0" w:tplc="BA5285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6910B49"/>
    <w:multiLevelType w:val="hybridMultilevel"/>
    <w:tmpl w:val="CB16AD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96755BE"/>
    <w:multiLevelType w:val="hybridMultilevel"/>
    <w:tmpl w:val="286ADA76"/>
    <w:lvl w:ilvl="0" w:tplc="08C255B8">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8"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9" w15:restartNumberingAfterBreak="0">
    <w:nsid w:val="7B95481C"/>
    <w:multiLevelType w:val="hybridMultilevel"/>
    <w:tmpl w:val="6A7A409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422BBD"/>
    <w:multiLevelType w:val="hybridMultilevel"/>
    <w:tmpl w:val="DF0A34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F056CEF8">
      <w:start w:val="2"/>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20"/>
  </w:num>
  <w:num w:numId="14">
    <w:abstractNumId w:val="15"/>
  </w:num>
  <w:num w:numId="15">
    <w:abstractNumId w:val="9"/>
  </w:num>
  <w:num w:numId="16">
    <w:abstractNumId w:val="10"/>
  </w:num>
  <w:num w:numId="17">
    <w:abstractNumId w:val="7"/>
  </w:num>
  <w:num w:numId="18">
    <w:abstractNumId w:val="4"/>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DA"/>
    <w:rsid w:val="00236A53"/>
    <w:rsid w:val="004F5F61"/>
    <w:rsid w:val="005E6F21"/>
    <w:rsid w:val="00A258D1"/>
    <w:rsid w:val="00AC7BDA"/>
    <w:rsid w:val="00C31043"/>
    <w:rsid w:val="00DE6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1F86A"/>
  <w15:chartTrackingRefBased/>
  <w15:docId w15:val="{C90C9A7B-3377-4DE2-AE97-3CB38B5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7BDA"/>
    <w:pPr>
      <w:widowControl w:val="0"/>
      <w:suppressAutoHyphens/>
      <w:spacing w:after="0" w:line="100" w:lineRule="atLeast"/>
      <w:textAlignment w:val="baseline"/>
    </w:pPr>
    <w:rPr>
      <w:rFonts w:ascii="Times New Roman" w:eastAsia="Andale Sans UI" w:hAnsi="Times New Roman" w:cs="Tahoma"/>
      <w:kern w:val="1"/>
      <w:sz w:val="24"/>
      <w:szCs w:val="24"/>
      <w:lang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C7BDA"/>
    <w:pPr>
      <w:tabs>
        <w:tab w:val="center" w:pos="4536"/>
        <w:tab w:val="right" w:pos="9072"/>
      </w:tabs>
    </w:pPr>
  </w:style>
  <w:style w:type="character" w:customStyle="1" w:styleId="NagwekZnak">
    <w:name w:val="Nagłówek Znak"/>
    <w:basedOn w:val="Domylnaczcionkaakapitu"/>
    <w:link w:val="Nagwek"/>
    <w:rsid w:val="00AC7BDA"/>
    <w:rPr>
      <w:rFonts w:ascii="Times New Roman" w:eastAsia="Andale Sans UI" w:hAnsi="Times New Roman" w:cs="Tahoma"/>
      <w:kern w:val="1"/>
      <w:sz w:val="24"/>
      <w:szCs w:val="24"/>
      <w:lang w:eastAsia="fa-IR" w:bidi="fa-IR"/>
    </w:rPr>
  </w:style>
  <w:style w:type="paragraph" w:styleId="Stopka">
    <w:name w:val="footer"/>
    <w:basedOn w:val="Normalny"/>
    <w:link w:val="StopkaZnak"/>
    <w:rsid w:val="00AC7BDA"/>
    <w:pPr>
      <w:tabs>
        <w:tab w:val="center" w:pos="4536"/>
        <w:tab w:val="right" w:pos="9072"/>
      </w:tabs>
    </w:pPr>
  </w:style>
  <w:style w:type="character" w:customStyle="1" w:styleId="StopkaZnak">
    <w:name w:val="Stopka Znak"/>
    <w:basedOn w:val="Domylnaczcionkaakapitu"/>
    <w:link w:val="Stopka"/>
    <w:rsid w:val="00AC7BDA"/>
    <w:rPr>
      <w:rFonts w:ascii="Times New Roman" w:eastAsia="Andale Sans UI" w:hAnsi="Times New Roman" w:cs="Tahoma"/>
      <w:kern w:val="1"/>
      <w:sz w:val="24"/>
      <w:szCs w:val="24"/>
      <w:lang w:eastAsia="fa-IR" w:bidi="fa-IR"/>
    </w:rPr>
  </w:style>
  <w:style w:type="character" w:styleId="Numerstrony">
    <w:name w:val="page number"/>
    <w:basedOn w:val="Domylnaczcionkaakapitu"/>
    <w:rsid w:val="00AC7BDA"/>
  </w:style>
  <w:style w:type="character" w:styleId="Hipercze">
    <w:name w:val="Hyperlink"/>
    <w:rsid w:val="00AC7BDA"/>
    <w:rPr>
      <w:color w:val="0000FF"/>
      <w:u w:val="single"/>
    </w:rPr>
  </w:style>
  <w:style w:type="paragraph" w:styleId="Tekstpodstawowy2">
    <w:name w:val="Body Text 2"/>
    <w:basedOn w:val="Normalny"/>
    <w:link w:val="Tekstpodstawowy2Znak"/>
    <w:unhideWhenUsed/>
    <w:rsid w:val="00AC7BDA"/>
    <w:pPr>
      <w:widowControl/>
      <w:suppressAutoHyphens w:val="0"/>
      <w:spacing w:after="120" w:line="480" w:lineRule="auto"/>
      <w:textAlignment w:val="auto"/>
    </w:pPr>
    <w:rPr>
      <w:rFonts w:eastAsia="Times New Roman" w:cs="Times New Roman"/>
      <w:kern w:val="0"/>
      <w:lang w:eastAsia="pl-PL" w:bidi="ar-SA"/>
    </w:rPr>
  </w:style>
  <w:style w:type="character" w:customStyle="1" w:styleId="Tekstpodstawowy2Znak">
    <w:name w:val="Tekst podstawowy 2 Znak"/>
    <w:basedOn w:val="Domylnaczcionkaakapitu"/>
    <w:link w:val="Tekstpodstawowy2"/>
    <w:rsid w:val="00AC7B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C7BDA"/>
    <w:pPr>
      <w:widowControl/>
      <w:suppressAutoHyphens w:val="0"/>
      <w:spacing w:line="240" w:lineRule="auto"/>
      <w:ind w:left="720"/>
      <w:contextualSpacing/>
      <w:textAlignment w:val="auto"/>
    </w:pPr>
    <w:rPr>
      <w:rFonts w:eastAsia="Times New Roman" w:cs="Times New Roman"/>
      <w:kern w:val="0"/>
      <w:sz w:val="20"/>
      <w:szCs w:val="20"/>
      <w:lang w:eastAsia="pl-PL" w:bidi="ar-SA"/>
    </w:rPr>
  </w:style>
  <w:style w:type="character" w:customStyle="1" w:styleId="h2">
    <w:name w:val="h2"/>
    <w:rsid w:val="00AC7BDA"/>
  </w:style>
  <w:style w:type="paragraph" w:customStyle="1" w:styleId="Default">
    <w:name w:val="Default"/>
    <w:rsid w:val="00AC7BDA"/>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lodzkie.pl/dowiedz-sie-wiecej-o-programie/znajdz-punkt-informacyjny"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bip.lodzkie.pl"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po.lodzkie.pl/czesto-zadawane-pytani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6374</Words>
  <Characters>38249</Characters>
  <Application>Microsoft Office Word</Application>
  <DocSecurity>0</DocSecurity>
  <Lines>318</Lines>
  <Paragraphs>89</Paragraphs>
  <ScaleCrop>false</ScaleCrop>
  <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Zaremba</dc:creator>
  <cp:keywords/>
  <dc:description/>
  <cp:lastModifiedBy>Aneta Zaremba</cp:lastModifiedBy>
  <cp:revision>5</cp:revision>
  <dcterms:created xsi:type="dcterms:W3CDTF">2018-04-06T07:02:00Z</dcterms:created>
  <dcterms:modified xsi:type="dcterms:W3CDTF">2018-04-23T07:50:00Z</dcterms:modified>
</cp:coreProperties>
</file>