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756FCF">
        <w:rPr>
          <w:noProof/>
        </w:rPr>
        <w:drawing>
          <wp:inline distT="0" distB="0" distL="0" distR="0" wp14:anchorId="2353A0C8" wp14:editId="5A4BDB31">
            <wp:extent cx="6120765" cy="72626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26267"/>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lastRenderedPageBreak/>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75pt" o:ole="">
                  <v:imagedata r:id="rId17" o:title=""/>
                </v:shape>
                <o:OLEObject Type="Embed" ProgID="PBrush" ShapeID="_x0000_i1025" DrawAspect="Content" ObjectID="_1588145612"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lastRenderedPageBreak/>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lastRenderedPageBreak/>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lastRenderedPageBreak/>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lastRenderedPageBreak/>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w:t>
      </w:r>
      <w:r w:rsidR="005A0F26" w:rsidRPr="001D76E3">
        <w:rPr>
          <w:rFonts w:ascii="Arial Narrow" w:hAnsi="Arial Narrow" w:cs="Arial"/>
          <w:color w:val="000000"/>
          <w:sz w:val="20"/>
          <w:szCs w:val="20"/>
        </w:rPr>
        <w:lastRenderedPageBreak/>
        <w:t>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w:t>
      </w:r>
      <w:r w:rsidR="00EF6BE0">
        <w:rPr>
          <w:rFonts w:ascii="Arial Narrow" w:hAnsi="Arial Narrow" w:cs="Arial"/>
          <w:b/>
          <w:sz w:val="20"/>
          <w:szCs w:val="20"/>
        </w:rPr>
        <w:t>uropejskiego i Rady (UE) Nr 1301</w:t>
      </w:r>
      <w:r w:rsidR="005A0F26" w:rsidRPr="001D76E3">
        <w:rPr>
          <w:rFonts w:ascii="Arial Narrow" w:hAnsi="Arial Narrow" w:cs="Arial"/>
          <w:b/>
          <w:sz w:val="20"/>
          <w:szCs w:val="20"/>
        </w:rPr>
        <w:t>/2013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007C471F">
        <w:rPr>
          <w:rFonts w:ascii="Arial Narrow" w:hAnsi="Arial Narrow" w:cs="Arial"/>
          <w:sz w:val="20"/>
          <w:szCs w:val="20"/>
        </w:rPr>
        <w:t xml:space="preserve"> Ministra Inwestycji i Rozwoju </w:t>
      </w:r>
      <w:r w:rsidRPr="00B85617">
        <w:rPr>
          <w:rFonts w:ascii="Arial Narrow" w:hAnsi="Arial Narrow" w:cs="Arial"/>
          <w:sz w:val="20"/>
          <w:szCs w:val="20"/>
        </w:rPr>
        <w:t xml:space="preserve">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009563C1">
        <w:rPr>
          <w:rFonts w:ascii="Arial Narrow" w:hAnsi="Arial Narrow" w:cs="Arial"/>
          <w:sz w:val="20"/>
          <w:szCs w:val="20"/>
        </w:rPr>
        <w:t xml:space="preserve"> Ministra Inwestycji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w:t>
      </w:r>
      <w:r w:rsidR="009563C1">
        <w:rPr>
          <w:rFonts w:ascii="Arial Narrow" w:hAnsi="Arial Narrow" w:cs="Arial"/>
          <w:sz w:val="20"/>
          <w:szCs w:val="20"/>
        </w:rPr>
        <w:t>ta 2014-2020, z dnia 5</w:t>
      </w:r>
      <w:r w:rsidR="00B1614C">
        <w:rPr>
          <w:rFonts w:ascii="Arial Narrow" w:hAnsi="Arial Narrow" w:cs="Arial"/>
          <w:sz w:val="20"/>
          <w:szCs w:val="20"/>
        </w:rPr>
        <w:t xml:space="preserve"> kwietnia 2018</w:t>
      </w:r>
      <w:r w:rsidRPr="00B85617">
        <w:rPr>
          <w:rFonts w:ascii="Arial Narrow" w:hAnsi="Arial Narrow" w:cs="Arial"/>
          <w:sz w:val="20"/>
          <w:szCs w:val="20"/>
        </w:rPr>
        <w:t xml:space="preserve">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E37AC6" w:rsidRPr="00E37AC6" w:rsidRDefault="0045618A" w:rsidP="00E37AC6">
      <w:pPr>
        <w:pStyle w:val="Akapitzlist"/>
        <w:numPr>
          <w:ilvl w:val="0"/>
          <w:numId w:val="56"/>
        </w:numPr>
        <w:ind w:left="426" w:hanging="284"/>
        <w:jc w:val="both"/>
        <w:rPr>
          <w:rFonts w:ascii="Arial Narrow" w:hAnsi="Arial Narrow" w:cs="Arial"/>
          <w:sz w:val="20"/>
          <w:szCs w:val="20"/>
        </w:rPr>
      </w:pPr>
      <w:r>
        <w:rPr>
          <w:rFonts w:ascii="Arial Narrow" w:hAnsi="Arial Narrow" w:cs="Arial"/>
          <w:sz w:val="20"/>
          <w:szCs w:val="20"/>
        </w:rPr>
        <w:t>R</w:t>
      </w:r>
      <w:r w:rsidR="00E37AC6" w:rsidRPr="00E37AC6">
        <w:rPr>
          <w:rFonts w:ascii="Arial Narrow" w:hAnsi="Arial Narrow" w:cs="Arial"/>
          <w:sz w:val="20"/>
          <w:szCs w:val="20"/>
        </w:rPr>
        <w:t>ozporządzenia Ministra Infrastruktury i Rozwoju z dnia 19 marca 2015 r. w sprawie udzielania pomocy de minimis w ramach regionalnych programów operacyjnych na lata 2014 - 2020,</w:t>
      </w:r>
    </w:p>
    <w:p w:rsidR="00E37AC6" w:rsidRPr="00E37AC6" w:rsidRDefault="0045618A" w:rsidP="00E37AC6">
      <w:pPr>
        <w:pStyle w:val="Akapitzlist"/>
        <w:numPr>
          <w:ilvl w:val="0"/>
          <w:numId w:val="56"/>
        </w:numPr>
        <w:ind w:left="426" w:hanging="284"/>
        <w:jc w:val="both"/>
        <w:rPr>
          <w:rFonts w:ascii="Arial Narrow" w:hAnsi="Arial Narrow" w:cs="Arial"/>
          <w:sz w:val="20"/>
          <w:szCs w:val="20"/>
        </w:rPr>
      </w:pPr>
      <w:r>
        <w:rPr>
          <w:rFonts w:ascii="Arial Narrow" w:hAnsi="Arial Narrow" w:cs="Arial"/>
          <w:sz w:val="20"/>
          <w:szCs w:val="20"/>
        </w:rPr>
        <w:t>R</w:t>
      </w:r>
      <w:r w:rsidR="00E37AC6" w:rsidRPr="00E37AC6">
        <w:rPr>
          <w:rFonts w:ascii="Arial Narrow" w:hAnsi="Arial Narrow" w:cs="Arial"/>
          <w:sz w:val="20"/>
          <w:szCs w:val="20"/>
        </w:rPr>
        <w:t>ozporządzenia Ministra Infrastruktury i Rozwoju z dnia 3 września 2015 r. w sprawie udzielania regionalnej pomocy inwestycyjnej w ramach regionalnych programów operacyjnych na lata 2014 - 2020.</w:t>
      </w:r>
    </w:p>
    <w:p w:rsidR="00E37AC6" w:rsidRPr="00E37AC6" w:rsidRDefault="00E37AC6" w:rsidP="00E37AC6">
      <w:pPr>
        <w:spacing w:after="60" w:line="276" w:lineRule="auto"/>
        <w:jc w:val="both"/>
        <w:rPr>
          <w:rFonts w:ascii="Arial Narrow" w:hAnsi="Arial Narrow" w:cs="Arial"/>
          <w:sz w:val="20"/>
          <w:szCs w:val="20"/>
        </w:rPr>
      </w:pP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Pr="00472093">
        <w:rPr>
          <w:rFonts w:ascii="Arial Narrow" w:hAnsi="Arial Narrow" w:cs="Arial"/>
          <w:sz w:val="20"/>
          <w:szCs w:val="20"/>
        </w:rPr>
        <w:t>wpisać</w:t>
      </w:r>
      <w:r w:rsidR="00673598" w:rsidRPr="00472093">
        <w:rPr>
          <w:rFonts w:ascii="Arial Narrow" w:hAnsi="Arial Narrow" w:cs="Arial"/>
          <w:sz w:val="20"/>
          <w:szCs w:val="20"/>
        </w:rPr>
        <w:t xml:space="preserve"> </w:t>
      </w:r>
      <w:r w:rsidRPr="00472093">
        <w:rPr>
          <w:rFonts w:ascii="Arial Narrow" w:hAnsi="Arial Narrow" w:cs="Arial"/>
          <w:sz w:val="20"/>
          <w:szCs w:val="20"/>
        </w:rPr>
        <w:t xml:space="preserve"> </w:t>
      </w:r>
      <w:r w:rsidR="00AA138F" w:rsidRPr="00472093">
        <w:rPr>
          <w:rFonts w:ascii="Arial Narrow" w:hAnsi="Arial Narrow" w:cs="Arial"/>
          <w:sz w:val="20"/>
          <w:szCs w:val="20"/>
        </w:rPr>
        <w:t>„</w:t>
      </w:r>
      <w:r w:rsidR="00673598" w:rsidRPr="00472093">
        <w:rPr>
          <w:rFonts w:ascii="Arial Narrow" w:hAnsi="Arial Narrow" w:cs="Arial"/>
          <w:sz w:val="20"/>
          <w:szCs w:val="20"/>
        </w:rPr>
        <w:t>V.</w:t>
      </w:r>
      <w:r w:rsidR="00FB60B4" w:rsidRPr="00472093">
        <w:rPr>
          <w:rFonts w:ascii="Arial Narrow" w:hAnsi="Arial Narrow" w:cs="Arial"/>
          <w:sz w:val="20"/>
          <w:szCs w:val="20"/>
        </w:rPr>
        <w:t>4</w:t>
      </w:r>
      <w:r w:rsidR="001969BF" w:rsidRPr="00472093">
        <w:rPr>
          <w:rFonts w:ascii="Arial Narrow" w:hAnsi="Arial Narrow" w:cs="Arial"/>
          <w:sz w:val="20"/>
          <w:szCs w:val="20"/>
        </w:rPr>
        <w:t xml:space="preserve"> </w:t>
      </w:r>
      <w:r w:rsidR="00B83B2E" w:rsidRPr="00472093">
        <w:rPr>
          <w:rFonts w:ascii="Arial Narrow" w:hAnsi="Arial Narrow" w:cs="Arial"/>
          <w:sz w:val="20"/>
          <w:szCs w:val="20"/>
        </w:rPr>
        <w:t>„</w:t>
      </w:r>
      <w:r w:rsidR="00FB60B4" w:rsidRPr="00472093">
        <w:rPr>
          <w:rFonts w:ascii="Arial Narrow" w:hAnsi="Arial Narrow" w:cs="Arial"/>
          <w:sz w:val="20"/>
          <w:szCs w:val="20"/>
        </w:rPr>
        <w:t>Ochrona przyrody</w:t>
      </w:r>
      <w:r w:rsidR="00AA138F" w:rsidRPr="00472093">
        <w:rPr>
          <w:rFonts w:ascii="Arial Narrow" w:hAnsi="Arial Narrow" w:cs="Arial"/>
          <w:sz w:val="20"/>
          <w:szCs w:val="20"/>
        </w:rPr>
        <w:t>”</w:t>
      </w:r>
      <w:r w:rsidR="00AA138F" w:rsidRPr="001D76E3">
        <w:rPr>
          <w:rFonts w:ascii="Arial Narrow" w:hAnsi="Arial Narrow" w:cs="Arial"/>
          <w:sz w:val="20"/>
          <w:szCs w:val="20"/>
        </w:rPr>
        <w:t xml:space="preserve"> </w:t>
      </w:r>
    </w:p>
    <w:p w:rsidR="005A0F26" w:rsidRDefault="00197F39" w:rsidP="00D32668">
      <w:pPr>
        <w:spacing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DC7FFB" w:rsidRPr="00D32668" w:rsidRDefault="00DC7FFB" w:rsidP="00D32668">
      <w:pPr>
        <w:spacing w:line="276" w:lineRule="auto"/>
        <w:jc w:val="both"/>
        <w:rPr>
          <w:rFonts w:ascii="Arial Narrow" w:hAnsi="Arial Narrow" w:cs="Arial"/>
          <w:sz w:val="20"/>
          <w:szCs w:val="20"/>
        </w:rPr>
      </w:pPr>
      <w:r w:rsidRPr="00DC7FFB">
        <w:rPr>
          <w:rFonts w:ascii="Arial Narrow" w:hAnsi="Arial Narrow" w:cs="Arial"/>
          <w:sz w:val="20"/>
          <w:szCs w:val="20"/>
        </w:rPr>
        <w:t>Należy wpisać  „V.4</w:t>
      </w:r>
      <w:r>
        <w:rPr>
          <w:rFonts w:ascii="Arial Narrow" w:hAnsi="Arial Narrow" w:cs="Arial"/>
          <w:sz w:val="20"/>
          <w:szCs w:val="20"/>
        </w:rPr>
        <w:t>. 1</w:t>
      </w:r>
      <w:r w:rsidRPr="00DC7FFB">
        <w:rPr>
          <w:rFonts w:ascii="Arial Narrow" w:hAnsi="Arial Narrow" w:cs="Arial"/>
          <w:sz w:val="20"/>
          <w:szCs w:val="20"/>
        </w:rPr>
        <w:t xml:space="preserve"> „Ochrona przyrody”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lastRenderedPageBreak/>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lastRenderedPageBreak/>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V.</w:t>
      </w:r>
      <w:r w:rsidR="00EE5A2F">
        <w:rPr>
          <w:rFonts w:ascii="Arial Narrow" w:hAnsi="Arial Narrow" w:cs="Arial"/>
          <w:bCs/>
          <w:sz w:val="20"/>
          <w:szCs w:val="20"/>
          <w:lang w:eastAsia="en-US"/>
        </w:rPr>
        <w:t>4</w:t>
      </w:r>
      <w:r w:rsidR="00B474AF" w:rsidRPr="007B32DF">
        <w:rPr>
          <w:rFonts w:ascii="Arial Narrow" w:hAnsi="Arial Narrow" w:cs="Arial"/>
          <w:bCs/>
          <w:sz w:val="20"/>
          <w:szCs w:val="20"/>
          <w:lang w:eastAsia="en-US"/>
        </w:rPr>
        <w:t>.</w:t>
      </w:r>
      <w:r w:rsidR="00154D8F">
        <w:rPr>
          <w:rFonts w:ascii="Arial Narrow" w:hAnsi="Arial Narrow" w:cs="Arial"/>
          <w:bCs/>
          <w:sz w:val="20"/>
          <w:szCs w:val="20"/>
          <w:lang w:eastAsia="en-US"/>
        </w:rPr>
        <w:t>, Poddziałania V.4.1</w:t>
      </w:r>
      <w:r w:rsidRPr="007B32DF">
        <w:rPr>
          <w:rFonts w:ascii="Arial Narrow" w:hAnsi="Arial Narrow" w:cs="Arial"/>
          <w:bCs/>
          <w:sz w:val="20"/>
          <w:szCs w:val="20"/>
          <w:lang w:eastAsia="en-US"/>
        </w:rPr>
        <w:t xml:space="preserve"> są możliwe do wyboru następujące kody:</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085 - Ochrona i zwiększanie różnorodności biologicznej, ochrona przyrody i zielona infrastruktura</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086 - Ochrona, regeneracja i zrównoważone Wykorzystanie obszarów Natura 2000</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091 - Rozwój i promowanie potencjału turystycznego obszarów przyrodniczych</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092 - Ochrona, rozwój i promowanie publicznych walorów turystycznych</w:t>
      </w:r>
    </w:p>
    <w:p w:rsidR="00245147" w:rsidRPr="00245147"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101 - Finansowanie krzyżowe w ramach EFRR (wsparcie dla przedsięwzięć typowych dla EFS, koniecznych dla zadowalającego wdrożenia części przedsięwzięć związanej bezpośrednio z EFRR)</w:t>
      </w:r>
    </w:p>
    <w:p w:rsidR="00EE5A2F" w:rsidRDefault="00EE5A2F" w:rsidP="001D76E3">
      <w:pPr>
        <w:spacing w:line="276" w:lineRule="auto"/>
        <w:jc w:val="both"/>
        <w:rPr>
          <w:rFonts w:ascii="Arial Narrow" w:hAnsi="Arial Narrow" w:cs="Arial"/>
          <w:sz w:val="20"/>
          <w:szCs w:val="20"/>
          <w:u w:val="single"/>
        </w:rPr>
      </w:pPr>
    </w:p>
    <w:p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rsidR="00EF2B5E" w:rsidRPr="00245147" w:rsidRDefault="00EF2B5E" w:rsidP="001D76E3">
      <w:pPr>
        <w:tabs>
          <w:tab w:val="left" w:pos="360"/>
        </w:tabs>
        <w:spacing w:line="276" w:lineRule="auto"/>
        <w:jc w:val="both"/>
        <w:rPr>
          <w:rFonts w:ascii="Arial Narrow" w:hAnsi="Arial Narrow" w:cs="Arial"/>
          <w:b/>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rsidR="00245147" w:rsidRPr="001D76E3" w:rsidRDefault="00245147"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w:t>
      </w:r>
      <w:r w:rsidRPr="001D76E3">
        <w:rPr>
          <w:rFonts w:ascii="Arial Narrow" w:hAnsi="Arial Narrow" w:cs="Arial"/>
          <w:sz w:val="20"/>
          <w:szCs w:val="20"/>
        </w:rPr>
        <w:lastRenderedPageBreak/>
        <w:t xml:space="preserve">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88405F" w:rsidRDefault="005A0F26" w:rsidP="001D76E3">
      <w:pPr>
        <w:pStyle w:val="Nagwek1"/>
        <w:spacing w:before="0" w:line="276" w:lineRule="auto"/>
        <w:jc w:val="both"/>
        <w:rPr>
          <w:rFonts w:ascii="Arial Narrow" w:hAnsi="Arial Narrow" w:cs="Arial"/>
          <w:b w:val="0"/>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88405F">
        <w:rPr>
          <w:rFonts w:ascii="Arial Narrow" w:hAnsi="Arial Narrow" w:cs="Arial"/>
          <w:b w:val="0"/>
          <w:color w:val="auto"/>
          <w:sz w:val="20"/>
          <w:szCs w:val="20"/>
        </w:rPr>
        <w:t>Działania V.4</w:t>
      </w:r>
      <w:r w:rsidR="00A260D1">
        <w:rPr>
          <w:rFonts w:ascii="Arial Narrow" w:hAnsi="Arial Narrow" w:cs="Arial"/>
          <w:b w:val="0"/>
          <w:color w:val="auto"/>
          <w:sz w:val="20"/>
          <w:szCs w:val="20"/>
        </w:rPr>
        <w:t xml:space="preserve"> </w:t>
      </w:r>
      <w:r w:rsidR="0088405F">
        <w:rPr>
          <w:rFonts w:ascii="Arial Narrow" w:hAnsi="Arial Narrow" w:cs="Arial"/>
          <w:b w:val="0"/>
          <w:color w:val="auto"/>
          <w:sz w:val="20"/>
          <w:szCs w:val="20"/>
        </w:rPr>
        <w:t>Ochrona przyrody</w:t>
      </w:r>
    </w:p>
    <w:p w:rsidR="005A0F26" w:rsidRPr="001D76E3" w:rsidRDefault="00467294" w:rsidP="001D76E3">
      <w:pPr>
        <w:pStyle w:val="Nagwek1"/>
        <w:spacing w:before="0" w:line="276" w:lineRule="auto"/>
        <w:jc w:val="both"/>
        <w:rPr>
          <w:rFonts w:ascii="Arial Narrow" w:hAnsi="Arial Narrow" w:cs="Arial"/>
          <w:color w:val="auto"/>
          <w:sz w:val="20"/>
          <w:szCs w:val="20"/>
        </w:rPr>
      </w:pPr>
      <w:r w:rsidRPr="00467294">
        <w:rPr>
          <w:rFonts w:ascii="Arial Narrow" w:hAnsi="Arial Narrow" w:cs="Arial"/>
          <w:b w:val="0"/>
          <w:color w:val="auto"/>
          <w:sz w:val="20"/>
          <w:szCs w:val="20"/>
        </w:rPr>
        <w:t xml:space="preserve"> </w:t>
      </w:r>
      <w:r w:rsidR="005A0F26"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005A0F26" w:rsidRPr="001D76E3">
        <w:rPr>
          <w:rFonts w:ascii="Arial Narrow" w:hAnsi="Arial Narrow" w:cs="Arial"/>
          <w:b w:val="0"/>
          <w:color w:val="auto"/>
          <w:sz w:val="20"/>
          <w:szCs w:val="20"/>
        </w:rPr>
        <w:t>Województwa Łódzkiego na lata 2014-2020</w:t>
      </w:r>
      <w:bookmarkEnd w:id="19"/>
      <w:r w:rsidR="005A0F26" w:rsidRPr="001D76E3">
        <w:rPr>
          <w:rFonts w:ascii="Arial Narrow" w:hAnsi="Arial Narrow" w:cs="Arial"/>
          <w:b w:val="0"/>
          <w:color w:val="auto"/>
          <w:sz w:val="20"/>
          <w:szCs w:val="20"/>
        </w:rPr>
        <w:t>.</w:t>
      </w:r>
      <w:r w:rsidR="005A0F26"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F93D1D" w:rsidRPr="005E03AA" w:rsidRDefault="00F93D1D" w:rsidP="00F93D1D">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F93D1D" w:rsidRDefault="00F93D1D" w:rsidP="00F93D1D">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w:t>
      </w:r>
      <w:r w:rsidRPr="00DB6966">
        <w:rPr>
          <w:rFonts w:ascii="Arial Narrow" w:hAnsi="Arial Narrow"/>
          <w:sz w:val="20"/>
          <w:szCs w:val="20"/>
        </w:rPr>
        <w:t xml:space="preserve"> </w:t>
      </w:r>
      <w:r>
        <w:rPr>
          <w:rFonts w:ascii="Arial Narrow" w:hAnsi="Arial Narrow"/>
          <w:sz w:val="20"/>
          <w:szCs w:val="20"/>
        </w:rPr>
        <w:t>poprzez wstawienie znaku „X” w odpowiedniej rubryce,</w:t>
      </w:r>
      <w:r w:rsidRPr="005E03AA">
        <w:rPr>
          <w:rFonts w:ascii="Arial Narrow" w:hAnsi="Arial Narrow"/>
          <w:sz w:val="20"/>
          <w:szCs w:val="20"/>
        </w:rPr>
        <w:t xml:space="preserve"> określa charakter projektu w odniesieniu do kwestii realizacji polityki równych szans. Wnioskodawca m</w:t>
      </w:r>
      <w:r>
        <w:rPr>
          <w:rFonts w:ascii="Arial Narrow" w:hAnsi="Arial Narrow"/>
          <w:sz w:val="20"/>
          <w:szCs w:val="20"/>
        </w:rPr>
        <w:t>a do</w:t>
      </w:r>
      <w:r w:rsidRPr="005E03AA">
        <w:rPr>
          <w:rFonts w:ascii="Arial Narrow" w:hAnsi="Arial Narrow"/>
          <w:sz w:val="20"/>
          <w:szCs w:val="20"/>
        </w:rPr>
        <w:t xml:space="preserve"> wyb</w:t>
      </w:r>
      <w:r>
        <w:rPr>
          <w:rFonts w:ascii="Arial Narrow" w:hAnsi="Arial Narrow"/>
          <w:sz w:val="20"/>
          <w:szCs w:val="20"/>
        </w:rPr>
        <w:t>o</w:t>
      </w:r>
      <w:r w:rsidRPr="005E03AA">
        <w:rPr>
          <w:rFonts w:ascii="Arial Narrow" w:hAnsi="Arial Narrow"/>
          <w:sz w:val="20"/>
          <w:szCs w:val="20"/>
        </w:rPr>
        <w:t>r</w:t>
      </w:r>
      <w:r>
        <w:rPr>
          <w:rFonts w:ascii="Arial Narrow" w:hAnsi="Arial Narrow"/>
          <w:sz w:val="20"/>
          <w:szCs w:val="20"/>
        </w:rPr>
        <w:t>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w:t>
      </w:r>
      <w:r>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 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F93D1D" w:rsidRDefault="00F93D1D" w:rsidP="00F93D1D">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F93D1D" w:rsidRPr="005E03AA" w:rsidRDefault="00F93D1D" w:rsidP="00F93D1D">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7821BC" w:rsidRPr="005E03AA" w:rsidRDefault="007821BC" w:rsidP="007821BC">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7821BC" w:rsidRPr="005E03AA" w:rsidRDefault="007821BC" w:rsidP="007821BC">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 xml:space="preserve">poprzez wstawienie znaku „X” w odpowiedniej rubryce, </w:t>
      </w:r>
      <w:r w:rsidRPr="005E03AA">
        <w:rPr>
          <w:rFonts w:ascii="Arial Narrow" w:hAnsi="Arial Narrow"/>
          <w:sz w:val="20"/>
          <w:szCs w:val="20"/>
        </w:rPr>
        <w:t xml:space="preserve">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w:t>
      </w:r>
      <w:r w:rsidRPr="005E03AA">
        <w:rPr>
          <w:rFonts w:ascii="Arial Narrow" w:hAnsi="Arial Narrow"/>
          <w:sz w:val="20"/>
          <w:szCs w:val="20"/>
        </w:rPr>
        <w:t xml:space="preserve"> wyb</w:t>
      </w:r>
      <w:r>
        <w:rPr>
          <w:rFonts w:ascii="Arial Narrow" w:hAnsi="Arial Narrow"/>
          <w:sz w:val="20"/>
          <w:szCs w:val="20"/>
        </w:rPr>
        <w:t>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w:t>
      </w:r>
      <w:r>
        <w:rPr>
          <w:rFonts w:ascii="Arial Narrow" w:hAnsi="Arial Narrow"/>
          <w:sz w:val="20"/>
          <w:szCs w:val="20"/>
        </w:rPr>
        <w:t xml:space="preserve"> lub negatywny</w:t>
      </w:r>
      <w:r w:rsidRPr="005E03AA">
        <w:rPr>
          <w:rFonts w:ascii="Arial Narrow" w:hAnsi="Arial Narrow"/>
          <w:sz w:val="20"/>
          <w:szCs w:val="20"/>
        </w:rPr>
        <w:t xml:space="preserve"> charakter projektu pod względem zgodności projektu z polityką równości szans i niedyskryminacji w tym dostępności dla osób z niepełnosprawnościami,</w:t>
      </w:r>
      <w:r>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7821BC" w:rsidRPr="00114D71" w:rsidRDefault="007821BC" w:rsidP="007821BC">
      <w:pPr>
        <w:jc w:val="both"/>
        <w:rPr>
          <w:rFonts w:ascii="Arial Narrow" w:hAnsi="Arial Narrow"/>
          <w:sz w:val="20"/>
          <w:szCs w:val="20"/>
        </w:rPr>
      </w:pPr>
      <w:r w:rsidRPr="005E03AA">
        <w:rPr>
          <w:rFonts w:ascii="Arial Narrow" w:hAnsi="Arial Narrow"/>
          <w:sz w:val="20"/>
          <w:szCs w:val="20"/>
        </w:rPr>
        <w:t>Zgodnie z Wytycznymi,</w:t>
      </w:r>
      <w:r>
        <w:rPr>
          <w:rFonts w:ascii="Arial Narrow" w:hAnsi="Arial Narrow"/>
          <w:sz w:val="20"/>
          <w:szCs w:val="20"/>
        </w:rPr>
        <w:t xml:space="preserve"> </w:t>
      </w:r>
      <w:r w:rsidRPr="005E03AA">
        <w:rPr>
          <w:rFonts w:ascii="Arial Narrow" w:hAnsi="Arial Narrow"/>
          <w:sz w:val="20"/>
          <w:szCs w:val="20"/>
        </w:rPr>
        <w:t>co do zasady, wszystkie</w:t>
      </w:r>
      <w:r>
        <w:rPr>
          <w:rFonts w:ascii="Arial Narrow" w:hAnsi="Arial Narrow"/>
          <w:sz w:val="20"/>
          <w:szCs w:val="20"/>
        </w:rPr>
        <w:t xml:space="preserve"> </w:t>
      </w:r>
      <w:r w:rsidRPr="00DF2812">
        <w:rPr>
          <w:rFonts w:ascii="Arial Narrow" w:hAnsi="Arial Narrow"/>
          <w:b/>
          <w:sz w:val="20"/>
          <w:szCs w:val="20"/>
        </w:rPr>
        <w:t>nowe</w:t>
      </w:r>
      <w:r w:rsidRPr="005E03AA">
        <w:rPr>
          <w:rFonts w:ascii="Arial Narrow" w:hAnsi="Arial Narrow"/>
          <w:sz w:val="20"/>
          <w:szCs w:val="20"/>
        </w:rPr>
        <w:t xml:space="preserve"> </w:t>
      </w:r>
      <w:r w:rsidRPr="002B3366">
        <w:rPr>
          <w:rFonts w:ascii="Arial Narrow" w:hAnsi="Arial Narrow"/>
          <w:b/>
          <w:sz w:val="20"/>
          <w:szCs w:val="20"/>
        </w:rPr>
        <w:t>produkty</w:t>
      </w:r>
      <w:r w:rsidRPr="005E03AA">
        <w:rPr>
          <w:rFonts w:ascii="Arial Narrow" w:hAnsi="Arial Narrow"/>
          <w:sz w:val="20"/>
          <w:szCs w:val="20"/>
        </w:rPr>
        <w:t xml:space="preserve"> projektu (</w:t>
      </w:r>
      <w:r>
        <w:rPr>
          <w:rFonts w:ascii="Arial Narrow" w:hAnsi="Arial Narrow"/>
          <w:sz w:val="20"/>
          <w:szCs w:val="20"/>
        </w:rPr>
        <w:t xml:space="preserve"> zasoby cyfrowe, środki transportu</w:t>
      </w:r>
      <w:r w:rsidRPr="005E03AA">
        <w:rPr>
          <w:rFonts w:ascii="Arial Narrow" w:hAnsi="Arial Narrow"/>
          <w:sz w:val="20"/>
          <w:szCs w:val="20"/>
        </w:rPr>
        <w:t xml:space="preserve">, infrastruktura) muszą być dostępne dla wszystkich osób, w tym również dostosowane do zidentyfikowanych </w:t>
      </w:r>
      <w:r w:rsidRPr="005E03AA">
        <w:rPr>
          <w:rFonts w:ascii="Arial Narrow" w:hAnsi="Arial Narrow"/>
          <w:sz w:val="20"/>
          <w:szCs w:val="20"/>
        </w:rPr>
        <w:lastRenderedPageBreak/>
        <w:t xml:space="preserve">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7821BC" w:rsidRPr="00894344" w:rsidRDefault="007821BC" w:rsidP="007821BC">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7821BC" w:rsidRDefault="007821BC" w:rsidP="007821B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7821BC" w:rsidRDefault="007821BC" w:rsidP="007821BC">
      <w:pPr>
        <w:jc w:val="both"/>
        <w:rPr>
          <w:rFonts w:ascii="Arial Narrow" w:hAnsi="Arial Narrow"/>
          <w:sz w:val="20"/>
          <w:szCs w:val="20"/>
        </w:rPr>
      </w:pPr>
      <w:r w:rsidRPr="005E03AA">
        <w:rPr>
          <w:rFonts w:ascii="Arial Narrow" w:hAnsi="Arial Narrow"/>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7821BC" w:rsidRDefault="007821BC" w:rsidP="007821B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7821BC" w:rsidRPr="00551A10" w:rsidRDefault="007821BC" w:rsidP="007821B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lastRenderedPageBreak/>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w:t>
      </w:r>
      <w:r w:rsidRPr="001D76E3">
        <w:rPr>
          <w:rFonts w:ascii="Arial Narrow" w:hAnsi="Arial Narrow" w:cs="Arial"/>
          <w:sz w:val="20"/>
          <w:szCs w:val="20"/>
        </w:rPr>
        <w:lastRenderedPageBreak/>
        <w:t xml:space="preserve">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824B3A">
        <w:rPr>
          <w:rFonts w:ascii="Arial Narrow" w:hAnsi="Arial Narrow" w:cs="Arial"/>
          <w:sz w:val="20"/>
          <w:szCs w:val="20"/>
        </w:rPr>
        <w:t>Działania V.4</w:t>
      </w:r>
      <w:r w:rsidR="00513450">
        <w:rPr>
          <w:rFonts w:ascii="Arial Narrow" w:hAnsi="Arial Narrow" w:cs="Arial"/>
          <w:sz w:val="20"/>
          <w:szCs w:val="20"/>
        </w:rPr>
        <w:t xml:space="preserve"> </w:t>
      </w:r>
      <w:r w:rsidR="00824B3A">
        <w:rPr>
          <w:rFonts w:ascii="Arial Narrow" w:hAnsi="Arial Narrow" w:cs="Arial"/>
          <w:sz w:val="20"/>
          <w:szCs w:val="20"/>
        </w:rPr>
        <w:t>Ochrona przyrody</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2070B">
        <w:rPr>
          <w:rFonts w:ascii="Arial Narrow" w:hAnsi="Arial Narrow" w:cs="Arial"/>
          <w:sz w:val="20"/>
          <w:szCs w:val="20"/>
        </w:rPr>
        <w:t>Działania V.4</w:t>
      </w:r>
      <w:r w:rsidR="00513450">
        <w:rPr>
          <w:rFonts w:ascii="Arial Narrow" w:hAnsi="Arial Narrow" w:cs="Arial"/>
          <w:sz w:val="20"/>
          <w:szCs w:val="20"/>
        </w:rPr>
        <w:t xml:space="preserve"> </w:t>
      </w:r>
      <w:r w:rsidR="0032070B">
        <w:rPr>
          <w:rFonts w:ascii="Arial Narrow" w:hAnsi="Arial Narrow" w:cs="Arial"/>
          <w:sz w:val="20"/>
          <w:szCs w:val="20"/>
        </w:rPr>
        <w:t>Ochrona przyrody</w:t>
      </w:r>
    </w:p>
    <w:p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7D40D5" w:rsidRPr="00E023A0" w:rsidRDefault="005A0F26" w:rsidP="00E023A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A0F26"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734109"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w:t>
      </w:r>
      <w:r w:rsidR="00660AAE" w:rsidRPr="00660AAE">
        <w:rPr>
          <w:rFonts w:ascii="Arial Narrow" w:hAnsi="Arial Narrow" w:cs="Arial"/>
          <w:sz w:val="20"/>
          <w:szCs w:val="20"/>
        </w:rPr>
        <w:lastRenderedPageBreak/>
        <w:t xml:space="preserve">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BE0DA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AD2AB7" w:rsidRDefault="00F17588" w:rsidP="00D108B9">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w:t>
      </w:r>
      <w:r w:rsidRPr="00AD2AB7">
        <w:rPr>
          <w:rFonts w:ascii="Arial Narrow" w:hAnsi="Arial Narrow"/>
          <w:sz w:val="20"/>
          <w:szCs w:val="20"/>
        </w:rPr>
        <w:lastRenderedPageBreak/>
        <w:t>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756AC7" w:rsidRPr="00756AC7">
        <w:rPr>
          <w:rFonts w:ascii="Arial Narrow" w:hAnsi="Arial Narrow"/>
          <w:sz w:val="20"/>
          <w:szCs w:val="20"/>
        </w:rPr>
        <w:t>V</w:t>
      </w:r>
      <w:r w:rsidR="00774CD7">
        <w:rPr>
          <w:rFonts w:ascii="Arial Narrow" w:hAnsi="Arial Narrow"/>
          <w:sz w:val="20"/>
          <w:szCs w:val="20"/>
        </w:rPr>
        <w:t xml:space="preserve">.4 </w:t>
      </w:r>
      <w:r w:rsidRPr="00756AC7">
        <w:rPr>
          <w:rFonts w:ascii="Arial Narrow" w:hAnsi="Arial Narrow"/>
          <w:sz w:val="20"/>
          <w:szCs w:val="20"/>
        </w:rPr>
        <w:t xml:space="preserve">wartość kosztów pośrednich rozliczanych ryczałtem wynosi </w:t>
      </w:r>
      <w:r w:rsidR="00756AC7" w:rsidRPr="00756AC7">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lastRenderedPageBreak/>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075C16" w:rsidRPr="001D76E3"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Wytycznych Ministra Rozwoju i Finan</w:t>
      </w:r>
      <w:r w:rsidR="00040EA0" w:rsidRPr="00040EA0">
        <w:rPr>
          <w:rFonts w:ascii="Arial Narrow" w:hAnsi="Arial Narrow" w:cs="Arial"/>
          <w:b/>
          <w:sz w:val="20"/>
          <w:szCs w:val="20"/>
        </w:rPr>
        <w:lastRenderedPageBreak/>
        <w:t xml:space="preserve">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666F74"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w:t>
      </w:r>
      <w:r w:rsidR="005252CA" w:rsidRPr="001D76E3">
        <w:rPr>
          <w:rFonts w:ascii="Arial Narrow" w:hAnsi="Arial Narrow" w:cs="Arial"/>
          <w:sz w:val="20"/>
          <w:szCs w:val="20"/>
        </w:rPr>
        <w:lastRenderedPageBreak/>
        <w:t xml:space="preserve">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C244FF" w:rsidRPr="00C244FF" w:rsidRDefault="00C244FF" w:rsidP="00C244FF">
      <w:pPr>
        <w:jc w:val="both"/>
        <w:rPr>
          <w:rFonts w:ascii="Arial Narrow" w:hAnsi="Arial Narrow" w:cs="Arial"/>
          <w:sz w:val="20"/>
          <w:szCs w:val="20"/>
        </w:rPr>
      </w:pPr>
      <w:r w:rsidRPr="00C244FF">
        <w:sym w:font="Symbol" w:char="F02D"/>
      </w: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D24DE9" w:rsidRPr="001D76E3" w:rsidRDefault="005A0F26" w:rsidP="00D108B9">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EF2B5E" w:rsidRPr="00D108B9" w:rsidRDefault="00D24DE9"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w:t>
      </w:r>
      <w:r w:rsidRPr="00B07079">
        <w:rPr>
          <w:rFonts w:ascii="Arial Narrow" w:hAnsi="Arial Narrow" w:cs="Arial"/>
          <w:b/>
          <w:sz w:val="20"/>
          <w:szCs w:val="20"/>
        </w:rPr>
        <w:lastRenderedPageBreak/>
        <w:t xml:space="preserve">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C357B"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C357B" w:rsidRPr="00DC357B"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rsidR="00075C16" w:rsidRPr="00075C16" w:rsidRDefault="00075C16" w:rsidP="00DC357B">
      <w:pPr>
        <w:autoSpaceDE w:val="0"/>
        <w:autoSpaceDN w:val="0"/>
        <w:adjustRightInd w:val="0"/>
        <w:spacing w:line="276" w:lineRule="auto"/>
        <w:jc w:val="both"/>
        <w:rPr>
          <w:rFonts w:ascii="Arial Narrow" w:hAnsi="Arial Narrow" w:cs="Arial"/>
          <w:sz w:val="18"/>
          <w:szCs w:val="20"/>
        </w:rPr>
      </w:pPr>
      <w:r w:rsidRPr="00075C16">
        <w:rPr>
          <w:rFonts w:ascii="Arial Narrow" w:hAnsi="Arial Narrow" w:cs="Arial"/>
          <w:bCs/>
          <w:sz w:val="20"/>
          <w:szCs w:val="23"/>
        </w:rPr>
        <w:t>- Wytyczne w zakresie reguł dofinansowania z programów operacyjnych podmiotów realizujących obowiązek świadczenia usług w ogólnym interesie gospodarczym w ramach zadań własnych samorządu gminy w gospodarce odpadami komunalnymi</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Podstawą do udzielenia rekompensaty może być też decyzja Komisji Europejskiej uznająca pomoc za zgodną ze wspólnym rynkiem, w przypadku w którym organ przyznający rekompensatę notyfikował ją Komisji.</w:t>
      </w:r>
    </w:p>
    <w:p w:rsidR="005C2F1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972A03">
        <w:rPr>
          <w:rFonts w:ascii="Arial Narrow" w:hAnsi="Arial Narrow" w:cs="Arial"/>
          <w:sz w:val="20"/>
          <w:szCs w:val="20"/>
        </w:rPr>
        <w:t xml:space="preserve"> dla D</w:t>
      </w:r>
      <w:r w:rsidR="00336386" w:rsidRPr="001D76E3">
        <w:rPr>
          <w:rFonts w:ascii="Arial Narrow" w:hAnsi="Arial Narrow" w:cs="Arial"/>
          <w:sz w:val="20"/>
          <w:szCs w:val="20"/>
        </w:rPr>
        <w:t xml:space="preserve">ziałania </w:t>
      </w:r>
      <w:r w:rsidR="00E82356">
        <w:rPr>
          <w:rFonts w:ascii="Arial Narrow" w:hAnsi="Arial Narrow" w:cs="Arial"/>
          <w:sz w:val="20"/>
          <w:szCs w:val="20"/>
        </w:rPr>
        <w:t>V.4</w:t>
      </w:r>
      <w:r w:rsidR="00972A03">
        <w:rPr>
          <w:rFonts w:ascii="Arial Narrow" w:hAnsi="Arial Narrow" w:cs="Arial"/>
          <w:sz w:val="20"/>
          <w:szCs w:val="20"/>
        </w:rPr>
        <w:t xml:space="preserve"> </w:t>
      </w:r>
      <w:r w:rsidR="00E82356">
        <w:rPr>
          <w:rFonts w:ascii="Arial Narrow" w:hAnsi="Arial Narrow" w:cs="Arial"/>
          <w:sz w:val="20"/>
          <w:szCs w:val="20"/>
        </w:rPr>
        <w:t>Ochrona przyrody</w:t>
      </w:r>
      <w:r w:rsidR="00972A03">
        <w:rPr>
          <w:rFonts w:ascii="Arial Narrow" w:hAnsi="Arial Narrow" w:cs="Arial"/>
          <w:sz w:val="20"/>
          <w:szCs w:val="20"/>
        </w:rPr>
        <w:t>)</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w:t>
      </w:r>
      <w:r w:rsidRPr="001E5AE2">
        <w:rPr>
          <w:rFonts w:ascii="Arial Narrow" w:hAnsi="Arial Narrow" w:cs="Arial"/>
          <w:sz w:val="20"/>
          <w:szCs w:val="20"/>
        </w:rPr>
        <w:lastRenderedPageBreak/>
        <w:t>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w:t>
      </w:r>
      <w:r w:rsidRPr="001D76E3">
        <w:rPr>
          <w:rFonts w:ascii="Arial Narrow" w:hAnsi="Arial Narrow" w:cs="Arial"/>
          <w:sz w:val="20"/>
          <w:szCs w:val="20"/>
        </w:rPr>
        <w:lastRenderedPageBreak/>
        <w:t>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w:t>
      </w:r>
      <w:r w:rsidRPr="001D76E3">
        <w:rPr>
          <w:rFonts w:ascii="Arial Narrow" w:hAnsi="Arial Narrow" w:cs="Arial"/>
          <w:i/>
          <w:sz w:val="20"/>
          <w:szCs w:val="20"/>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lastRenderedPageBreak/>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w:t>
      </w:r>
      <w:r w:rsidR="00AB6662">
        <w:rPr>
          <w:rFonts w:ascii="Arial Narrow" w:hAnsi="Arial Narrow" w:cs="Arial"/>
          <w:sz w:val="20"/>
          <w:szCs w:val="20"/>
        </w:rPr>
        <w:t xml:space="preserve"> lata 2014-2020”</w:t>
      </w:r>
      <w:r w:rsidR="00E018DA">
        <w:rPr>
          <w:rFonts w:ascii="Arial Narrow" w:hAnsi="Arial Narrow" w:cs="Arial"/>
          <w:sz w:val="20"/>
          <w:szCs w:val="20"/>
        </w:rPr>
        <w:t xml:space="preserve"> z dnia </w:t>
      </w:r>
      <w:r w:rsidR="00E018DA">
        <w:rPr>
          <w:rFonts w:ascii="Arial Narrow" w:hAnsi="Arial Narrow" w:cs="Arial"/>
          <w:sz w:val="20"/>
          <w:szCs w:val="20"/>
        </w:rPr>
        <w:br/>
        <w:t>5 kwietnia 2018r.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lastRenderedPageBreak/>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lastRenderedPageBreak/>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lastRenderedPageBreak/>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9CF2"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lastRenderedPageBreak/>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lastRenderedPageBreak/>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1D76E3"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24171F">
      <w:pPr>
        <w:spacing w:line="276" w:lineRule="auto"/>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lastRenderedPageBreak/>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w:t>
      </w:r>
      <w:r w:rsidRPr="004A7087">
        <w:rPr>
          <w:rFonts w:ascii="Arial Narrow" w:hAnsi="Arial Narrow" w:cs="Arial"/>
          <w:sz w:val="20"/>
          <w:szCs w:val="20"/>
        </w:rPr>
        <w:lastRenderedPageBreak/>
        <w:t xml:space="preserve">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xml:space="preserve">, dla którego to </w:t>
      </w:r>
      <w:r w:rsidRPr="004A7087">
        <w:rPr>
          <w:rFonts w:ascii="Arial Narrow" w:hAnsi="Arial Narrow" w:cs="Arial"/>
          <w:sz w:val="20"/>
          <w:szCs w:val="20"/>
        </w:rPr>
        <w:lastRenderedPageBreak/>
        <w:t>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 xml:space="preserve">2010 r. w sprawie przedsięwzięć </w:t>
      </w:r>
      <w:r w:rsidR="005A0F26" w:rsidRPr="001D76E3">
        <w:rPr>
          <w:rFonts w:ascii="Arial Narrow" w:hAnsi="Arial Narrow" w:cs="Arial"/>
          <w:i/>
          <w:sz w:val="20"/>
          <w:szCs w:val="20"/>
        </w:rPr>
        <w:lastRenderedPageBreak/>
        <w:t>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FD58DB" w:rsidRPr="005A798A"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w:t>
            </w:r>
            <w:r w:rsidRPr="001D76E3">
              <w:rPr>
                <w:rFonts w:ascii="Arial Narrow" w:hAnsi="Arial Narrow" w:cs="Arial"/>
                <w:sz w:val="20"/>
                <w:szCs w:val="20"/>
              </w:rPr>
              <w:lastRenderedPageBreak/>
              <w:t>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5A798A" w:rsidRDefault="009B26F3" w:rsidP="005A798A">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w:t>
      </w:r>
      <w:r w:rsidRPr="008704C2">
        <w:rPr>
          <w:rFonts w:ascii="Arial Narrow" w:hAnsi="Arial Narrow" w:cs="Arial"/>
          <w:sz w:val="20"/>
          <w:szCs w:val="20"/>
          <w:lang w:eastAsia="en-GB"/>
        </w:rPr>
        <w:lastRenderedPageBreak/>
        <w:t>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w:t>
      </w:r>
      <w:r w:rsidRPr="008704C2">
        <w:rPr>
          <w:rFonts w:ascii="Arial Narrow" w:hAnsi="Arial Narrow" w:cs="Arial"/>
          <w:b/>
          <w:bCs/>
          <w:sz w:val="20"/>
          <w:szCs w:val="20"/>
          <w:lang w:eastAsia="en-GB"/>
        </w:rPr>
        <w:lastRenderedPageBreak/>
        <w:t>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8704C2">
              <w:rPr>
                <w:rFonts w:ascii="Arial Narrow" w:eastAsia="Calibri" w:hAnsi="Arial Narrow" w:cs="Arial"/>
                <w:color w:val="000000"/>
                <w:sz w:val="20"/>
                <w:szCs w:val="20"/>
                <w:lang w:eastAsia="en-US"/>
              </w:rPr>
              <w:lastRenderedPageBreak/>
              <w:t xml:space="preserve">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lastRenderedPageBreak/>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w:t>
      </w:r>
      <w:r w:rsidRPr="001D76E3">
        <w:rPr>
          <w:rFonts w:ascii="Arial Narrow" w:hAnsi="Arial Narrow" w:cs="Arial"/>
          <w:sz w:val="20"/>
          <w:szCs w:val="20"/>
        </w:rPr>
        <w:lastRenderedPageBreak/>
        <w:t xml:space="preserve">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lastRenderedPageBreak/>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xml:space="preserve">– podmiot prowadzący działalność gospodarczą bez względu na jego formę prawną. Zalicza się tu w szczególności osoby prowadzące działalność na własny rachunek oraz firmy rodzinne zajmujące </w:t>
      </w:r>
      <w:r w:rsidRPr="001D76E3">
        <w:rPr>
          <w:rFonts w:ascii="Arial Narrow" w:hAnsi="Arial Narrow" w:cs="Arial"/>
          <w:sz w:val="20"/>
          <w:szCs w:val="20"/>
        </w:rPr>
        <w:lastRenderedPageBreak/>
        <w:t>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w:t>
      </w:r>
      <w:r w:rsidRPr="00D9351A">
        <w:rPr>
          <w:rFonts w:ascii="Arial Narrow" w:hAnsi="Arial Narrow" w:cs="Arial"/>
          <w:bCs/>
          <w:sz w:val="20"/>
          <w:szCs w:val="20"/>
        </w:rPr>
        <w:lastRenderedPageBreak/>
        <w:t>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lastRenderedPageBreak/>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lastRenderedPageBreak/>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powierzenie usługi publicznej przedsiębiorstwu, w ramach którego zdefiniowano </w:t>
      </w:r>
      <w:r w:rsidRPr="001D76E3">
        <w:rPr>
          <w:rFonts w:ascii="Arial Narrow" w:hAnsi="Arial Narrow" w:cs="Arial"/>
          <w:sz w:val="20"/>
          <w:szCs w:val="20"/>
          <w:lang w:eastAsia="en-US"/>
        </w:rPr>
        <w:lastRenderedPageBreak/>
        <w:t>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w:t>
      </w:r>
      <w:r w:rsidRPr="001D76E3">
        <w:rPr>
          <w:rFonts w:ascii="Arial Narrow" w:hAnsi="Arial Narrow" w:cs="Arial"/>
          <w:i/>
          <w:sz w:val="20"/>
          <w:szCs w:val="20"/>
        </w:rPr>
        <w:lastRenderedPageBreak/>
        <w:t>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w:t>
      </w:r>
      <w:r w:rsidRPr="001D76E3">
        <w:rPr>
          <w:rFonts w:ascii="Arial Narrow" w:hAnsi="Arial Narrow" w:cs="Arial"/>
          <w:sz w:val="20"/>
          <w:szCs w:val="20"/>
          <w:lang w:eastAsia="en-US"/>
        </w:rPr>
        <w:lastRenderedPageBreak/>
        <w:t>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w:t>
      </w:r>
      <w:r w:rsidRPr="001D76E3">
        <w:rPr>
          <w:rFonts w:ascii="Arial Narrow" w:hAnsi="Arial Narrow" w:cs="Arial"/>
          <w:color w:val="000000"/>
          <w:sz w:val="20"/>
          <w:szCs w:val="20"/>
        </w:rPr>
        <w:lastRenderedPageBreak/>
        <w:t>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w:t>
      </w:r>
      <w:r w:rsidRPr="001D76E3">
        <w:rPr>
          <w:rFonts w:ascii="Arial Narrow" w:hAnsi="Arial Narrow" w:cs="Arial"/>
          <w:sz w:val="20"/>
          <w:szCs w:val="20"/>
          <w:lang w:eastAsia="en-US"/>
        </w:rPr>
        <w:lastRenderedPageBreak/>
        <w:t xml:space="preserve">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w:t>
      </w:r>
      <w:r w:rsidRPr="001D76E3">
        <w:rPr>
          <w:rFonts w:ascii="Arial Narrow" w:hAnsi="Arial Narrow" w:cs="Arial"/>
          <w:i/>
          <w:sz w:val="20"/>
          <w:szCs w:val="20"/>
        </w:rPr>
        <w:lastRenderedPageBreak/>
        <w:t xml:space="preserve">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(w przypadku uzyskania pomocy na podstawie aktu normatywnego, który uzależnia nabycie prawa do otrzymania pomocy wyłącznie od spełnienia </w:t>
            </w:r>
            <w:r w:rsidRPr="001D76E3">
              <w:rPr>
                <w:rFonts w:ascii="Arial Narrow" w:hAnsi="Arial Narrow" w:cs="Arial"/>
                <w:b/>
                <w:i/>
                <w:sz w:val="16"/>
                <w:szCs w:val="16"/>
              </w:rPr>
              <w:lastRenderedPageBreak/>
              <w:t>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(jako ekwiwalent dotacji brutto, obliczony zgodnie z rozporządzeniem Rady Ministrów z dn. 11.08.2004 r. w sprawach szczegółowego sposobu obliczania </w:t>
            </w:r>
            <w:r w:rsidRPr="001D76E3">
              <w:rPr>
                <w:rFonts w:ascii="Arial Narrow" w:hAnsi="Arial Narrow" w:cs="Arial"/>
                <w:b/>
                <w:i/>
                <w:sz w:val="16"/>
                <w:szCs w:val="16"/>
              </w:rPr>
              <w:lastRenderedPageBreak/>
              <w:t>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(równowartość pomocy w euro ustalona wg kursu średniego walut obcych, ogłaszanego przez NBP, obowiązującego w dniu udzielenia pomocy – zob. </w:t>
            </w:r>
            <w:r w:rsidRPr="001D76E3">
              <w:rPr>
                <w:rFonts w:ascii="Arial Narrow" w:hAnsi="Arial Narrow" w:cs="Arial"/>
                <w:b/>
                <w:i/>
                <w:sz w:val="16"/>
                <w:szCs w:val="16"/>
              </w:rPr>
              <w:lastRenderedPageBreak/>
              <w:t>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lastRenderedPageBreak/>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w:t>
      </w:r>
      <w:r w:rsidRPr="001D76E3">
        <w:rPr>
          <w:rFonts w:ascii="Arial Narrow" w:hAnsi="Arial Narrow" w:cs="Arial"/>
          <w:sz w:val="20"/>
          <w:szCs w:val="20"/>
        </w:rPr>
        <w:lastRenderedPageBreak/>
        <w:t xml:space="preserve">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lastRenderedPageBreak/>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t>
      </w:r>
      <w:r w:rsidRPr="001D76E3">
        <w:rPr>
          <w:rFonts w:ascii="Arial Narrow" w:hAnsi="Arial Narrow" w:cs="Arial"/>
          <w:sz w:val="20"/>
          <w:szCs w:val="20"/>
          <w:lang w:eastAsia="en-US"/>
        </w:rPr>
        <w:lastRenderedPageBreak/>
        <w:t xml:space="preserve">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w:t>
      </w:r>
      <w:r w:rsidRPr="001D76E3">
        <w:rPr>
          <w:rFonts w:ascii="Arial Narrow" w:hAnsi="Arial Narrow" w:cs="Arial"/>
          <w:sz w:val="20"/>
          <w:szCs w:val="20"/>
          <w:lang w:eastAsia="en-US"/>
        </w:rPr>
        <w:lastRenderedPageBreak/>
        <w:t xml:space="preserve">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t>
      </w:r>
      <w:r w:rsidRPr="001D76E3">
        <w:rPr>
          <w:rFonts w:ascii="Arial Narrow" w:hAnsi="Arial Narrow" w:cs="Arial"/>
          <w:sz w:val="20"/>
          <w:szCs w:val="20"/>
          <w:lang w:eastAsia="en-US"/>
        </w:rPr>
        <w:lastRenderedPageBreak/>
        <w:t>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podrozdz. </w:t>
      </w:r>
      <w:r w:rsidRPr="001D76E3">
        <w:rPr>
          <w:rFonts w:ascii="Arial Narrow" w:hAnsi="Arial Narrow" w:cs="Arial"/>
          <w:sz w:val="20"/>
          <w:szCs w:val="20"/>
        </w:rPr>
        <w:lastRenderedPageBreak/>
        <w:t>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BA7514" w:rsidRPr="001D76E3"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Pr="00F6494C" w:rsidRDefault="00F6494C" w:rsidP="00F6494C">
      <w:pPr>
        <w:rPr>
          <w:rFonts w:ascii="Arial Narrow" w:hAnsi="Arial Narrow"/>
        </w:rPr>
      </w:pPr>
    </w:p>
    <w:p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7B" w:rsidRDefault="00B0087B" w:rsidP="00512F18">
      <w:r>
        <w:separator/>
      </w:r>
    </w:p>
  </w:endnote>
  <w:endnote w:type="continuationSeparator" w:id="0">
    <w:p w:rsidR="00B0087B" w:rsidRDefault="00B0087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5618A" w:rsidRDefault="0045618A">
        <w:pPr>
          <w:pStyle w:val="Stopka"/>
          <w:jc w:val="right"/>
        </w:pPr>
        <w:r>
          <w:fldChar w:fldCharType="begin"/>
        </w:r>
        <w:r>
          <w:instrText>PAGE   \* MERGEFORMAT</w:instrText>
        </w:r>
        <w:r>
          <w:fldChar w:fldCharType="separate"/>
        </w:r>
        <w:r w:rsidR="00AE3E5D">
          <w:rPr>
            <w:noProof/>
          </w:rPr>
          <w:t>1</w:t>
        </w:r>
        <w:r>
          <w:rPr>
            <w:noProof/>
          </w:rPr>
          <w:fldChar w:fldCharType="end"/>
        </w:r>
      </w:p>
    </w:sdtContent>
  </w:sdt>
  <w:p w:rsidR="0045618A" w:rsidRDefault="0045618A">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7B" w:rsidRDefault="00B0087B" w:rsidP="00512F18">
      <w:r>
        <w:separator/>
      </w:r>
    </w:p>
  </w:footnote>
  <w:footnote w:type="continuationSeparator" w:id="0">
    <w:p w:rsidR="00B0087B" w:rsidRDefault="00B0087B" w:rsidP="00512F18">
      <w:r>
        <w:continuationSeparator/>
      </w:r>
    </w:p>
  </w:footnote>
  <w:footnote w:id="1">
    <w:p w:rsidR="0045618A" w:rsidRPr="00446D48" w:rsidRDefault="0045618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5618A" w:rsidRPr="00446D48" w:rsidRDefault="0045618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5618A" w:rsidRPr="00446D48" w:rsidRDefault="0045618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5618A" w:rsidRPr="00446D48" w:rsidRDefault="0045618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5618A" w:rsidRPr="00A55F49" w:rsidRDefault="0045618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5618A" w:rsidRDefault="0045618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5618A" w:rsidRDefault="0045618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5618A" w:rsidRDefault="0045618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5618A" w:rsidRDefault="0045618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5618A" w:rsidRPr="004F33F2" w:rsidRDefault="0045618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5618A" w:rsidRDefault="0045618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5618A" w:rsidRDefault="0045618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5618A" w:rsidRDefault="0045618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5618A" w:rsidRDefault="0045618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5618A" w:rsidRPr="003907E0" w:rsidRDefault="0045618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5618A" w:rsidRDefault="0045618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5618A" w:rsidRDefault="0045618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5618A" w:rsidRDefault="0045618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5618A" w:rsidRDefault="0045618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5618A" w:rsidRPr="00CA4D66" w:rsidRDefault="0045618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5618A" w:rsidRDefault="00B0087B" w:rsidP="008704C2">
      <w:pPr>
        <w:pStyle w:val="Tekstprzypisudolnego"/>
        <w:jc w:val="both"/>
      </w:pPr>
      <w:hyperlink r:id="rId2" w:history="1">
        <w:r w:rsidR="0045618A" w:rsidRPr="00F66CF3">
          <w:rPr>
            <w:rStyle w:val="Hipercze"/>
            <w:rFonts w:ascii="Arial" w:hAnsi="Arial" w:cs="Arial"/>
            <w:sz w:val="18"/>
            <w:szCs w:val="18"/>
          </w:rPr>
          <w:t>http://ec.europa.eu/clima/policies/adaptation/what/docs/non_paper_guidelines_project_managers_en.pdf</w:t>
        </w:r>
      </w:hyperlink>
      <w:r w:rsidR="0045618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5618A" w:rsidRPr="00F66CF3">
          <w:rPr>
            <w:rStyle w:val="Hipercze"/>
            <w:rFonts w:ascii="Arial" w:hAnsi="Arial" w:cs="Arial"/>
            <w:sz w:val="18"/>
            <w:szCs w:val="18"/>
          </w:rPr>
          <w:t>http://ec.europa.eu/environment/eia/home.htm</w:t>
        </w:r>
      </w:hyperlink>
      <w:r w:rsidR="0045618A" w:rsidRPr="00CA4D66">
        <w:rPr>
          <w:rFonts w:ascii="Arial" w:hAnsi="Arial" w:cs="Arial"/>
          <w:color w:val="000000"/>
          <w:sz w:val="18"/>
          <w:szCs w:val="18"/>
        </w:rPr>
        <w:t xml:space="preserve"> </w:t>
      </w:r>
      <w:r w:rsidR="0045618A" w:rsidRPr="00CA4D66">
        <w:rPr>
          <w:rFonts w:ascii="Arial" w:hAnsi="Arial" w:cs="Arial"/>
          <w:color w:val="000000"/>
          <w:sz w:val="24"/>
          <w:szCs w:val="24"/>
        </w:rPr>
        <w:t xml:space="preserve"> </w:t>
      </w:r>
    </w:p>
  </w:footnote>
  <w:footnote w:id="20">
    <w:p w:rsidR="0045618A" w:rsidRPr="00CA4D66" w:rsidRDefault="0045618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5618A" w:rsidRDefault="0045618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5618A" w:rsidRPr="004054B5" w:rsidRDefault="0045618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5618A" w:rsidRPr="004054B5" w:rsidRDefault="0045618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5618A" w:rsidRDefault="0045618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5618A" w:rsidRPr="00F26BB8" w:rsidRDefault="0045618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5618A" w:rsidRPr="00F26BB8" w:rsidRDefault="0045618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5618A" w:rsidRDefault="0045618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5618A" w:rsidRDefault="0045618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5618A" w:rsidRDefault="0045618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5618A" w:rsidRDefault="0045618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5618A" w:rsidRPr="004054B5" w:rsidRDefault="0045618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5618A" w:rsidRPr="008D5991" w:rsidRDefault="0045618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5618A" w:rsidRPr="008D5991" w:rsidRDefault="0045618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5618A" w:rsidRPr="006B6FC2" w:rsidRDefault="0045618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5618A" w:rsidRPr="006B6FC2" w:rsidRDefault="0045618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5618A" w:rsidRPr="0079193E" w:rsidRDefault="0045618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5618A" w:rsidRPr="004054B5" w:rsidRDefault="0045618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5618A" w:rsidRDefault="0045618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1EEA"/>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4D8F"/>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171F"/>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70B"/>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618A"/>
    <w:rsid w:val="0045751B"/>
    <w:rsid w:val="00460788"/>
    <w:rsid w:val="00461135"/>
    <w:rsid w:val="00462FF4"/>
    <w:rsid w:val="00463C39"/>
    <w:rsid w:val="00463E7F"/>
    <w:rsid w:val="00464BE3"/>
    <w:rsid w:val="0046510C"/>
    <w:rsid w:val="00466365"/>
    <w:rsid w:val="00466BBC"/>
    <w:rsid w:val="00467294"/>
    <w:rsid w:val="004714CB"/>
    <w:rsid w:val="00472093"/>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98A"/>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6FCF"/>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4CD7"/>
    <w:rsid w:val="0077628E"/>
    <w:rsid w:val="00777FD5"/>
    <w:rsid w:val="0078067A"/>
    <w:rsid w:val="007821BC"/>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2DF"/>
    <w:rsid w:val="007B3632"/>
    <w:rsid w:val="007C0299"/>
    <w:rsid w:val="007C0D8A"/>
    <w:rsid w:val="007C471F"/>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4B3A"/>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05F"/>
    <w:rsid w:val="0088417A"/>
    <w:rsid w:val="0088654B"/>
    <w:rsid w:val="00892739"/>
    <w:rsid w:val="00893640"/>
    <w:rsid w:val="008941CA"/>
    <w:rsid w:val="0089512D"/>
    <w:rsid w:val="00895FA1"/>
    <w:rsid w:val="00896117"/>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3C6E"/>
    <w:rsid w:val="00945E13"/>
    <w:rsid w:val="00950795"/>
    <w:rsid w:val="00951625"/>
    <w:rsid w:val="00951A50"/>
    <w:rsid w:val="00951A68"/>
    <w:rsid w:val="009523F7"/>
    <w:rsid w:val="0095362D"/>
    <w:rsid w:val="009540E9"/>
    <w:rsid w:val="00955370"/>
    <w:rsid w:val="00955670"/>
    <w:rsid w:val="00955F48"/>
    <w:rsid w:val="009563C1"/>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2DBC"/>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6662"/>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3E5D"/>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87B"/>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14C"/>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C6B"/>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08B9"/>
    <w:rsid w:val="00D12606"/>
    <w:rsid w:val="00D14346"/>
    <w:rsid w:val="00D239F7"/>
    <w:rsid w:val="00D24C3F"/>
    <w:rsid w:val="00D24DE9"/>
    <w:rsid w:val="00D25696"/>
    <w:rsid w:val="00D26E8E"/>
    <w:rsid w:val="00D30CC1"/>
    <w:rsid w:val="00D3266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C7FFB"/>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18DA"/>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356"/>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5A2F"/>
    <w:rsid w:val="00EE6CAD"/>
    <w:rsid w:val="00EE7FDE"/>
    <w:rsid w:val="00EF2B5E"/>
    <w:rsid w:val="00EF393E"/>
    <w:rsid w:val="00EF44C3"/>
    <w:rsid w:val="00EF60B2"/>
    <w:rsid w:val="00EF6BE0"/>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D1D"/>
    <w:rsid w:val="00F93FDE"/>
    <w:rsid w:val="00F94D36"/>
    <w:rsid w:val="00F95577"/>
    <w:rsid w:val="00FA0CE7"/>
    <w:rsid w:val="00FA2773"/>
    <w:rsid w:val="00FA442E"/>
    <w:rsid w:val="00FA699D"/>
    <w:rsid w:val="00FB09F1"/>
    <w:rsid w:val="00FB27A3"/>
    <w:rsid w:val="00FB3CDC"/>
    <w:rsid w:val="00FB4080"/>
    <w:rsid w:val="00FB60B4"/>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0B5DED-3E71-4D67-8046-67E9B7E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C7DA-0FB2-4214-BF84-5D935708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32314</Words>
  <Characters>193890</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2018-04-23T12:05:00Z</cp:lastPrinted>
  <dcterms:created xsi:type="dcterms:W3CDTF">2018-05-18T08:43:00Z</dcterms:created>
  <dcterms:modified xsi:type="dcterms:W3CDTF">2018-05-18T08:43:00Z</dcterms:modified>
</cp:coreProperties>
</file>