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798A6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2F1AA2EE" w14:textId="72C7E2B5" w:rsidR="008046EC" w:rsidRDefault="00F84772" w:rsidP="00583E7E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CF4F973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5257CED2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0DA641D5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72B9FE2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0FA180F0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nr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1D7812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1156AC3E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B4FE7" w14:paraId="725854A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795121C0" w14:textId="77777777" w:rsidR="008B4FE7" w:rsidRPr="0027358C" w:rsidRDefault="008B4FE7" w:rsidP="008B4FE7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>PROJEKT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neutralny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3888C773" w14:textId="77777777" w:rsidR="008B4FE7" w:rsidRPr="0027358C" w:rsidRDefault="008B4FE7" w:rsidP="008B4FE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080F6FBE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>POZYTYWNY</w:t>
            </w:r>
            <w:r w:rsidRPr="00583E7E">
              <w:rPr>
                <w:rFonts w:ascii="Arial Narrow" w:hAnsi="Arial Narrow"/>
                <w:smallCaps/>
                <w:sz w:val="16"/>
              </w:rPr>
              <w:t xml:space="preserve">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B4FE7" w14:paraId="17F02DFD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1B373C3" w14:textId="77777777" w:rsidR="008B4FE7" w:rsidRPr="00723E11" w:rsidRDefault="008B4FE7" w:rsidP="008B4FE7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1C6CE093" w14:textId="77777777" w:rsidR="008B4FE7" w:rsidRPr="004D6978" w:rsidRDefault="008B4FE7" w:rsidP="008B4FE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39E9E490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6"/>
        <w:gridCol w:w="1009"/>
        <w:gridCol w:w="1417"/>
        <w:gridCol w:w="1134"/>
        <w:gridCol w:w="1418"/>
        <w:gridCol w:w="1275"/>
        <w:gridCol w:w="1674"/>
        <w:gridCol w:w="3778"/>
      </w:tblGrid>
      <w:tr w:rsidR="004549FB" w14:paraId="1E474638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14:paraId="574C1ED2" w14:textId="77777777"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14:paraId="3184BF3B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2F5D8359" w14:textId="77777777"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14:paraId="0ACC920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CA9025D" w14:textId="77777777"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14:paraId="151CCA96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650A49F7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56C47081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91CF4A8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76E2AB2B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70CD7E2A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66E00A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4B923B5" w14:textId="77777777" w:rsidTr="00CB69BE">
        <w:trPr>
          <w:cantSplit/>
          <w:jc w:val="center"/>
        </w:trPr>
        <w:tc>
          <w:tcPr>
            <w:tcW w:w="1838" w:type="dxa"/>
            <w:vMerge/>
          </w:tcPr>
          <w:p w14:paraId="5F9BE07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79FE6EA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0E7AC1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2C2142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A8CB4B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14:paraId="72FD1343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8E22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69EDD5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D5C63F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230566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09301D6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BA28D0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ABC84A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D3934B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66A874B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792BD0A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36B0EB0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3D1F388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C93F0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084E10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62367927" w14:textId="77777777" w:rsidTr="00CB69BE">
        <w:trPr>
          <w:cantSplit/>
          <w:jc w:val="center"/>
        </w:trPr>
        <w:tc>
          <w:tcPr>
            <w:tcW w:w="1838" w:type="dxa"/>
          </w:tcPr>
          <w:p w14:paraId="1F185CC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4AB218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432ABA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EF5366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65F38F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19051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E5276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5224C73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67FCA44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14:paraId="5182F361" w14:textId="77777777" w:rsidTr="00CB69BE">
        <w:trPr>
          <w:cantSplit/>
          <w:jc w:val="center"/>
        </w:trPr>
        <w:tc>
          <w:tcPr>
            <w:tcW w:w="1838" w:type="dxa"/>
          </w:tcPr>
          <w:p w14:paraId="5972304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CB2006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3C68AF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E293C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A108DC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1CFBB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F17A3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CE9740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1316172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344ECC6D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F90E285" w14:textId="77777777"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14:paraId="70712EFC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4E054FB5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3CCFB1FD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06EC0B95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885105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13D0E92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508DF15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95117F8" w14:textId="77777777" w:rsidTr="00CB69BE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43052E8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2CE972D6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2E74C7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6C56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D424934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6C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F197D5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FE9B95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0F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C5AC50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144CBC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E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8C1693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EEDB02F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8B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230F2FB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AE66F1D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C8A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7787EC07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3476B6D7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33C52672" w14:textId="77777777" w:rsidTr="00CB69BE">
        <w:trPr>
          <w:cantSplit/>
          <w:trHeight w:val="1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0953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3C8F371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F2FD9B7" w14:textId="77777777"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C02D00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BF0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89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3C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98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63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13FDFC5D" w14:textId="77777777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A9B8B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583E7E" w14:paraId="0027B777" w14:textId="77777777" w:rsidTr="00CB69BE">
        <w:trPr>
          <w:cantSplit/>
          <w:trHeight w:val="103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C73F99" w14:textId="77777777" w:rsidR="004549FB" w:rsidRPr="00B10F9F" w:rsidRDefault="004549FB" w:rsidP="004549FB">
            <w:pPr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lastRenderedPageBreak/>
              <w:t>Nazwa wskaźnika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3DF92D2" w14:textId="77777777" w:rsidR="004549FB" w:rsidRPr="00B10F9F" w:rsidRDefault="004549FB" w:rsidP="004549FB">
            <w:pPr>
              <w:rPr>
                <w:rFonts w:ascii="Arial Narrow" w:hAnsi="Arial Narrow"/>
                <w:smallCaps/>
                <w:sz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3104BA5" w14:textId="77777777" w:rsidR="004549FB" w:rsidRPr="00B10F9F" w:rsidRDefault="004549FB" w:rsidP="00B10F9F">
            <w:pPr>
              <w:rPr>
                <w:rFonts w:ascii="Arial Narrow" w:hAnsi="Arial Narrow"/>
                <w:smallCaps/>
                <w:sz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32CC1D" w14:textId="77777777" w:rsidR="004549FB" w:rsidRPr="00B10F9F" w:rsidRDefault="004549FB" w:rsidP="004549FB">
            <w:pPr>
              <w:jc w:val="center"/>
              <w:rPr>
                <w:smallCaps/>
                <w:sz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D3FD7" w14:textId="77777777" w:rsidR="004549FB" w:rsidRPr="00B10F9F" w:rsidRDefault="004549FB" w:rsidP="004549FB">
            <w:pPr>
              <w:jc w:val="center"/>
              <w:rPr>
                <w:smallCaps/>
                <w:sz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16E3A2" w14:textId="77777777" w:rsidR="004549FB" w:rsidRPr="00B10F9F" w:rsidRDefault="004549FB" w:rsidP="004549FB">
            <w:pPr>
              <w:rPr>
                <w:smallCaps/>
                <w:sz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BD5F014" w14:textId="77777777" w:rsidTr="00B10F9F">
        <w:trPr>
          <w:cantSplit/>
          <w:trHeight w:val="4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4F31C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35018B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892D6E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8A0993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422E563" w14:textId="77777777" w:rsidR="00CB69BE" w:rsidRPr="00B10F9F" w:rsidRDefault="00CB69BE" w:rsidP="004549FB">
            <w:pPr>
              <w:jc w:val="center"/>
              <w:rPr>
                <w:smallCaps/>
                <w:sz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452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2FD9335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50534CA" w14:textId="77777777" w:rsidR="00CB69BE" w:rsidRPr="00B10F9F" w:rsidRDefault="00CB69BE" w:rsidP="00B10F9F">
            <w:pPr>
              <w:rPr>
                <w:smallCap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FB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6B37DC8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EED3D5E" w14:textId="77777777" w:rsidR="00CB69BE" w:rsidRPr="00B10F9F" w:rsidRDefault="00CB69BE" w:rsidP="00B10F9F">
            <w:pPr>
              <w:rPr>
                <w:smallCap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5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A65DDC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76B7227" w14:textId="77777777" w:rsidR="00CB69BE" w:rsidRPr="00B10F9F" w:rsidRDefault="00CB69BE" w:rsidP="00B10F9F">
            <w:pPr>
              <w:rPr>
                <w:smallCaps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29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7FBD6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56CB83" w14:textId="77777777" w:rsidR="00CB69BE" w:rsidRPr="00B10F9F" w:rsidRDefault="00CB69BE" w:rsidP="00B10F9F">
            <w:pPr>
              <w:rPr>
                <w:smallCaps/>
                <w:sz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2E7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CA9C8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873C193" w14:textId="77777777" w:rsidR="00CB69BE" w:rsidRPr="00B10F9F" w:rsidRDefault="00CB69BE" w:rsidP="004549FB">
            <w:pPr>
              <w:rPr>
                <w:smallCaps/>
                <w:sz w:val="22"/>
              </w:rPr>
            </w:pPr>
          </w:p>
        </w:tc>
      </w:tr>
      <w:tr w:rsidR="00CB69BE" w14:paraId="7B265AFF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B11" w14:textId="2232B1D1" w:rsidR="00CB69BE" w:rsidRPr="00233CDC" w:rsidRDefault="00233CDC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Liczba obiektów dostosowanych do potrzeb osób z niepełnosprawnościami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D427" w14:textId="64155E1D" w:rsidR="00CB69BE" w:rsidRPr="00233CDC" w:rsidRDefault="00233CDC" w:rsidP="0056208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 xml:space="preserve">produkt / kluczowy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3CF3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5A28D939" w14:textId="0D793E94" w:rsidR="00233CDC" w:rsidRPr="00233CDC" w:rsidRDefault="00233CDC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szt.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C223F9D" w14:textId="77777777" w:rsidR="00CB69BE" w:rsidRPr="00233CDC" w:rsidRDefault="00CB69BE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570D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904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BB4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0CA5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122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9BE" w14:paraId="58171E0A" w14:textId="77777777" w:rsidTr="00CB69BE">
        <w:trPr>
          <w:cantSplit/>
          <w:trHeight w:val="103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2ABE182" w14:textId="39F7F16C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F6F6D5" w14:textId="77F59F23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B6806DD" w14:textId="24E6F8EE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0DC04F9" w14:textId="4BE875A3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20939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3789E" w14:textId="002AC91D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31CA0DE" w14:textId="77777777" w:rsidTr="00CB69BE">
        <w:trPr>
          <w:cantSplit/>
          <w:trHeight w:val="4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C871C3" w14:textId="77777777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C0F917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20CA7C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579C87A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B04DCCD" w14:textId="3C0CCA29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5891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EB68C1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4977192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668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BBD92B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0ECEAB8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8F7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0A11667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BF57846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2982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87653FE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313F0C5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31B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60CF6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F087927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B69BE" w14:paraId="5F7599A7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D7B" w14:textId="0070073E" w:rsidR="00C42546" w:rsidRPr="00233CDC" w:rsidRDefault="00233CDC" w:rsidP="00B10F9F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Liczba utrzymanych miejsc pracy kobiety / mężczyźni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7DA" w14:textId="5BCA3029" w:rsidR="00C42546" w:rsidRPr="00233CDC" w:rsidRDefault="00233CDC" w:rsidP="0056208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rezultat / kluczowy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CD0" w14:textId="1D6D1131" w:rsidR="00C42546" w:rsidRPr="00233CDC" w:rsidRDefault="00233CDC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539F080" w14:textId="77777777" w:rsidR="00C42546" w:rsidRPr="00B10F9F" w:rsidRDefault="00C42546" w:rsidP="00C42546">
            <w:pPr>
              <w:jc w:val="center"/>
              <w:rPr>
                <w:smallCap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FA3" w14:textId="77777777" w:rsidR="00C42546" w:rsidRPr="00B10F9F" w:rsidRDefault="00C42546" w:rsidP="00C42546">
            <w:pPr>
              <w:rPr>
                <w:smallCap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B0F" w14:textId="77777777" w:rsidR="00C42546" w:rsidRPr="00B10F9F" w:rsidRDefault="00C42546" w:rsidP="00C42546">
            <w:pPr>
              <w:rPr>
                <w:smallCap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841" w14:textId="77777777" w:rsidR="00C42546" w:rsidRPr="00B10F9F" w:rsidRDefault="00C42546" w:rsidP="00C42546">
            <w:pPr>
              <w:rPr>
                <w:smallCaps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B" w14:textId="77777777" w:rsidR="00C42546" w:rsidRPr="00B10F9F" w:rsidRDefault="00C42546" w:rsidP="00C42546">
            <w:pPr>
              <w:rPr>
                <w:smallCaps/>
                <w:sz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5F" w14:textId="77777777" w:rsidR="00C42546" w:rsidRPr="00B10F9F" w:rsidRDefault="00C42546" w:rsidP="00C42546">
            <w:pPr>
              <w:rPr>
                <w:smallCaps/>
                <w:sz w:val="22"/>
              </w:rPr>
            </w:pPr>
          </w:p>
        </w:tc>
      </w:tr>
      <w:tr w:rsidR="005715BA" w14:paraId="10278E36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B7E4" w14:textId="5E0C53C3" w:rsidR="005715BA" w:rsidRPr="00233CDC" w:rsidRDefault="005715BA" w:rsidP="00B10F9F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5715BA">
              <w:rPr>
                <w:rFonts w:ascii="Arial Narrow" w:hAnsi="Arial Narrow"/>
                <w:smallCaps/>
                <w:sz w:val="20"/>
                <w:szCs w:val="20"/>
              </w:rPr>
              <w:t>Liczba nowo utworzonych miejsc pracy - pozostałe formy kobiety / mężczyźni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6BF6" w14:textId="76A677A6" w:rsidR="005715BA" w:rsidRPr="00233CDC" w:rsidRDefault="005715BA" w:rsidP="0056208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rezultat / kluczowy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96CF" w14:textId="1DD32634" w:rsidR="005715BA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1443FE5" w14:textId="77777777" w:rsidR="005715BA" w:rsidRPr="00B10F9F" w:rsidRDefault="005715BA" w:rsidP="005715BA">
            <w:pPr>
              <w:jc w:val="center"/>
              <w:rPr>
                <w:smallCap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EC9D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1442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096B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383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B2D0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</w:tr>
      <w:tr w:rsidR="005715BA" w14:paraId="5F2B4352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452E" w14:textId="6A9CB53B" w:rsidR="005715BA" w:rsidRPr="005715BA" w:rsidRDefault="005715BA" w:rsidP="00B10F9F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5715BA">
              <w:rPr>
                <w:rFonts w:ascii="Arial Narrow" w:hAnsi="Arial Narrow"/>
                <w:smallCaps/>
                <w:sz w:val="20"/>
                <w:szCs w:val="20"/>
              </w:rPr>
              <w:t>Wzrost zatrudnienia we wspieranych podmiotach (innych niż przedsiębiorstwa)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DD1D" w14:textId="6B490494" w:rsidR="005715BA" w:rsidRPr="00233CDC" w:rsidRDefault="005715BA" w:rsidP="0056208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rezultat / kluczowy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6E7C" w14:textId="3C915B40" w:rsidR="005715BA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28579CB" w14:textId="77777777" w:rsidR="005715BA" w:rsidRPr="00B10F9F" w:rsidRDefault="005715BA" w:rsidP="005715BA">
            <w:pPr>
              <w:jc w:val="center"/>
              <w:rPr>
                <w:smallCap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635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157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863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5962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A8CB" w14:textId="77777777" w:rsidR="005715BA" w:rsidRPr="00B10F9F" w:rsidRDefault="005715BA" w:rsidP="005715BA">
            <w:pPr>
              <w:rPr>
                <w:smallCaps/>
                <w:sz w:val="22"/>
              </w:rPr>
            </w:pPr>
          </w:p>
        </w:tc>
      </w:tr>
      <w:tr w:rsidR="005715BA" w14:paraId="59570FD0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CE35C42" w14:textId="77777777" w:rsidR="005715BA" w:rsidRPr="00A10F0C" w:rsidRDefault="005715BA" w:rsidP="005715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5715BA" w14:paraId="23A126EA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7C069578" w14:textId="77777777" w:rsidR="005715BA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5715BA" w:rsidRPr="00CB5591" w14:paraId="28B9DDCF" w14:textId="77777777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785E9E78" w14:textId="77777777"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60F25C06" w14:textId="77777777"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CC14AE4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E62D835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210D38C1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347133E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715BA" w:rsidRPr="00CB5591" w14:paraId="36213D06" w14:textId="77777777" w:rsidTr="005715BA">
        <w:trPr>
          <w:cantSplit/>
          <w:jc w:val="center"/>
        </w:trPr>
        <w:tc>
          <w:tcPr>
            <w:tcW w:w="1838" w:type="dxa"/>
            <w:vMerge/>
          </w:tcPr>
          <w:p w14:paraId="7B64D2E0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65FAD069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621A41DB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45D561D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14:paraId="2BBD4B10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7F564F4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2EAAB3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557687F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50B750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4955678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502334B3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1A9A193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13A8697C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E36EDF" w14:textId="77777777" w:rsidR="005715BA" w:rsidRPr="00CB5591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715BA" w14:paraId="6E0C672B" w14:textId="77777777" w:rsidTr="005715BA">
        <w:trPr>
          <w:cantSplit/>
          <w:jc w:val="center"/>
        </w:trPr>
        <w:tc>
          <w:tcPr>
            <w:tcW w:w="1838" w:type="dxa"/>
          </w:tcPr>
          <w:p w14:paraId="3A1397E7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1CB75C33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158DDDB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43DF6C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BDEE2F1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B4ED94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0AF8D2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17F850A8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2C3AFD19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715BA" w14:paraId="26FBC4D7" w14:textId="77777777" w:rsidTr="005715BA">
        <w:trPr>
          <w:cantSplit/>
          <w:jc w:val="center"/>
        </w:trPr>
        <w:tc>
          <w:tcPr>
            <w:tcW w:w="1838" w:type="dxa"/>
          </w:tcPr>
          <w:p w14:paraId="31F49EA5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1076F1D7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E288D09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B77A7F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DE32702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5C85DE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885F28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0B73C47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309032DB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715BA" w14:paraId="292AFBF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B6DC37" w14:textId="77777777" w:rsidR="005715BA" w:rsidRPr="00E74343" w:rsidRDefault="005715BA" w:rsidP="005715BA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5715BA" w14:paraId="42375EB5" w14:textId="77777777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71108E8A" w14:textId="77777777"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2339283D" w14:textId="77777777"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62C97969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66439566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49C7453E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7CB83788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715BA" w:rsidRPr="00CB5591" w14:paraId="720969E6" w14:textId="77777777" w:rsidTr="005715BA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238D43B4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</w:tcPr>
          <w:p w14:paraId="7D6B1A31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0D8C6C9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74EBF98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B5C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53B7CE8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3A5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876F5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BB5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FED02CC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DBF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1C936BA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FC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AA89FDB" w14:textId="77777777" w:rsidR="005715BA" w:rsidRPr="00CB5591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715BA" w14:paraId="2CC5CD2E" w14:textId="77777777" w:rsidTr="005715BA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B5A4F2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5DF9C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77E03BB6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5F9F5D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281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21B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E72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FD3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545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715BA" w14:paraId="3EE2E8C9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572994" w14:textId="77777777" w:rsidR="005715BA" w:rsidRPr="00A10F0C" w:rsidRDefault="005715BA" w:rsidP="005715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lastRenderedPageBreak/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5715BA" w14:paraId="554CA926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E94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B7B2BD6" w14:textId="77777777" w:rsidR="00555B4F" w:rsidRDefault="00555B4F">
      <w:pPr>
        <w:rPr>
          <w:rFonts w:ascii="Arial Narrow" w:hAnsi="Arial Narrow"/>
        </w:rPr>
      </w:pPr>
    </w:p>
    <w:p w14:paraId="45014E7C" w14:textId="77777777"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493"/>
        <w:gridCol w:w="1633"/>
        <w:gridCol w:w="68"/>
        <w:gridCol w:w="11131"/>
      </w:tblGrid>
      <w:tr w:rsidR="00F12391" w:rsidRPr="00F12391" w14:paraId="6283B8C9" w14:textId="77777777" w:rsidTr="0077737C">
        <w:trPr>
          <w:trHeight w:val="325"/>
        </w:trPr>
        <w:tc>
          <w:tcPr>
            <w:tcW w:w="14459" w:type="dxa"/>
            <w:gridSpan w:val="5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14:paraId="2F85D23C" w14:textId="77777777" w:rsidTr="007637B5">
        <w:trPr>
          <w:trHeight w:val="206"/>
        </w:trPr>
        <w:tc>
          <w:tcPr>
            <w:tcW w:w="14459" w:type="dxa"/>
            <w:gridSpan w:val="5"/>
            <w:shd w:val="clear" w:color="auto" w:fill="D9D9D9" w:themeFill="background1" w:themeFillShade="D9"/>
            <w:vAlign w:val="center"/>
          </w:tcPr>
          <w:p w14:paraId="0DD7EC02" w14:textId="4EEB6859"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14:paraId="31D635DF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gridSpan w:val="2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  <w:gridSpan w:val="2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  <w:gridSpan w:val="2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2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14:paraId="5AC3BEF1" w14:textId="77777777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5"/>
            <w:shd w:val="clear" w:color="auto" w:fill="D9D9D9" w:themeFill="background1" w:themeFillShade="D9"/>
          </w:tcPr>
          <w:p w14:paraId="3C45BF2C" w14:textId="31FD1A07"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580FDF" w:rsidRPr="00F12391" w14:paraId="7B1BF776" w14:textId="77777777" w:rsidTr="007637B5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627" w:type="dxa"/>
            <w:gridSpan w:val="2"/>
            <w:shd w:val="clear" w:color="auto" w:fill="D9D9D9" w:themeFill="background1" w:themeFillShade="D9"/>
          </w:tcPr>
          <w:p w14:paraId="79AF72ED" w14:textId="5D4902B2" w:rsidR="00580FDF" w:rsidRPr="007637B5" w:rsidRDefault="00930DD5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30DD5">
              <w:rPr>
                <w:rFonts w:ascii="Arial Narrow" w:hAnsi="Arial Narrow"/>
                <w:b/>
                <w:sz w:val="22"/>
                <w:szCs w:val="22"/>
              </w:rPr>
              <w:t>Wydatki rzeczywiście ponoszone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5AD8E5C2" w14:textId="08CC11F5" w:rsidR="00580FDF" w:rsidRPr="007637B5" w:rsidRDefault="00930DD5" w:rsidP="00EC7AD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30DD5">
              <w:rPr>
                <w:rFonts w:ascii="Arial Narrow" w:hAnsi="Arial Narrow"/>
                <w:b/>
                <w:sz w:val="22"/>
                <w:szCs w:val="22"/>
              </w:rPr>
              <w:t xml:space="preserve">Wydatki rozliczane </w:t>
            </w:r>
            <w:r w:rsidR="00EC7AD6">
              <w:rPr>
                <w:rFonts w:ascii="Arial Narrow" w:hAnsi="Arial Narrow"/>
                <w:b/>
                <w:sz w:val="22"/>
                <w:szCs w:val="22"/>
              </w:rPr>
              <w:t xml:space="preserve">stawką 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ryczałtow</w:t>
            </w:r>
            <w:r w:rsidR="00EC7AD6">
              <w:rPr>
                <w:rFonts w:ascii="Arial Narrow" w:hAnsi="Arial Narrow"/>
                <w:b/>
                <w:sz w:val="22"/>
                <w:szCs w:val="22"/>
              </w:rPr>
              <w:t>ą</w:t>
            </w:r>
          </w:p>
        </w:tc>
        <w:tc>
          <w:tcPr>
            <w:tcW w:w="11131" w:type="dxa"/>
            <w:shd w:val="clear" w:color="auto" w:fill="D9D9D9" w:themeFill="background1" w:themeFillShade="D9"/>
          </w:tcPr>
          <w:p w14:paraId="37A61FBA" w14:textId="2C3F7EF9" w:rsidR="00580FDF" w:rsidRPr="007637B5" w:rsidRDefault="00580FDF" w:rsidP="007637B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</w:t>
            </w:r>
            <w:r w:rsidR="00930DD5">
              <w:rPr>
                <w:rFonts w:ascii="Arial Narrow" w:hAnsi="Arial Narrow"/>
                <w:b/>
                <w:sz w:val="22"/>
                <w:szCs w:val="22"/>
              </w:rPr>
              <w:t>kosztów pośrednich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realizujący </w:t>
            </w:r>
          </w:p>
        </w:tc>
      </w:tr>
      <w:tr w:rsidR="00580FDF" w:rsidRPr="00F12391" w14:paraId="37C98458" w14:textId="77777777" w:rsidTr="007637B5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627" w:type="dxa"/>
            <w:gridSpan w:val="2"/>
            <w:shd w:val="clear" w:color="auto" w:fill="auto"/>
          </w:tcPr>
          <w:p w14:paraId="44CC1FB5" w14:textId="2703166F" w:rsidR="00580FDF" w:rsidRPr="007637B5" w:rsidRDefault="00930DD5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5E94C8D" w14:textId="3C807957" w:rsidR="00580FDF" w:rsidRPr="007637B5" w:rsidRDefault="00930DD5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11131" w:type="dxa"/>
            <w:shd w:val="clear" w:color="auto" w:fill="auto"/>
          </w:tcPr>
          <w:p w14:paraId="1956F389" w14:textId="303D900D" w:rsidR="00580FDF" w:rsidRPr="007637B5" w:rsidRDefault="00580FD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091"/>
        <w:gridCol w:w="25"/>
        <w:gridCol w:w="946"/>
        <w:gridCol w:w="992"/>
        <w:gridCol w:w="41"/>
        <w:gridCol w:w="993"/>
        <w:gridCol w:w="100"/>
        <w:gridCol w:w="1276"/>
        <w:gridCol w:w="7"/>
        <w:gridCol w:w="1410"/>
        <w:gridCol w:w="7"/>
        <w:gridCol w:w="1127"/>
        <w:gridCol w:w="855"/>
        <w:gridCol w:w="994"/>
        <w:gridCol w:w="549"/>
        <w:gridCol w:w="444"/>
        <w:gridCol w:w="853"/>
        <w:gridCol w:w="1701"/>
      </w:tblGrid>
      <w:tr w:rsidR="00F448D2" w:rsidRPr="00F71FF2" w14:paraId="7198F3DF" w14:textId="77777777" w:rsidTr="004549FB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157B7A" w:rsidRPr="00F71FF2" w14:paraId="2266FE3A" w14:textId="77777777" w:rsidTr="0028361C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584BF6" w14:textId="7F34F06B" w:rsidR="00157B7A" w:rsidRPr="00F448D2" w:rsidRDefault="00B42763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.1 </w:t>
            </w:r>
            <w:r w:rsidR="00157B7A" w:rsidRPr="00157B7A">
              <w:rPr>
                <w:rFonts w:ascii="Arial Narrow" w:hAnsi="Arial Narrow"/>
                <w:b/>
                <w:caps/>
                <w:sz w:val="22"/>
                <w:szCs w:val="22"/>
              </w:rPr>
              <w:t>Wydatki rzeczywiście ponoszone</w:t>
            </w:r>
          </w:p>
        </w:tc>
      </w:tr>
      <w:tr w:rsidR="00583E7E" w:rsidRPr="004549FB" w14:paraId="47FC310E" w14:textId="77777777" w:rsidTr="00DD6181">
        <w:trPr>
          <w:trHeight w:val="392"/>
        </w:trPr>
        <w:tc>
          <w:tcPr>
            <w:tcW w:w="1044" w:type="dxa"/>
            <w:vMerge w:val="restart"/>
            <w:shd w:val="clear" w:color="auto" w:fill="D9D9D9"/>
          </w:tcPr>
          <w:p w14:paraId="13D0A9D3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14:paraId="470FC836" w14:textId="24D3664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14:paraId="4380A12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38B401DB" w14:textId="5D074952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14:paraId="6CB80579" w14:textId="7B94A9F9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14:paraId="6AB6E7C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05E6514D" w14:textId="1149B7D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14:paraId="6FC9BD8D" w14:textId="541E4251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979CE79" w14:textId="27E2F265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14:paraId="40F2C25C" w14:textId="4879E5C8"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14:paraId="3C172B6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14:paraId="5FE9AC9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28E2AD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76" w:type="dxa"/>
            <w:gridSpan w:val="6"/>
            <w:shd w:val="clear" w:color="auto" w:fill="D9D9D9"/>
          </w:tcPr>
          <w:p w14:paraId="430D5C3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14:paraId="7298282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5248A55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583E7E" w:rsidRPr="004549FB" w14:paraId="6ED7E24A" w14:textId="77777777" w:rsidTr="00DD6181">
        <w:trPr>
          <w:cantSplit/>
          <w:trHeight w:val="1058"/>
        </w:trPr>
        <w:tc>
          <w:tcPr>
            <w:tcW w:w="1044" w:type="dxa"/>
            <w:vMerge/>
            <w:shd w:val="clear" w:color="auto" w:fill="D9D9D9"/>
          </w:tcPr>
          <w:p w14:paraId="30F2CB3E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14:paraId="6D6BC53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F3671D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56BA62E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1264A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14:paraId="5AD6AD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14:paraId="78D30E3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/>
          </w:tcPr>
          <w:p w14:paraId="53D5FBF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14:paraId="532F5F5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5B6939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83E7E" w:rsidRPr="004549FB" w14:paraId="38A759EB" w14:textId="77777777" w:rsidTr="00DD6181">
        <w:trPr>
          <w:cantSplit/>
          <w:trHeight w:val="1057"/>
        </w:trPr>
        <w:tc>
          <w:tcPr>
            <w:tcW w:w="1044" w:type="dxa"/>
            <w:vMerge/>
            <w:shd w:val="clear" w:color="auto" w:fill="D9D9D9"/>
          </w:tcPr>
          <w:p w14:paraId="6B1135A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14:paraId="0E4442C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2305D4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3476F73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2F68F9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14:paraId="57F027F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14:paraId="333A15D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14:paraId="566463D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14:paraId="6456482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3" w:type="dxa"/>
            <w:gridSpan w:val="2"/>
            <w:shd w:val="clear" w:color="auto" w:fill="D9D9D9"/>
          </w:tcPr>
          <w:p w14:paraId="5D1AEA5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14:paraId="6C9CF434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5C515E9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14:paraId="0C08A45B" w14:textId="77777777" w:rsidTr="004549FB">
        <w:tc>
          <w:tcPr>
            <w:tcW w:w="14454" w:type="dxa"/>
            <w:gridSpan w:val="19"/>
          </w:tcPr>
          <w:p w14:paraId="07315EA5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583E7E" w:rsidRPr="00F71FF2" w14:paraId="67D9D7AF" w14:textId="77777777" w:rsidTr="00DD6181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83E7E" w:rsidRPr="00F71FF2" w14:paraId="0EB09539" w14:textId="77777777" w:rsidTr="00DD6181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B10F9F">
        <w:tc>
          <w:tcPr>
            <w:tcW w:w="6508" w:type="dxa"/>
            <w:gridSpan w:val="9"/>
            <w:shd w:val="pct10" w:color="auto" w:fill="auto"/>
          </w:tcPr>
          <w:p w14:paraId="275956F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lastRenderedPageBreak/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9692DF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3157B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2A3B5937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41DA627B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200D7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63F2D9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682FC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4549FB">
        <w:trPr>
          <w:trHeight w:val="317"/>
        </w:trPr>
        <w:tc>
          <w:tcPr>
            <w:tcW w:w="14454" w:type="dxa"/>
            <w:gridSpan w:val="19"/>
          </w:tcPr>
          <w:p w14:paraId="6C5F4438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B10F9F" w:rsidRPr="00F71FF2" w14:paraId="2E0858B6" w14:textId="77777777" w:rsidTr="00DD6181">
        <w:tc>
          <w:tcPr>
            <w:tcW w:w="1044" w:type="dxa"/>
            <w:shd w:val="clear" w:color="auto" w:fill="auto"/>
          </w:tcPr>
          <w:p w14:paraId="439D889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14:paraId="0D8EC74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3980ADC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1896F5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4393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86C2D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DECEF7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5ACA29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14:paraId="0AE76C2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14:paraId="6B2DDF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14:paraId="59F552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3376877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37F03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10F9F" w:rsidRPr="00F71FF2" w14:paraId="7EFA11A6" w14:textId="77777777" w:rsidTr="00DD6181">
        <w:tc>
          <w:tcPr>
            <w:tcW w:w="1044" w:type="dxa"/>
            <w:shd w:val="clear" w:color="auto" w:fill="auto"/>
          </w:tcPr>
          <w:p w14:paraId="113FFDF6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14:paraId="5EFE708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6230B52D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01A3650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6783A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2335E4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7B5053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694E72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14:paraId="19742E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14:paraId="1930E5C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14:paraId="03EB6E6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79F6B22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1DEC2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B10F9F">
        <w:tc>
          <w:tcPr>
            <w:tcW w:w="6508" w:type="dxa"/>
            <w:gridSpan w:val="9"/>
            <w:shd w:val="pct10" w:color="auto" w:fill="auto"/>
          </w:tcPr>
          <w:p w14:paraId="5A83F9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418C7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5B5EC3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7F341DF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0D6FB0E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0E366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EE097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91E9A7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B10F9F">
        <w:tc>
          <w:tcPr>
            <w:tcW w:w="6508" w:type="dxa"/>
            <w:gridSpan w:val="9"/>
            <w:shd w:val="pct10" w:color="auto" w:fill="auto"/>
          </w:tcPr>
          <w:p w14:paraId="1259508A" w14:textId="6D15F3D1" w:rsidR="00F448D2" w:rsidRPr="00F448D2" w:rsidRDefault="00F448D2" w:rsidP="00584A2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 xml:space="preserve">rzeczywiście ponoszone </w:t>
            </w:r>
            <w:r w:rsidR="00951561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gółem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7737F6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4EB278B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7C59083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7E9DF90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0D677E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567C13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0F396D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2230" w:rsidRPr="00F71FF2" w14:paraId="6BD88EBE" w14:textId="77777777" w:rsidTr="006A19C6">
        <w:trPr>
          <w:trHeight w:val="412"/>
        </w:trPr>
        <w:tc>
          <w:tcPr>
            <w:tcW w:w="14454" w:type="dxa"/>
            <w:gridSpan w:val="19"/>
            <w:shd w:val="clear" w:color="auto" w:fill="A6A6A6" w:themeFill="background1" w:themeFillShade="A6"/>
          </w:tcPr>
          <w:p w14:paraId="353921F5" w14:textId="5CE9CB42" w:rsidR="00102230" w:rsidRPr="00102230" w:rsidRDefault="00B42763" w:rsidP="0010223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.2 </w:t>
            </w:r>
            <w:r w:rsidR="00102230" w:rsidRPr="00102230">
              <w:rPr>
                <w:rFonts w:ascii="Arial Narrow" w:hAnsi="Arial Narrow"/>
                <w:b/>
                <w:caps/>
                <w:sz w:val="22"/>
                <w:szCs w:val="22"/>
              </w:rPr>
              <w:t>Wydatki rozliczane stawką ryczałtową</w:t>
            </w:r>
          </w:p>
        </w:tc>
      </w:tr>
      <w:tr w:rsidR="00583E7E" w:rsidRPr="00F71FF2" w14:paraId="2FA14EB0" w14:textId="77777777" w:rsidTr="00DD6181">
        <w:trPr>
          <w:trHeight w:val="54"/>
        </w:trPr>
        <w:tc>
          <w:tcPr>
            <w:tcW w:w="6515" w:type="dxa"/>
            <w:gridSpan w:val="10"/>
            <w:shd w:val="clear" w:color="auto" w:fill="D9D9D9" w:themeFill="background1" w:themeFillShade="D9"/>
          </w:tcPr>
          <w:p w14:paraId="43437584" w14:textId="61F4E3C3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B5B1F">
              <w:rPr>
                <w:rFonts w:ascii="Arial Narrow" w:hAnsi="Arial Narrow"/>
                <w:b/>
                <w:sz w:val="18"/>
                <w:szCs w:val="18"/>
              </w:rPr>
              <w:t>St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awka ryczałtowa dla Zarządzania projektem i jego obsługi </w:t>
            </w:r>
            <w:r w:rsidRPr="00BB5B1F"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0E0025B8" w14:textId="09F1487D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14:paraId="26CEDF00" w14:textId="1D3CACE3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14:paraId="7D88966E" w14:textId="77777777"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sz w:val="18"/>
                <w:szCs w:val="18"/>
              </w:rPr>
              <w:t>Pomoc publiczna „PP”/</w:t>
            </w: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minimis</w:t>
            </w:r>
          </w:p>
          <w:p w14:paraId="7BFFE4F5" w14:textId="77777777"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</w:p>
          <w:p w14:paraId="65D132D1" w14:textId="22FF7388" w:rsidR="00BE2357" w:rsidRPr="00BB5B1F" w:rsidRDefault="00B703E0" w:rsidP="001717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Nie dotyczy „N/D”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2597704B" w14:textId="2B62719D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6DDA21E" w14:textId="72D43FFE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DE134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E2357" w:rsidRPr="00F71FF2" w14:paraId="55232063" w14:textId="77777777" w:rsidTr="00B10F9F">
        <w:trPr>
          <w:trHeight w:val="523"/>
        </w:trPr>
        <w:tc>
          <w:tcPr>
            <w:tcW w:w="6515" w:type="dxa"/>
            <w:gridSpan w:val="10"/>
            <w:shd w:val="clear" w:color="auto" w:fill="auto"/>
          </w:tcPr>
          <w:p w14:paraId="1CF8C49D" w14:textId="6B41838B" w:rsidR="00BE2357" w:rsidRPr="00197327" w:rsidRDefault="00197327" w:rsidP="004549FB">
            <w:pPr>
              <w:jc w:val="right"/>
              <w:rPr>
                <w:rFonts w:ascii="Arial Narrow" w:hAnsi="Arial Narrow"/>
                <w:b/>
              </w:rPr>
            </w:pPr>
            <w:r w:rsidRPr="00197327">
              <w:rPr>
                <w:rFonts w:ascii="Arial Narrow" w:hAnsi="Arial Narrow"/>
                <w:b/>
              </w:rPr>
              <w:t>1,00%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E9B8238" w14:textId="77777777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14:paraId="5B88D1F9" w14:textId="77777777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14:paraId="3FCD7EB1" w14:textId="77777777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14:paraId="498234AD" w14:textId="77777777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E67F4B1" w14:textId="422E7D71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E2357" w:rsidRPr="00F71FF2" w14:paraId="6C9C6484" w14:textId="77777777" w:rsidTr="006A19C6">
        <w:trPr>
          <w:trHeight w:val="406"/>
        </w:trPr>
        <w:tc>
          <w:tcPr>
            <w:tcW w:w="14454" w:type="dxa"/>
            <w:gridSpan w:val="19"/>
            <w:shd w:val="clear" w:color="auto" w:fill="A6A6A6" w:themeFill="background1" w:themeFillShade="A6"/>
          </w:tcPr>
          <w:p w14:paraId="398CE0E4" w14:textId="722BB207" w:rsidR="00BE2357" w:rsidRPr="00BB5B1F" w:rsidRDefault="001C479E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.3 </w:t>
            </w:r>
            <w:r w:rsidR="00BE2357">
              <w:rPr>
                <w:rFonts w:ascii="Arial Narrow" w:hAnsi="Arial Narrow"/>
                <w:b/>
                <w:caps/>
                <w:sz w:val="22"/>
                <w:szCs w:val="22"/>
              </w:rPr>
              <w:t>OGÓŁEM W PROJEKCIE</w:t>
            </w:r>
          </w:p>
        </w:tc>
      </w:tr>
      <w:tr w:rsidR="0062304B" w:rsidRPr="00F71FF2" w14:paraId="38EF51EC" w14:textId="77777777" w:rsidTr="00B10F9F">
        <w:trPr>
          <w:trHeight w:val="52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14:paraId="216A2533" w14:textId="77777777" w:rsidR="0062304B" w:rsidRDefault="0062304B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14:paraId="0021E122" w14:textId="77777777" w:rsidR="0062304B" w:rsidRDefault="0062304B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14:paraId="76300634" w14:textId="2EC69365" w:rsidR="0062304B" w:rsidRPr="004B5595" w:rsidRDefault="0062304B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4B5595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2B6AE90F" w14:textId="6F302FF0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14:paraId="08C733FD" w14:textId="7A543598" w:rsidR="0062304B" w:rsidRPr="00BB5B1F" w:rsidRDefault="0062304B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14:paraId="04BA9A89" w14:textId="3EC4FE3E" w:rsidR="0062304B" w:rsidRPr="00BB5B1F" w:rsidRDefault="0062304B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14:paraId="3F9E59FF" w14:textId="10359CE3" w:rsidR="0062304B" w:rsidRPr="00BB5B1F" w:rsidRDefault="0062304B" w:rsidP="006230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2304B" w:rsidRPr="00F71FF2" w14:paraId="71F25632" w14:textId="77777777" w:rsidTr="00B10F9F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14:paraId="2552028D" w14:textId="77777777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638913F" w14:textId="77777777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14:paraId="657DCEB3" w14:textId="77777777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14:paraId="1F276E62" w14:textId="77777777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14:paraId="50268CBF" w14:textId="177B9394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2304B" w:rsidRPr="00F71FF2" w14:paraId="1A8CD07E" w14:textId="77777777" w:rsidTr="00B10F9F">
        <w:trPr>
          <w:trHeight w:val="411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14:paraId="49F32C10" w14:textId="77777777" w:rsidR="0062304B" w:rsidRDefault="0062304B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0EE4F70" w14:textId="77777777" w:rsidR="0062304B" w:rsidRDefault="0062304B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8F33404" w14:textId="4E31EC74" w:rsidR="0062304B" w:rsidRPr="00BB5B1F" w:rsidRDefault="0062304B" w:rsidP="00B427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559A">
              <w:rPr>
                <w:rFonts w:ascii="Arial Narrow" w:hAnsi="Arial Narrow"/>
                <w:b/>
                <w:sz w:val="22"/>
                <w:szCs w:val="22"/>
              </w:rPr>
              <w:t xml:space="preserve">w tym koszty bezpośrednie: </w:t>
            </w:r>
            <w:r w:rsidRPr="00C6559A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751F3C3D" w14:textId="4E866E69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14:paraId="4A56F89B" w14:textId="1646882A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14:paraId="058C234F" w14:textId="2AE27AD1" w:rsidR="0062304B" w:rsidRPr="00BB5B1F" w:rsidRDefault="0062304B" w:rsidP="004B55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14:paraId="0760759E" w14:textId="6B6ADD2E" w:rsidR="0062304B" w:rsidRPr="00BB5B1F" w:rsidRDefault="0062304B" w:rsidP="006230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2304B" w:rsidRPr="00F71FF2" w14:paraId="77578332" w14:textId="77777777" w:rsidTr="00B10F9F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14:paraId="37F98D58" w14:textId="00A828CD" w:rsidR="0062304B" w:rsidRPr="00C6559A" w:rsidRDefault="0062304B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BB0317F" w14:textId="77777777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14:paraId="3167CEBF" w14:textId="77777777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14:paraId="767347BB" w14:textId="77777777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14:paraId="22A03680" w14:textId="77777777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559A" w:rsidRPr="00F71FF2" w14:paraId="02BBEB87" w14:textId="77777777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14:paraId="5019A42B" w14:textId="1159B3E7" w:rsidR="00C6559A" w:rsidRPr="00F448D2" w:rsidRDefault="001C479E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9.4 </w:t>
            </w:r>
            <w:r w:rsidR="00C6559A"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C6559A" w:rsidRPr="00F71FF2" w14:paraId="5AFB029C" w14:textId="77777777" w:rsidTr="00B10F9F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14:paraId="7E474EB7" w14:textId="74BD2147"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7" w:type="dxa"/>
            <w:gridSpan w:val="2"/>
            <w:shd w:val="clear" w:color="auto" w:fill="D9D9D9"/>
          </w:tcPr>
          <w:p w14:paraId="10A3B6ED" w14:textId="77777777"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0" w:type="dxa"/>
            <w:shd w:val="clear" w:color="auto" w:fill="D9D9D9"/>
          </w:tcPr>
          <w:p w14:paraId="73AD50A0" w14:textId="77777777"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C6559A" w:rsidRPr="00F71FF2" w14:paraId="1238E246" w14:textId="77777777" w:rsidTr="00B10F9F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14:paraId="6A9FF781" w14:textId="77777777" w:rsidR="00C6559A" w:rsidRPr="00F448D2" w:rsidRDefault="00C6559A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7" w:type="dxa"/>
            <w:gridSpan w:val="2"/>
            <w:shd w:val="clear" w:color="auto" w:fill="FFFFFF"/>
          </w:tcPr>
          <w:p w14:paraId="15E71217" w14:textId="77777777"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14:paraId="5CADCA5B" w14:textId="77777777"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6559A" w:rsidRPr="00F71FF2" w14:paraId="6C76AE13" w14:textId="02D217FB" w:rsidTr="00B10F9F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14:paraId="2B4D4969" w14:textId="0192C191" w:rsidR="00C6559A" w:rsidRPr="00F448D2" w:rsidRDefault="00A90A18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="00C6559A"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</w:t>
            </w:r>
            <w:r w:rsidR="00C6559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dla</w:t>
            </w:r>
            <w:r w:rsidR="00C6559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 xml:space="preserve"> rzeczywiście ponoszon</w:t>
            </w:r>
            <w:r w:rsidR="00C6559A">
              <w:rPr>
                <w:rFonts w:ascii="Arial Narrow" w:hAnsi="Arial Narrow"/>
                <w:b/>
                <w:sz w:val="22"/>
                <w:szCs w:val="22"/>
              </w:rPr>
              <w:t>y</w:t>
            </w:r>
            <w:r>
              <w:rPr>
                <w:rFonts w:ascii="Arial Narrow" w:hAnsi="Arial Narrow"/>
                <w:b/>
                <w:sz w:val="22"/>
                <w:szCs w:val="22"/>
              </w:rPr>
              <w:t>ch</w:t>
            </w:r>
          </w:p>
        </w:tc>
        <w:tc>
          <w:tcPr>
            <w:tcW w:w="1297" w:type="dxa"/>
            <w:gridSpan w:val="2"/>
            <w:shd w:val="clear" w:color="auto" w:fill="FFFFFF"/>
          </w:tcPr>
          <w:p w14:paraId="4F05FA8A" w14:textId="34B5C0EF"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14:paraId="33695F38" w14:textId="3BB75203"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F6A00" w:rsidRPr="00F71FF2" w14:paraId="115BB990" w14:textId="77777777" w:rsidTr="00B10F9F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14:paraId="59D1F08A" w14:textId="7513EB23" w:rsidR="00FF6A00" w:rsidRDefault="00FF6A00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 dla w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ów rozliczanych stawką ryczałtową </w:t>
            </w:r>
          </w:p>
        </w:tc>
        <w:tc>
          <w:tcPr>
            <w:tcW w:w="1297" w:type="dxa"/>
            <w:gridSpan w:val="2"/>
            <w:shd w:val="clear" w:color="auto" w:fill="FFFFFF"/>
          </w:tcPr>
          <w:p w14:paraId="6605C8FB" w14:textId="77777777"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14:paraId="06FC1FC7" w14:textId="77777777"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W w:w="1445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78"/>
        <w:gridCol w:w="1276"/>
        <w:gridCol w:w="1701"/>
      </w:tblGrid>
      <w:tr w:rsidR="00F448D2" w:rsidRPr="00F71FF2" w14:paraId="7F2C63DA" w14:textId="77777777" w:rsidTr="00B10F9F">
        <w:trPr>
          <w:trHeight w:val="340"/>
        </w:trPr>
        <w:tc>
          <w:tcPr>
            <w:tcW w:w="11478" w:type="dxa"/>
            <w:shd w:val="clear" w:color="auto" w:fill="D9D9D9"/>
          </w:tcPr>
          <w:p w14:paraId="6D97FE64" w14:textId="77777777" w:rsidR="00F448D2" w:rsidRPr="00F448D2" w:rsidRDefault="00F448D2" w:rsidP="00B10F9F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76" w:type="dxa"/>
            <w:shd w:val="clear" w:color="auto" w:fill="FFFFFF"/>
          </w:tcPr>
          <w:p w14:paraId="7B072707" w14:textId="77777777" w:rsidR="00F448D2" w:rsidRPr="00F448D2" w:rsidRDefault="00F448D2" w:rsidP="00B10F9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C713C8A" w14:textId="77777777" w:rsidR="00F448D2" w:rsidRPr="00F448D2" w:rsidRDefault="00F448D2" w:rsidP="00B10F9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W w:w="1445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78"/>
        <w:gridCol w:w="1276"/>
        <w:gridCol w:w="1701"/>
      </w:tblGrid>
      <w:tr w:rsidR="0051655A" w:rsidRPr="00F71FF2" w14:paraId="5D1A26DA" w14:textId="77777777" w:rsidTr="00B10F9F">
        <w:trPr>
          <w:trHeight w:val="340"/>
        </w:trPr>
        <w:tc>
          <w:tcPr>
            <w:tcW w:w="11478" w:type="dxa"/>
            <w:shd w:val="clear" w:color="auto" w:fill="D9D9D9"/>
          </w:tcPr>
          <w:p w14:paraId="4CF50E8A" w14:textId="21A4B7A0" w:rsidR="0051655A" w:rsidRPr="00F448D2" w:rsidRDefault="0051655A" w:rsidP="00B10F9F">
            <w:pPr>
              <w:framePr w:hSpace="141" w:wrap="around" w:vAnchor="text" w:hAnchor="text" w:y="1"/>
              <w:suppressOverlap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</w:t>
            </w:r>
            <w:r w:rsidRPr="0051655A">
              <w:rPr>
                <w:rFonts w:ascii="Arial Narrow" w:hAnsi="Arial Narrow" w:cs="Arial"/>
                <w:b/>
              </w:rPr>
              <w:t>rzebudowa infrastruktury technicznej kolidującej z inwestycją</w:t>
            </w:r>
          </w:p>
        </w:tc>
        <w:tc>
          <w:tcPr>
            <w:tcW w:w="1276" w:type="dxa"/>
            <w:shd w:val="clear" w:color="auto" w:fill="FFFFFF"/>
          </w:tcPr>
          <w:p w14:paraId="703BA89C" w14:textId="77777777" w:rsidR="0051655A" w:rsidRPr="00F448D2" w:rsidRDefault="0051655A" w:rsidP="00B10F9F">
            <w:pPr>
              <w:framePr w:hSpace="141" w:wrap="around" w:vAnchor="text" w:hAnchor="text" w:y="1"/>
              <w:suppressOverlap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3BC058C4" w14:textId="77777777" w:rsidR="0051655A" w:rsidRPr="00F448D2" w:rsidRDefault="0051655A" w:rsidP="00B10F9F">
            <w:pPr>
              <w:framePr w:hSpace="141" w:wrap="around" w:vAnchor="text" w:hAnchor="text" w:y="1"/>
              <w:suppressOverlap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62"/>
        <w:gridCol w:w="1291"/>
        <w:gridCol w:w="1701"/>
      </w:tblGrid>
      <w:tr w:rsidR="00F448D2" w:rsidRPr="00F71FF2" w14:paraId="689CC4D7" w14:textId="77777777" w:rsidTr="00D32CED">
        <w:trPr>
          <w:trHeight w:val="340"/>
        </w:trPr>
        <w:tc>
          <w:tcPr>
            <w:tcW w:w="11463" w:type="dxa"/>
            <w:shd w:val="clear" w:color="auto" w:fill="D9D9D9"/>
          </w:tcPr>
          <w:p w14:paraId="1F8CFC94" w14:textId="77777777" w:rsidR="00F448D2" w:rsidRPr="0027681C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0" w:type="dxa"/>
            <w:shd w:val="clear" w:color="auto" w:fill="FFFFFF"/>
          </w:tcPr>
          <w:p w14:paraId="7EC285D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07948AC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AD39FD" w14:textId="77777777" w:rsidTr="00B10F9F">
        <w:trPr>
          <w:trHeight w:val="340"/>
        </w:trPr>
        <w:tc>
          <w:tcPr>
            <w:tcW w:w="11462" w:type="dxa"/>
            <w:shd w:val="clear" w:color="auto" w:fill="D9D9D9"/>
          </w:tcPr>
          <w:p w14:paraId="64FFADB6" w14:textId="77777777" w:rsidR="00F448D2" w:rsidRPr="00F448D2" w:rsidRDefault="00F448D2" w:rsidP="00B10F9F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Cross-financing</w:t>
            </w:r>
          </w:p>
        </w:tc>
        <w:tc>
          <w:tcPr>
            <w:tcW w:w="1291" w:type="dxa"/>
            <w:shd w:val="clear" w:color="auto" w:fill="FFFFFF"/>
          </w:tcPr>
          <w:p w14:paraId="3FB80159" w14:textId="77777777" w:rsidR="00F448D2" w:rsidRPr="00F448D2" w:rsidRDefault="00F448D2" w:rsidP="00B10F9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11189232" w14:textId="77777777" w:rsidR="00F448D2" w:rsidRPr="00F448D2" w:rsidRDefault="00F448D2" w:rsidP="00B10F9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0FF000F" w14:textId="77777777" w:rsidR="00F448D2" w:rsidRDefault="00F448D2"/>
    <w:p w14:paraId="31B2177E" w14:textId="77777777" w:rsidR="00F448D2" w:rsidRDefault="00F448D2"/>
    <w:p w14:paraId="183C00A9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6541"/>
      </w:tblGrid>
      <w:tr w:rsidR="0065745F" w:rsidRPr="004439F1" w14:paraId="491DEE0D" w14:textId="77777777" w:rsidTr="00B10F9F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B10F9F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001362B1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B10F9F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02BDC804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B10F9F">
        <w:tc>
          <w:tcPr>
            <w:tcW w:w="665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B10F9F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B10F9F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B10F9F">
        <w:tc>
          <w:tcPr>
            <w:tcW w:w="665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B10F9F">
        <w:tc>
          <w:tcPr>
            <w:tcW w:w="665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B10F9F">
        <w:tc>
          <w:tcPr>
            <w:tcW w:w="665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B10F9F">
        <w:tc>
          <w:tcPr>
            <w:tcW w:w="14278" w:type="dxa"/>
            <w:gridSpan w:val="4"/>
            <w:shd w:val="clear" w:color="auto" w:fill="BFBFBF"/>
            <w:vAlign w:val="center"/>
          </w:tcPr>
          <w:p w14:paraId="5122EAAA" w14:textId="45AEFF45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1D7812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B10F9F">
        <w:tc>
          <w:tcPr>
            <w:tcW w:w="14278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9BA4BFA" w14:textId="77777777"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14:paraId="28A95D58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14:paraId="1E787FAD" w14:textId="77777777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55D39A38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="004F55F6" w:rsidRPr="00E311D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14:paraId="1B2704C0" w14:textId="77777777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6AE4D4A8"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14:paraId="3635DAC7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14:paraId="58481F46" w14:textId="77777777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7812">
              <w:rPr>
                <w:rFonts w:ascii="Arial Narrow" w:hAnsi="Arial Narrow" w:cs="Arial"/>
                <w:sz w:val="22"/>
                <w:szCs w:val="22"/>
              </w:rPr>
            </w:r>
            <w:r w:rsidR="001D781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67BF29B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2BB1297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469103C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748F442C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373752B5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606CCAE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48B2233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001E74" w14:textId="7E379262"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„Źródła finansowania kosztów kwalifikowalnych projektu objętych pomocą publiczną”, „Źródła finansowania kosztów kwalifikowalnych projektu objętych pomocą de minimis”, </w:t>
            </w:r>
          </w:p>
          <w:p w14:paraId="4A6B5C2F" w14:textId="448D18C2"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14:paraId="0FDE7D76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C25415">
        <w:trPr>
          <w:trHeight w:val="1110"/>
        </w:trPr>
        <w:tc>
          <w:tcPr>
            <w:tcW w:w="8004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0F8C58FF"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73A9DC2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163EE3D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C25415">
        <w:tc>
          <w:tcPr>
            <w:tcW w:w="13716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05B7613D"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652C4FE" w:rsidR="00DE4C05" w:rsidRPr="00590EAC" w:rsidRDefault="00BE2505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Pr="00BE2505">
        <w:rPr>
          <w:rFonts w:ascii="Arial Narrow" w:hAnsi="Arial Narrow"/>
          <w:spacing w:val="-2"/>
          <w:sz w:val="22"/>
          <w:szCs w:val="22"/>
        </w:rPr>
        <w:t>i prawidłowe</w:t>
      </w:r>
      <w:r>
        <w:rPr>
          <w:rFonts w:ascii="Arial Narrow" w:hAnsi="Arial Narrow"/>
          <w:spacing w:val="-2"/>
          <w:sz w:val="22"/>
          <w:szCs w:val="22"/>
        </w:rPr>
        <w:t xml:space="preserve">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14:paraId="04B011FA" w14:textId="671A0220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05037548" w:rsidR="00CC34E3" w:rsidRPr="00590EAC" w:rsidRDefault="00633CB9" w:rsidP="00B10F9F">
      <w:pPr>
        <w:pStyle w:val="NormalnyWeb"/>
        <w:numPr>
          <w:ilvl w:val="0"/>
          <w:numId w:val="34"/>
        </w:numPr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E532A5D" w:rsidR="00DE4C05" w:rsidRPr="00590EAC" w:rsidRDefault="00DE4C05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3F91C381" w:rsidR="00DE4C05" w:rsidRDefault="00DE4C05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jest zgodny z właściwymi przepisami prawa unijnego i krajowego, w szczególności dotyczącymi zamówień publicznych oraz pomocy publicznej.</w:t>
      </w:r>
    </w:p>
    <w:p w14:paraId="08375B7B" w14:textId="169BB18F" w:rsidR="0063201B" w:rsidRPr="0063201B" w:rsidRDefault="0063201B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38715C27" w:rsidR="0063201B" w:rsidRPr="0063201B" w:rsidRDefault="0063201B" w:rsidP="00B10F9F">
      <w:pPr>
        <w:pStyle w:val="NormalnyWeb"/>
        <w:numPr>
          <w:ilvl w:val="0"/>
          <w:numId w:val="34"/>
        </w:numPr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B10F9F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B10F9F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B10F9F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B10F9F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1B1E6F88" w:rsidR="0063201B" w:rsidRPr="00590EAC" w:rsidRDefault="0063201B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697B58F2" w:rsidR="00DE4C05" w:rsidRPr="001637D4" w:rsidRDefault="00DE4C05" w:rsidP="00B10F9F">
      <w:pPr>
        <w:pStyle w:val="Akapitzlist"/>
        <w:numPr>
          <w:ilvl w:val="0"/>
          <w:numId w:val="3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1637D4">
        <w:rPr>
          <w:rFonts w:ascii="Arial Narrow" w:hAnsi="Arial Narrow"/>
          <w:spacing w:val="-2"/>
        </w:rPr>
        <w:t xml:space="preserve">Oświadczam, że projekt </w:t>
      </w:r>
      <w:r w:rsidRPr="001637D4">
        <w:rPr>
          <w:rFonts w:ascii="Arial Narrow" w:hAnsi="Arial Narrow"/>
          <w:spacing w:val="-2"/>
          <w:u w:val="single"/>
        </w:rPr>
        <w:t>nie</w:t>
      </w:r>
      <w:r w:rsidRPr="001637D4">
        <w:rPr>
          <w:rFonts w:ascii="Arial Narrow" w:hAnsi="Arial Narrow"/>
          <w:spacing w:val="-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1637D4">
        <w:rPr>
          <w:rFonts w:ascii="Arial Narrow" w:hAnsi="Arial Narrow"/>
          <w:spacing w:val="-2"/>
        </w:rPr>
        <w:t>przed dniem złożenia niniejszego wniosku o dofinansowanie.</w:t>
      </w:r>
    </w:p>
    <w:p w14:paraId="1094E46D" w14:textId="5BC2ADC5" w:rsidR="00DE4C05" w:rsidRPr="001637D4" w:rsidRDefault="00DE4C05" w:rsidP="00B10F9F">
      <w:pPr>
        <w:pStyle w:val="Akapitzlist"/>
        <w:numPr>
          <w:ilvl w:val="0"/>
          <w:numId w:val="3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1637D4">
        <w:rPr>
          <w:rFonts w:ascii="Arial Narrow" w:hAnsi="Arial Narrow"/>
          <w:spacing w:val="-2"/>
        </w:rPr>
        <w:t>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61DFE1D1" w:rsidR="00DE4C05" w:rsidRPr="001637D4" w:rsidRDefault="00DE4C05" w:rsidP="00B10F9F">
      <w:pPr>
        <w:pStyle w:val="Akapitzlist"/>
        <w:numPr>
          <w:ilvl w:val="0"/>
          <w:numId w:val="3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1637D4">
        <w:rPr>
          <w:rFonts w:ascii="Arial Narrow" w:hAnsi="Arial Narrow"/>
          <w:spacing w:val="-2"/>
        </w:rPr>
        <w:t>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6F64ADED" w:rsidR="00E7562A" w:rsidRPr="00590EAC" w:rsidRDefault="00E7562A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1735BE2" w:rsidR="00E7562A" w:rsidRPr="00590EAC" w:rsidRDefault="00E7562A" w:rsidP="00B10F9F">
      <w:pPr>
        <w:pStyle w:val="NormalnyWeb"/>
        <w:numPr>
          <w:ilvl w:val="0"/>
          <w:numId w:val="41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likwidacji lub budowy elektrowni jądrowych, </w:t>
      </w:r>
    </w:p>
    <w:p w14:paraId="1A609344" w14:textId="50F21C99" w:rsidR="00E7562A" w:rsidRPr="00590EAC" w:rsidRDefault="001E4FFC" w:rsidP="00B10F9F">
      <w:pPr>
        <w:pStyle w:val="NormalnyWeb"/>
        <w:numPr>
          <w:ilvl w:val="0"/>
          <w:numId w:val="41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4F12DED3" w:rsidR="00E7562A" w:rsidRPr="00590EAC" w:rsidRDefault="00E7562A" w:rsidP="00B10F9F">
      <w:pPr>
        <w:pStyle w:val="NormalnyWeb"/>
        <w:numPr>
          <w:ilvl w:val="0"/>
          <w:numId w:val="41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wytwarzania, przetwórstwa i wprowadzania do obrotu tytoniu i wyrobów tytoniowych, </w:t>
      </w:r>
    </w:p>
    <w:p w14:paraId="06A58040" w14:textId="7340052D" w:rsidR="00E7562A" w:rsidRPr="00590EAC" w:rsidRDefault="001E4FFC" w:rsidP="00B10F9F">
      <w:pPr>
        <w:pStyle w:val="NormalnyWeb"/>
        <w:numPr>
          <w:ilvl w:val="0"/>
          <w:numId w:val="41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054E12FA" w:rsidR="00136D68" w:rsidRPr="00590EAC" w:rsidRDefault="00136D68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6052A16C" w:rsidR="00262CEA" w:rsidRPr="00590EAC" w:rsidRDefault="00262CEA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2C549355" w:rsidR="00DE4C05" w:rsidRDefault="00DE4C05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5576491E" w14:textId="3255FA18" w:rsidR="00D337D6" w:rsidRPr="001637D4" w:rsidRDefault="008A24DD" w:rsidP="00B10F9F">
      <w:pPr>
        <w:pStyle w:val="NormalnyWeb"/>
        <w:numPr>
          <w:ilvl w:val="0"/>
          <w:numId w:val="34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2053F073" w14:textId="77777777" w:rsidR="00A74F0A" w:rsidRPr="00A74F0A" w:rsidRDefault="00DE4C05" w:rsidP="00A74F0A">
      <w:pPr>
        <w:pStyle w:val="NormalnyWeb"/>
        <w:numPr>
          <w:ilvl w:val="0"/>
          <w:numId w:val="3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</w:rPr>
      </w:pPr>
      <w:r w:rsidRPr="001637D4">
        <w:rPr>
          <w:rFonts w:ascii="Arial Narrow" w:hAnsi="Arial Narrow"/>
          <w:spacing w:val="-2"/>
          <w:sz w:val="22"/>
          <w:szCs w:val="22"/>
        </w:rPr>
        <w:t xml:space="preserve">Oświadczam, iż Partnerzy zostali wybrani zgodnie </w:t>
      </w:r>
      <w:r w:rsidR="00964A8B" w:rsidRPr="001637D4">
        <w:rPr>
          <w:rFonts w:ascii="Arial Narrow" w:hAnsi="Arial Narrow"/>
          <w:spacing w:val="-2"/>
          <w:sz w:val="22"/>
          <w:szCs w:val="22"/>
        </w:rPr>
        <w:t>z art. 33 ustawy z dnia 11 lipca 2014 r. o zasadach realizacji pro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6573D17E" w14:textId="4CB6B4C9" w:rsidR="00A74F0A" w:rsidRPr="00A74F0A" w:rsidRDefault="0013212E" w:rsidP="00A74F0A">
      <w:pPr>
        <w:pStyle w:val="NormalnyWeb"/>
        <w:numPr>
          <w:ilvl w:val="0"/>
          <w:numId w:val="3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</w:rPr>
      </w:pPr>
      <w:r w:rsidRPr="0013212E">
        <w:rPr>
          <w:rFonts w:ascii="Arial Narrow" w:hAnsi="Arial Narrow"/>
          <w:sz w:val="22"/>
          <w:szCs w:val="22"/>
        </w:rPr>
        <w:t>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>
        <w:rPr>
          <w:rFonts w:ascii="Arial Narrow" w:hAnsi="Arial Narrow"/>
          <w:sz w:val="22"/>
          <w:szCs w:val="22"/>
        </w:rPr>
        <w:t xml:space="preserve">dalej zwane </w:t>
      </w:r>
      <w:r w:rsidRPr="0013212E">
        <w:rPr>
          <w:rFonts w:ascii="Arial Narrow" w:hAnsi="Arial Narrow"/>
          <w:sz w:val="22"/>
          <w:szCs w:val="22"/>
        </w:rPr>
        <w:t>RODO</w:t>
      </w:r>
      <w:r>
        <w:rPr>
          <w:rFonts w:ascii="Arial Narrow" w:hAnsi="Arial Narrow"/>
          <w:sz w:val="22"/>
          <w:szCs w:val="22"/>
        </w:rPr>
        <w:t>)</w:t>
      </w:r>
      <w:r w:rsidR="00A74F0A" w:rsidRPr="00A74F0A">
        <w:rPr>
          <w:rFonts w:ascii="Arial Narrow" w:hAnsi="Arial Narrow"/>
          <w:sz w:val="22"/>
          <w:szCs w:val="22"/>
        </w:rPr>
        <w:t>:</w:t>
      </w:r>
    </w:p>
    <w:p w14:paraId="67995A8C" w14:textId="77777777" w:rsidR="00A74F0A" w:rsidRDefault="00A74F0A" w:rsidP="001D0B84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Administratorem Danych Osobowych jest Zarząd Województwa Łódzkiego z siedzibą w Łodzi, 90-051, Al. Piłsudskiego 8</w:t>
      </w:r>
    </w:p>
    <w:p w14:paraId="3415B889" w14:textId="357EE43E" w:rsidR="00A74F0A" w:rsidRDefault="00A74F0A" w:rsidP="00832B4D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danych kontaktowych Inspektora Ochrony Danych:</w:t>
      </w:r>
      <w:r w:rsidR="00A55014">
        <w:rPr>
          <w:rFonts w:ascii="Arial Narrow" w:hAnsi="Arial Narrow"/>
          <w:sz w:val="22"/>
          <w:szCs w:val="22"/>
        </w:rPr>
        <w:t xml:space="preserve"> tel. 42 663 33 06,</w:t>
      </w:r>
      <w:r w:rsidRPr="00A74F0A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Pr="00C61727">
          <w:rPr>
            <w:rStyle w:val="Hipercze"/>
            <w:rFonts w:ascii="Arial Narrow" w:hAnsi="Arial Narrow"/>
            <w:sz w:val="22"/>
            <w:szCs w:val="22"/>
          </w:rPr>
          <w:t>iod@lodzkie.pl</w:t>
        </w:r>
      </w:hyperlink>
    </w:p>
    <w:p w14:paraId="2462317A" w14:textId="2808B32C" w:rsidR="00CE6635" w:rsidRDefault="00A74F0A" w:rsidP="00B93AD4">
      <w:pPr>
        <w:pStyle w:val="Akapitzlist"/>
        <w:numPr>
          <w:ilvl w:val="0"/>
          <w:numId w:val="4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 xml:space="preserve">Zostałem/am poinformowany/a, że moje dane osobowe przetwarzane będą w celu aplikowania o dofinansowanie i realizacji projektów w okresie programowania 2014-2020, a odbiorcami danych będą </w:t>
      </w:r>
      <w:r w:rsidR="00CE6635" w:rsidRPr="00CE6635">
        <w:rPr>
          <w:rFonts w:ascii="Arial Narrow" w:eastAsia="Times New Roman" w:hAnsi="Arial Narrow"/>
          <w:lang w:eastAsia="pl-PL"/>
        </w:rPr>
        <w:t>instytucje i podmioty dokonujące oceny i biorące udział w realizacji projektu, w tym dokonujące monitoringu, ewaluacji, kontroli, audytu i sprawozdawczości oraz działań informacyjno-promocyjnych</w:t>
      </w:r>
      <w:r w:rsidRPr="00CE6635">
        <w:rPr>
          <w:rFonts w:ascii="Arial Narrow" w:hAnsi="Arial Narrow"/>
        </w:rPr>
        <w:t>.</w:t>
      </w:r>
    </w:p>
    <w:p w14:paraId="2C607D39" w14:textId="531C2472" w:rsidR="00A74F0A" w:rsidRDefault="00A74F0A" w:rsidP="00B93AD4">
      <w:pPr>
        <w:pStyle w:val="Akapitzlist"/>
        <w:numPr>
          <w:ilvl w:val="0"/>
          <w:numId w:val="4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 xml:space="preserve">Zostałem/am poinformowany/a, że podstawą prawną przetwarzania moich danych osobowych jest art. 6 ust. 1 lit. e </w:t>
      </w:r>
      <w:r w:rsidR="002E0E3B" w:rsidRPr="00CE6635">
        <w:rPr>
          <w:rFonts w:ascii="Arial Narrow" w:hAnsi="Arial Narrow"/>
        </w:rPr>
        <w:t>RODO</w:t>
      </w:r>
      <w:r w:rsidRPr="00CE6635">
        <w:rPr>
          <w:rFonts w:ascii="Arial Narrow" w:hAnsi="Arial Narrow"/>
        </w:rPr>
        <w:t>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 Rozporządzenie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20.12.2013, str. 289, z późn. zm.), Ustawa z dnia 11 lipca 2014 r. o zasadach realizacji programów w zakresie polityki spójności finansowanych w perspektywie finansowej 2014–2020 (Dz. U. z 2017 r. poz. 1460, z późn. zm.);</w:t>
      </w:r>
    </w:p>
    <w:p w14:paraId="6C1E60EE" w14:textId="10873605" w:rsidR="002A3568" w:rsidRPr="00CE6635" w:rsidRDefault="002B509F" w:rsidP="002B509F">
      <w:pPr>
        <w:pStyle w:val="Akapitzlist"/>
        <w:numPr>
          <w:ilvl w:val="0"/>
          <w:numId w:val="4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2B509F">
        <w:rPr>
          <w:rFonts w:ascii="Arial Narrow" w:hAnsi="Arial Narrow"/>
        </w:rPr>
        <w:t xml:space="preserve">Zostałem/am poinformowany/a, że </w:t>
      </w:r>
      <w:r>
        <w:rPr>
          <w:rFonts w:ascii="Arial Narrow" w:hAnsi="Arial Narrow"/>
        </w:rPr>
        <w:t xml:space="preserve">moje </w:t>
      </w:r>
      <w:r w:rsidR="002A3568" w:rsidRPr="002A3568">
        <w:rPr>
          <w:rFonts w:ascii="Arial Narrow" w:hAnsi="Arial Narrow"/>
        </w:rPr>
        <w:t>dane nie będą przekazywane do państwa trzeciego lub organizacji międzynarodowej;</w:t>
      </w:r>
    </w:p>
    <w:p w14:paraId="0D61E9C5" w14:textId="77777777" w:rsidR="00A74F0A" w:rsidRDefault="00A74F0A" w:rsidP="00CA18BF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moje dane osobowe będą przechowywane do czasu rozliczenia Regionalnego Programu Operacyjnego Województwa Łódzkiego na lata 2014 -2020 oraz zakończenia archiwizowania dokumentacji.</w:t>
      </w:r>
    </w:p>
    <w:p w14:paraId="24E0D2DA" w14:textId="77777777" w:rsidR="00A74F0A" w:rsidRDefault="00A74F0A" w:rsidP="004F2106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podanie danych jest dobrowolne, ale niezbędne do aplikowania o dofinansowanie i realizacji Regionalnego Programu Operacyjnego Województwa Łódzkiego na lata 2014-2020.</w:t>
      </w:r>
    </w:p>
    <w:p w14:paraId="7DA796F6" w14:textId="77777777" w:rsidR="00A74F0A" w:rsidRDefault="00A74F0A" w:rsidP="00A74F0A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posiadam prawo do wniesienia skargi do Prezesa Urzędu Ochrony Danych Osobowych gdy uznam, iż przetwarzanie danych narusza przepisy RODO.</w:t>
      </w:r>
    </w:p>
    <w:p w14:paraId="4D3F612D" w14:textId="69A79824" w:rsidR="00A74F0A" w:rsidRDefault="00A90328" w:rsidP="00A90328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Zostałem/am poinformowany/a, że </w:t>
      </w:r>
      <w:r w:rsidRPr="00A90328">
        <w:rPr>
          <w:rFonts w:ascii="Arial Narrow" w:hAnsi="Arial Narrow"/>
          <w:sz w:val="22"/>
          <w:szCs w:val="22"/>
        </w:rPr>
        <w:t>podczas przetwarzania danych osobowych nie będzie dochodziło do zautomatyzowanego podejmowania decyzji w indywidualnych przypadkach jak również nie będzie zachodziło profilowanie</w:t>
      </w:r>
      <w:r w:rsidR="00A74F0A" w:rsidRPr="00A74F0A">
        <w:rPr>
          <w:rFonts w:ascii="Arial Narrow" w:hAnsi="Arial Narrow"/>
          <w:sz w:val="22"/>
          <w:szCs w:val="22"/>
        </w:rPr>
        <w:t>.</w:t>
      </w:r>
    </w:p>
    <w:p w14:paraId="216E5C9D" w14:textId="7C2807AC" w:rsidR="00A74F0A" w:rsidRDefault="00A74F0A" w:rsidP="00D0592B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prawie żądania dostępu do swoich danych osobowych, prawo ich sprostowania, usunięcia lub ograniczenia przetwarzania.</w:t>
      </w:r>
    </w:p>
    <w:p w14:paraId="0D3598EA" w14:textId="2FA4883E" w:rsidR="006040EE" w:rsidRDefault="00A74F0A" w:rsidP="00A74F0A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Ponadto, w</w:t>
      </w:r>
      <w:r w:rsidRPr="00A74F0A">
        <w:rPr>
          <w:rFonts w:ascii="Arial Narrow" w:hAnsi="Arial Narrow"/>
          <w:sz w:val="22"/>
          <w:szCs w:val="22"/>
        </w:rPr>
        <w:t xml:space="preserve"> związku z  aplikowaniem o dofinansowanie oświadczam, że spełniłem obowiązek informacyjny realizowany w związku z art. 13 i art. 14  Rozporządzenia Parlamentu Europejskiego i Rady (UE) 2016/679 w stosunku do innych osób wskazanych we wniosku o dofinansowanie, w tym osób do kontaktu, w zakresie wskazanym we wniosku o dofinansowanie</w:t>
      </w:r>
      <w:r>
        <w:rPr>
          <w:rFonts w:ascii="Arial Narrow" w:hAnsi="Arial Narrow"/>
          <w:sz w:val="22"/>
          <w:szCs w:val="22"/>
        </w:rPr>
        <w:t>.</w:t>
      </w:r>
    </w:p>
    <w:p w14:paraId="560B8A1D" w14:textId="5AE4B3D9" w:rsidR="00FA43D1" w:rsidRDefault="00FA43D1" w:rsidP="00A74F0A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FA43D1">
        <w:rPr>
          <w:rFonts w:ascii="Arial Narrow" w:hAnsi="Arial Narrow"/>
          <w:spacing w:val="-2"/>
          <w:sz w:val="22"/>
          <w:szCs w:val="22"/>
        </w:rPr>
        <w:t>(W przypadku realizacji projektów partnerskich, każdy z partnerów przedkłada powyższe oświadczenia.)</w:t>
      </w:r>
    </w:p>
    <w:p w14:paraId="2C86EC80" w14:textId="77777777" w:rsidR="001637D4" w:rsidRDefault="005D1AD3" w:rsidP="00B10F9F">
      <w:pPr>
        <w:pStyle w:val="NormalnyWeb"/>
        <w:numPr>
          <w:ilvl w:val="0"/>
          <w:numId w:val="3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1637D4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 w:rsidRPr="001637D4">
        <w:rPr>
          <w:rFonts w:ascii="Arial Narrow" w:hAnsi="Arial Narrow"/>
          <w:spacing w:val="-2"/>
          <w:sz w:val="22"/>
          <w:szCs w:val="22"/>
        </w:rPr>
        <w:t>/-łam</w:t>
      </w:r>
      <w:r w:rsidRPr="001637D4">
        <w:rPr>
          <w:rFonts w:ascii="Arial Narrow" w:hAnsi="Arial Narrow"/>
          <w:spacing w:val="-2"/>
          <w:sz w:val="22"/>
          <w:szCs w:val="22"/>
        </w:rPr>
        <w:t xml:space="preserve"> się z formą i sposobem komunikacji z IZ RPO WŁ </w:t>
      </w:r>
      <w:r w:rsidR="004D36BC" w:rsidRPr="001637D4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 w:rsidRPr="001637D4">
        <w:rPr>
          <w:rFonts w:ascii="Arial Narrow" w:hAnsi="Arial Narrow"/>
          <w:spacing w:val="-2"/>
          <w:sz w:val="22"/>
          <w:szCs w:val="22"/>
        </w:rPr>
        <w:t>naboru</w:t>
      </w:r>
      <w:r w:rsidR="004D36BC" w:rsidRPr="001637D4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1637D4">
        <w:rPr>
          <w:rFonts w:ascii="Arial Narrow" w:hAnsi="Arial Narrow"/>
          <w:spacing w:val="-2"/>
          <w:sz w:val="22"/>
          <w:szCs w:val="22"/>
        </w:rPr>
        <w:t xml:space="preserve">wskazanymi w Wezwaniu do złożenia wniosku o dofinansowanie projektu pozakonkursowego i jestem świadomy skutków ich niezachowania, zgodnie z postanowieniami Wezwania. </w:t>
      </w:r>
    </w:p>
    <w:p w14:paraId="20C1FEF7" w14:textId="58D7AA51" w:rsidR="001637D4" w:rsidRPr="001637D4" w:rsidRDefault="001637D4" w:rsidP="00B10F9F">
      <w:pPr>
        <w:pStyle w:val="NormalnyWeb"/>
        <w:numPr>
          <w:ilvl w:val="0"/>
          <w:numId w:val="3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1637D4">
        <w:rPr>
          <w:rFonts w:ascii="Arial Narrow" w:hAnsi="Arial Narrow"/>
          <w:spacing w:val="-2"/>
          <w:sz w:val="22"/>
          <w:szCs w:val="22"/>
        </w:rPr>
        <w:t xml:space="preserve">Zobowiązuję się, iż na każdym etapie naboru, a przed podpisaniem umowy o dofinansowanie, zawiadomić </w:t>
      </w:r>
      <w:r w:rsidR="00AF68B6" w:rsidRPr="00AF68B6">
        <w:rPr>
          <w:rFonts w:ascii="Arial Narrow" w:hAnsi="Arial Narrow"/>
          <w:spacing w:val="-2"/>
          <w:sz w:val="22"/>
          <w:szCs w:val="22"/>
        </w:rPr>
        <w:t>IP/</w:t>
      </w:r>
      <w:r w:rsidRPr="001637D4">
        <w:rPr>
          <w:rFonts w:ascii="Arial Narrow" w:hAnsi="Arial Narrow"/>
          <w:spacing w:val="-2"/>
          <w:sz w:val="22"/>
          <w:szCs w:val="22"/>
        </w:rPr>
        <w:t xml:space="preserve">IZ RPO WŁ o każdej zmianie okoliczności faktycznych </w:t>
      </w:r>
      <w:r w:rsidR="00AF68B6" w:rsidRPr="00AF68B6">
        <w:rPr>
          <w:rFonts w:ascii="Arial Narrow" w:hAnsi="Arial Narrow"/>
          <w:spacing w:val="-2"/>
          <w:sz w:val="22"/>
          <w:szCs w:val="22"/>
        </w:rPr>
        <w:br/>
      </w:r>
      <w:r w:rsidRPr="001637D4">
        <w:rPr>
          <w:rFonts w:ascii="Arial Narrow" w:hAnsi="Arial Narrow"/>
          <w:spacing w:val="-2"/>
          <w:sz w:val="22"/>
          <w:szCs w:val="22"/>
        </w:rPr>
        <w:t>i prawnych we wniosku o dofinansowanie projektu, mającej wpływ na spełnianie przez projekt kryteriów wyboru projektu i której wprowadzenie skutkowałoby negatywną oceną projektu.</w:t>
      </w:r>
    </w:p>
    <w:p w14:paraId="1E51CE81" w14:textId="77777777"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21DAC83A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61401DED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0CF985CE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4EFF75B8" w14:textId="4D4FC0EE" w:rsidR="008161B3" w:rsidRPr="00CF4F39" w:rsidRDefault="00F14D18" w:rsidP="00F14D18">
      <w:pPr>
        <w:pStyle w:val="NormalnyWeb"/>
        <w:spacing w:before="0" w:beforeAutospacing="0" w:after="8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    </w:t>
      </w:r>
      <w:r w:rsidR="00161A37" w:rsidRPr="00161A37">
        <w:rPr>
          <w:rFonts w:ascii="Arial Narrow" w:hAnsi="Arial Narrow"/>
          <w:sz w:val="22"/>
          <w:szCs w:val="22"/>
        </w:rPr>
        <w:t>Załącznik dotyczący kwalifikowalności podatku od towarów i usług (VAT)</w:t>
      </w:r>
      <w:r w:rsidR="001F3DC4">
        <w:rPr>
          <w:rFonts w:ascii="Arial Narrow" w:hAnsi="Arial Narrow"/>
          <w:sz w:val="22"/>
          <w:szCs w:val="22"/>
        </w:rPr>
        <w:t xml:space="preserve">. 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również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– </w:t>
      </w:r>
      <w:r w:rsidR="000E1FBC">
        <w:rPr>
          <w:rFonts w:ascii="Arial Narrow" w:hAnsi="Arial Narrow"/>
          <w:b/>
          <w:sz w:val="22"/>
          <w:szCs w:val="22"/>
        </w:rPr>
        <w:t>załącznik nie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 dotyczy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3954007E" w14:textId="3E03E9C4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3DA57026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659F9D7C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1366D51B" w14:textId="10330762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77777777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 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777777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2BDDA010" w14:textId="3F7AD4CB" w:rsidR="002A0C44" w:rsidRDefault="0095617B" w:rsidP="00655E19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  Inne dokumenty wymagane prawem polskim lub kategorią projektu</w:t>
      </w:r>
      <w:r w:rsidR="00A43020">
        <w:rPr>
          <w:rFonts w:ascii="Arial Narrow" w:hAnsi="Arial Narrow"/>
          <w:sz w:val="22"/>
          <w:szCs w:val="22"/>
        </w:rPr>
        <w:t>,</w:t>
      </w:r>
    </w:p>
    <w:p w14:paraId="61D49109" w14:textId="77777777" w:rsidR="008374BF" w:rsidRPr="000C7FC3" w:rsidRDefault="00655E19" w:rsidP="008374BF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17. </w:t>
      </w:r>
      <w:r w:rsidR="00AF6ED3">
        <w:rPr>
          <w:rFonts w:ascii="Arial Narrow" w:hAnsi="Arial Narrow"/>
          <w:sz w:val="22"/>
          <w:szCs w:val="22"/>
        </w:rPr>
        <w:t xml:space="preserve">  </w:t>
      </w:r>
      <w:r w:rsidRPr="00902477">
        <w:rPr>
          <w:rFonts w:ascii="Arial Narrow" w:hAnsi="Arial Narrow"/>
          <w:sz w:val="23"/>
          <w:szCs w:val="23"/>
        </w:rPr>
        <w:t>Program rewitalizacji</w:t>
      </w:r>
      <w:r w:rsidR="008374BF">
        <w:rPr>
          <w:rFonts w:ascii="Arial Narrow" w:hAnsi="Arial Narrow"/>
          <w:sz w:val="23"/>
          <w:szCs w:val="23"/>
        </w:rPr>
        <w:t xml:space="preserve"> </w:t>
      </w:r>
      <w:r w:rsidR="008374BF" w:rsidRPr="000D25B6">
        <w:rPr>
          <w:rFonts w:ascii="Arial Narrow" w:hAnsi="Arial Narrow"/>
          <w:sz w:val="22"/>
          <w:szCs w:val="22"/>
        </w:rPr>
        <w:t>(jeżeli dotyczy).</w:t>
      </w: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20E21319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30DE68F5" w:rsidR="008D46C2" w:rsidRP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tj. Dz.U. z 2017 r., poz. 1496</w:t>
      </w:r>
      <w:r w:rsidR="001637D4">
        <w:rPr>
          <w:rFonts w:ascii="Arial Narrow" w:hAnsi="Arial Narrow"/>
          <w:sz w:val="22"/>
          <w:szCs w:val="22"/>
        </w:rPr>
        <w:t xml:space="preserve"> z późn. zm.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B83593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62F8F" w14:textId="77777777" w:rsidR="001D7812" w:rsidRDefault="001D7812">
      <w:r>
        <w:separator/>
      </w:r>
    </w:p>
  </w:endnote>
  <w:endnote w:type="continuationSeparator" w:id="0">
    <w:p w14:paraId="2E29E93E" w14:textId="77777777" w:rsidR="001D7812" w:rsidRDefault="001D7812">
      <w:r>
        <w:continuationSeparator/>
      </w:r>
    </w:p>
  </w:endnote>
  <w:endnote w:type="continuationNotice" w:id="1">
    <w:p w14:paraId="3FE6E36D" w14:textId="77777777" w:rsidR="001D7812" w:rsidRDefault="001D78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6C31" w14:textId="5D1DF9AE" w:rsidR="00B42763" w:rsidRDefault="00B427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B42763" w:rsidRDefault="00B427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9C111" w14:textId="5F1FA554" w:rsidR="00B42763" w:rsidRDefault="00B42763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9F0690">
      <w:rPr>
        <w:rStyle w:val="Numerstrony"/>
        <w:rFonts w:ascii="Arial Narrow" w:hAnsi="Arial Narrow"/>
        <w:noProof/>
      </w:rPr>
      <w:t>2</w:t>
    </w:r>
    <w:r>
      <w:rPr>
        <w:rStyle w:val="Numerstrony"/>
        <w:rFonts w:ascii="Arial Narrow" w:hAnsi="Arial Narrow"/>
      </w:rPr>
      <w:fldChar w:fldCharType="end"/>
    </w:r>
  </w:p>
  <w:p w14:paraId="57809419" w14:textId="62006246" w:rsidR="00B42763" w:rsidRDefault="00B42763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0CC98" w14:textId="77777777" w:rsidR="001D7812" w:rsidRDefault="001D7812">
      <w:r>
        <w:separator/>
      </w:r>
    </w:p>
  </w:footnote>
  <w:footnote w:type="continuationSeparator" w:id="0">
    <w:p w14:paraId="2F4FF0F5" w14:textId="77777777" w:rsidR="001D7812" w:rsidRDefault="001D7812">
      <w:r>
        <w:continuationSeparator/>
      </w:r>
    </w:p>
  </w:footnote>
  <w:footnote w:type="continuationNotice" w:id="1">
    <w:p w14:paraId="0ED5CEEC" w14:textId="77777777" w:rsidR="001D7812" w:rsidRDefault="001D7812"/>
  </w:footnote>
  <w:footnote w:id="2">
    <w:p w14:paraId="5295CEFC" w14:textId="77777777" w:rsidR="00B42763" w:rsidRDefault="00B42763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A7635" w14:textId="2DBF32BE" w:rsidR="00B42763" w:rsidRDefault="00B42763" w:rsidP="00563CDF">
    <w:pPr>
      <w:pStyle w:val="Nagwek"/>
      <w:jc w:val="center"/>
    </w:pPr>
  </w:p>
  <w:p w14:paraId="67EA7EDF" w14:textId="198ED4FE" w:rsidR="00B42763" w:rsidRDefault="00B42763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69351" w14:textId="597686A1" w:rsidR="00B42763" w:rsidRPr="00774587" w:rsidRDefault="00B42763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 w:rsidR="00753B14">
      <w:rPr>
        <w:rFonts w:ascii="Arial" w:hAnsi="Arial" w:cs="Arial"/>
        <w:b/>
      </w:rPr>
      <w:t>I</w:t>
    </w:r>
  </w:p>
  <w:p w14:paraId="78250A28" w14:textId="77777777" w:rsidR="00C85ED4" w:rsidRDefault="00C85ED4" w:rsidP="003E7F4C">
    <w:pPr>
      <w:pStyle w:val="Nagwek"/>
      <w:jc w:val="center"/>
      <w:rPr>
        <w:szCs w:val="18"/>
      </w:rPr>
    </w:pPr>
    <w:r>
      <w:rPr>
        <w:noProof/>
      </w:rPr>
      <w:drawing>
        <wp:inline distT="0" distB="0" distL="0" distR="0" wp14:anchorId="40039F4F" wp14:editId="6603806D">
          <wp:extent cx="6190615" cy="74295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935A42" w14:textId="77777777" w:rsidR="00B42763" w:rsidRDefault="00B427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0C03"/>
    <w:multiLevelType w:val="hybridMultilevel"/>
    <w:tmpl w:val="A75E2C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01896"/>
    <w:multiLevelType w:val="hybridMultilevel"/>
    <w:tmpl w:val="638EDD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A17DE"/>
    <w:multiLevelType w:val="hybridMultilevel"/>
    <w:tmpl w:val="CDE42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346FB"/>
    <w:multiLevelType w:val="hybridMultilevel"/>
    <w:tmpl w:val="894A7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8E2A71"/>
    <w:multiLevelType w:val="hybridMultilevel"/>
    <w:tmpl w:val="9322FF8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1464C"/>
    <w:multiLevelType w:val="hybridMultilevel"/>
    <w:tmpl w:val="1BA27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C5E2351"/>
    <w:multiLevelType w:val="hybridMultilevel"/>
    <w:tmpl w:val="3C084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10A8A"/>
    <w:multiLevelType w:val="hybridMultilevel"/>
    <w:tmpl w:val="32E04AE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B43BE"/>
    <w:multiLevelType w:val="hybridMultilevel"/>
    <w:tmpl w:val="FF0CF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253D92"/>
    <w:multiLevelType w:val="hybridMultilevel"/>
    <w:tmpl w:val="9C640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B4BE6"/>
    <w:multiLevelType w:val="hybridMultilevel"/>
    <w:tmpl w:val="48DA3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060CB"/>
    <w:multiLevelType w:val="hybridMultilevel"/>
    <w:tmpl w:val="440C0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1734B8"/>
    <w:multiLevelType w:val="hybridMultilevel"/>
    <w:tmpl w:val="ADEEF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C06B2"/>
    <w:multiLevelType w:val="hybridMultilevel"/>
    <w:tmpl w:val="13841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A23C0"/>
    <w:multiLevelType w:val="hybridMultilevel"/>
    <w:tmpl w:val="7DDE4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066F0"/>
    <w:multiLevelType w:val="hybridMultilevel"/>
    <w:tmpl w:val="8944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25C06"/>
    <w:multiLevelType w:val="hybridMultilevel"/>
    <w:tmpl w:val="4252B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61F34"/>
    <w:multiLevelType w:val="hybridMultilevel"/>
    <w:tmpl w:val="776CC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0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0"/>
  </w:num>
  <w:num w:numId="3">
    <w:abstractNumId w:val="3"/>
  </w:num>
  <w:num w:numId="4">
    <w:abstractNumId w:val="12"/>
  </w:num>
  <w:num w:numId="5">
    <w:abstractNumId w:val="35"/>
  </w:num>
  <w:num w:numId="6">
    <w:abstractNumId w:val="10"/>
  </w:num>
  <w:num w:numId="7">
    <w:abstractNumId w:val="25"/>
  </w:num>
  <w:num w:numId="8">
    <w:abstractNumId w:val="2"/>
  </w:num>
  <w:num w:numId="9">
    <w:abstractNumId w:val="14"/>
  </w:num>
  <w:num w:numId="10">
    <w:abstractNumId w:val="6"/>
  </w:num>
  <w:num w:numId="11">
    <w:abstractNumId w:val="39"/>
  </w:num>
  <w:num w:numId="12">
    <w:abstractNumId w:val="0"/>
  </w:num>
  <w:num w:numId="13">
    <w:abstractNumId w:val="41"/>
  </w:num>
  <w:num w:numId="14">
    <w:abstractNumId w:val="18"/>
  </w:num>
  <w:num w:numId="15">
    <w:abstractNumId w:val="26"/>
  </w:num>
  <w:num w:numId="16">
    <w:abstractNumId w:val="29"/>
  </w:num>
  <w:num w:numId="17">
    <w:abstractNumId w:val="7"/>
  </w:num>
  <w:num w:numId="18">
    <w:abstractNumId w:val="16"/>
  </w:num>
  <w:num w:numId="19">
    <w:abstractNumId w:val="11"/>
  </w:num>
  <w:num w:numId="20">
    <w:abstractNumId w:val="31"/>
  </w:num>
  <w:num w:numId="21">
    <w:abstractNumId w:val="24"/>
  </w:num>
  <w:num w:numId="22">
    <w:abstractNumId w:val="5"/>
  </w:num>
  <w:num w:numId="23">
    <w:abstractNumId w:val="23"/>
  </w:num>
  <w:num w:numId="24">
    <w:abstractNumId w:val="28"/>
  </w:num>
  <w:num w:numId="25">
    <w:abstractNumId w:val="1"/>
  </w:num>
  <w:num w:numId="26">
    <w:abstractNumId w:val="38"/>
  </w:num>
  <w:num w:numId="27">
    <w:abstractNumId w:val="22"/>
  </w:num>
  <w:num w:numId="28">
    <w:abstractNumId w:val="21"/>
  </w:num>
  <w:num w:numId="29">
    <w:abstractNumId w:val="17"/>
  </w:num>
  <w:num w:numId="30">
    <w:abstractNumId w:val="19"/>
  </w:num>
  <w:num w:numId="31">
    <w:abstractNumId w:val="36"/>
  </w:num>
  <w:num w:numId="32">
    <w:abstractNumId w:val="4"/>
  </w:num>
  <w:num w:numId="33">
    <w:abstractNumId w:val="27"/>
  </w:num>
  <w:num w:numId="34">
    <w:abstractNumId w:val="9"/>
  </w:num>
  <w:num w:numId="35">
    <w:abstractNumId w:val="32"/>
  </w:num>
  <w:num w:numId="36">
    <w:abstractNumId w:val="33"/>
  </w:num>
  <w:num w:numId="37">
    <w:abstractNumId w:val="8"/>
  </w:num>
  <w:num w:numId="38">
    <w:abstractNumId w:val="34"/>
  </w:num>
  <w:num w:numId="39">
    <w:abstractNumId w:val="37"/>
  </w:num>
  <w:num w:numId="40">
    <w:abstractNumId w:val="30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1811"/>
    <w:rsid w:val="00012374"/>
    <w:rsid w:val="00015841"/>
    <w:rsid w:val="0001736B"/>
    <w:rsid w:val="0001762B"/>
    <w:rsid w:val="000176CC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57B67"/>
    <w:rsid w:val="00060383"/>
    <w:rsid w:val="000604BC"/>
    <w:rsid w:val="00063DCA"/>
    <w:rsid w:val="00066676"/>
    <w:rsid w:val="00067466"/>
    <w:rsid w:val="00071A63"/>
    <w:rsid w:val="00076531"/>
    <w:rsid w:val="00080460"/>
    <w:rsid w:val="0008291C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1FBC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212E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7D4"/>
    <w:rsid w:val="00163B55"/>
    <w:rsid w:val="001641BC"/>
    <w:rsid w:val="001660AF"/>
    <w:rsid w:val="00167C6B"/>
    <w:rsid w:val="00171476"/>
    <w:rsid w:val="00171706"/>
    <w:rsid w:val="00173083"/>
    <w:rsid w:val="00174257"/>
    <w:rsid w:val="0017496E"/>
    <w:rsid w:val="00175D37"/>
    <w:rsid w:val="00176C76"/>
    <w:rsid w:val="00180831"/>
    <w:rsid w:val="00182B9A"/>
    <w:rsid w:val="00184A00"/>
    <w:rsid w:val="001850A5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97327"/>
    <w:rsid w:val="001A22B1"/>
    <w:rsid w:val="001A2448"/>
    <w:rsid w:val="001A2D2A"/>
    <w:rsid w:val="001A33D7"/>
    <w:rsid w:val="001A49B1"/>
    <w:rsid w:val="001A5B49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D0114"/>
    <w:rsid w:val="001D11AD"/>
    <w:rsid w:val="001D14A6"/>
    <w:rsid w:val="001D2F5E"/>
    <w:rsid w:val="001D7812"/>
    <w:rsid w:val="001E05FB"/>
    <w:rsid w:val="001E0874"/>
    <w:rsid w:val="001E2621"/>
    <w:rsid w:val="001E3B8E"/>
    <w:rsid w:val="001E4FFC"/>
    <w:rsid w:val="001E513B"/>
    <w:rsid w:val="001E5DC3"/>
    <w:rsid w:val="001F2D8C"/>
    <w:rsid w:val="001F3B15"/>
    <w:rsid w:val="001F3DC4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CDC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66852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D82"/>
    <w:rsid w:val="00291C41"/>
    <w:rsid w:val="002924F1"/>
    <w:rsid w:val="00292B99"/>
    <w:rsid w:val="002955E1"/>
    <w:rsid w:val="00297BCA"/>
    <w:rsid w:val="00297FCA"/>
    <w:rsid w:val="002A0C44"/>
    <w:rsid w:val="002A3568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509F"/>
    <w:rsid w:val="002B6F4B"/>
    <w:rsid w:val="002B723E"/>
    <w:rsid w:val="002B74A3"/>
    <w:rsid w:val="002C0F2D"/>
    <w:rsid w:val="002C1933"/>
    <w:rsid w:val="002C1CEA"/>
    <w:rsid w:val="002C2002"/>
    <w:rsid w:val="002C2D12"/>
    <w:rsid w:val="002C748F"/>
    <w:rsid w:val="002D072E"/>
    <w:rsid w:val="002D2402"/>
    <w:rsid w:val="002D24C4"/>
    <w:rsid w:val="002D3CA8"/>
    <w:rsid w:val="002D4B20"/>
    <w:rsid w:val="002D70F1"/>
    <w:rsid w:val="002E0E3B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2E4E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03A2"/>
    <w:rsid w:val="00391E55"/>
    <w:rsid w:val="00392A53"/>
    <w:rsid w:val="003930B7"/>
    <w:rsid w:val="003932AA"/>
    <w:rsid w:val="003935EE"/>
    <w:rsid w:val="0039404C"/>
    <w:rsid w:val="00394561"/>
    <w:rsid w:val="003963A5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472D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4C40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3C77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36A"/>
    <w:rsid w:val="004B167C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655A"/>
    <w:rsid w:val="00517088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080"/>
    <w:rsid w:val="00562A32"/>
    <w:rsid w:val="005637FF"/>
    <w:rsid w:val="00563CDF"/>
    <w:rsid w:val="00564DB3"/>
    <w:rsid w:val="005715BA"/>
    <w:rsid w:val="0057253E"/>
    <w:rsid w:val="0057419E"/>
    <w:rsid w:val="00580FDF"/>
    <w:rsid w:val="00581E39"/>
    <w:rsid w:val="00583E7E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C195D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04B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3D91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85518"/>
    <w:rsid w:val="0069151B"/>
    <w:rsid w:val="006932D7"/>
    <w:rsid w:val="0069674E"/>
    <w:rsid w:val="00696777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EE0"/>
    <w:rsid w:val="006F48B8"/>
    <w:rsid w:val="006F7F04"/>
    <w:rsid w:val="00703252"/>
    <w:rsid w:val="00703577"/>
    <w:rsid w:val="00706D86"/>
    <w:rsid w:val="00707764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3A91"/>
    <w:rsid w:val="007463AB"/>
    <w:rsid w:val="00746AD6"/>
    <w:rsid w:val="00753B14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0FB3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4983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4FE7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544B"/>
    <w:rsid w:val="008E6E78"/>
    <w:rsid w:val="008F1A07"/>
    <w:rsid w:val="008F2C7A"/>
    <w:rsid w:val="008F4F8B"/>
    <w:rsid w:val="008F5C40"/>
    <w:rsid w:val="008F5ED6"/>
    <w:rsid w:val="008F6102"/>
    <w:rsid w:val="008F7441"/>
    <w:rsid w:val="008F7A24"/>
    <w:rsid w:val="00903FCF"/>
    <w:rsid w:val="00904B07"/>
    <w:rsid w:val="0090562D"/>
    <w:rsid w:val="00905AD4"/>
    <w:rsid w:val="00907269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0DD5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08FB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0690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2583"/>
    <w:rsid w:val="00A43020"/>
    <w:rsid w:val="00A43ACB"/>
    <w:rsid w:val="00A471E3"/>
    <w:rsid w:val="00A5004B"/>
    <w:rsid w:val="00A5079C"/>
    <w:rsid w:val="00A51406"/>
    <w:rsid w:val="00A52C6C"/>
    <w:rsid w:val="00A55014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74F0A"/>
    <w:rsid w:val="00A80BF2"/>
    <w:rsid w:val="00A81E67"/>
    <w:rsid w:val="00A8569F"/>
    <w:rsid w:val="00A86747"/>
    <w:rsid w:val="00A87D9F"/>
    <w:rsid w:val="00A87ED6"/>
    <w:rsid w:val="00A90328"/>
    <w:rsid w:val="00A90A18"/>
    <w:rsid w:val="00A90AFB"/>
    <w:rsid w:val="00A90EB5"/>
    <w:rsid w:val="00A94D2D"/>
    <w:rsid w:val="00A956BB"/>
    <w:rsid w:val="00A95B1E"/>
    <w:rsid w:val="00A96857"/>
    <w:rsid w:val="00AA25D2"/>
    <w:rsid w:val="00AA3E38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8B6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0F9F"/>
    <w:rsid w:val="00B12F40"/>
    <w:rsid w:val="00B148FD"/>
    <w:rsid w:val="00B21857"/>
    <w:rsid w:val="00B24B83"/>
    <w:rsid w:val="00B25971"/>
    <w:rsid w:val="00B27511"/>
    <w:rsid w:val="00B32378"/>
    <w:rsid w:val="00B324E3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B0010"/>
    <w:rsid w:val="00BB0AC1"/>
    <w:rsid w:val="00BB23BA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ED4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6635"/>
    <w:rsid w:val="00CE7115"/>
    <w:rsid w:val="00CF0A40"/>
    <w:rsid w:val="00CF1ECA"/>
    <w:rsid w:val="00CF27A2"/>
    <w:rsid w:val="00CF3903"/>
    <w:rsid w:val="00CF4F39"/>
    <w:rsid w:val="00CF5FB2"/>
    <w:rsid w:val="00CF78B7"/>
    <w:rsid w:val="00D01710"/>
    <w:rsid w:val="00D01BB1"/>
    <w:rsid w:val="00D11244"/>
    <w:rsid w:val="00D12595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01F7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181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3FDD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578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496"/>
    <w:rsid w:val="00E91ADA"/>
    <w:rsid w:val="00E97E89"/>
    <w:rsid w:val="00EA0E8F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EF7F3D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4D18"/>
    <w:rsid w:val="00F15E03"/>
    <w:rsid w:val="00F16E94"/>
    <w:rsid w:val="00F24F4A"/>
    <w:rsid w:val="00F2650D"/>
    <w:rsid w:val="00F27D30"/>
    <w:rsid w:val="00F3081A"/>
    <w:rsid w:val="00F31D10"/>
    <w:rsid w:val="00F320B7"/>
    <w:rsid w:val="00F32900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1AF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3D1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6782A6B"/>
  <w15:chartTrackingRefBased/>
  <w15:docId w15:val="{4B0A3805-0502-4F07-8C75-8FFEF5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A74F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9DB3E-6BA5-4364-8900-5E8F944C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4269</Words>
  <Characters>25616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2017-12-05T14:48:00Z</cp:lastPrinted>
  <dcterms:created xsi:type="dcterms:W3CDTF">2018-06-26T11:41:00Z</dcterms:created>
  <dcterms:modified xsi:type="dcterms:W3CDTF">2018-06-26T11:41:00Z</dcterms:modified>
</cp:coreProperties>
</file>