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lastRenderedPageBreak/>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lastRenderedPageBreak/>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lastRenderedPageBreak/>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4pt;height:13pt" o:ole="">
                  <v:imagedata r:id="rId17" o:title=""/>
                </v:shape>
                <o:OLEObject Type="Embed" ProgID="PBrush" ShapeID="_x0000_i1025" DrawAspect="Content" ObjectID="_1610174440"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lastRenderedPageBreak/>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lastRenderedPageBreak/>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D76716" w:rsidRP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0E1BC2" w:rsidP="00B00E40">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lastRenderedPageBreak/>
        <w:t xml:space="preserve">Wytyczne Ministra Inwestycji i Rozwoju w zakresie zagadnień związanych z przygotowaniem projektów inwestycyjnych, w tym projektów generujących dochód i projektów hybrydowych na lata 2014-2020, z dnia 10 stycznia 2019 r.; </w:t>
      </w:r>
    </w:p>
    <w:p w:rsidR="00E37AC6" w:rsidRDefault="000E1BC2"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Rozporządzenia Ministra Infrastruktury i Rozwoju z dnia 19 marca 2015 r. w sprawie udzielania pomocy de minimis w ramach regionalnych programów operacyjnych na lata 2014-2020;</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14 czerwca 1960 roku Kodeks postępowania administracyjnego (t.j. Dz. U. z 2018 r. poz. 2096, poz. 1629);</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27 sierpnia 2009 r. o finansach publicznych (t.j. Dz.U. z 2017r., poz. 2077, z 2018 r. poz. 1000, 62, 1366, 1693 i 1669, 2500, 2354, 2245.);</w:t>
      </w: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8F33FC"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lastRenderedPageBreak/>
        <w:t xml:space="preserve">Należy wpisać </w:t>
      </w:r>
      <w:r w:rsidR="00A36B5F" w:rsidRPr="008F33FC">
        <w:rPr>
          <w:rFonts w:ascii="Arial Narrow" w:hAnsi="Arial Narrow" w:cs="Arial"/>
          <w:color w:val="000000" w:themeColor="text1"/>
          <w:sz w:val="20"/>
          <w:szCs w:val="20"/>
        </w:rPr>
        <w:t xml:space="preserve">Oś priorytetowa </w:t>
      </w:r>
      <w:r w:rsidR="00D76716" w:rsidRPr="008F33FC">
        <w:rPr>
          <w:rFonts w:ascii="Arial Narrow" w:hAnsi="Arial Narrow" w:cs="Arial"/>
          <w:color w:val="000000" w:themeColor="text1"/>
          <w:sz w:val="20"/>
          <w:szCs w:val="20"/>
        </w:rPr>
        <w:t>V Ochrona Środowiska</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8F33FC" w:rsidRDefault="005A0F26" w:rsidP="001D76E3">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Należy wpisać</w:t>
      </w:r>
      <w:r w:rsidR="00673598" w:rsidRPr="008F33FC">
        <w:rPr>
          <w:rFonts w:ascii="Arial Narrow" w:hAnsi="Arial Narrow" w:cs="Arial"/>
          <w:color w:val="000000" w:themeColor="text1"/>
          <w:sz w:val="20"/>
          <w:szCs w:val="20"/>
        </w:rPr>
        <w:t xml:space="preserve"> </w:t>
      </w:r>
      <w:r w:rsidR="00AA138F" w:rsidRPr="008F33FC">
        <w:rPr>
          <w:rFonts w:ascii="Arial Narrow" w:hAnsi="Arial Narrow" w:cs="Arial"/>
          <w:color w:val="000000" w:themeColor="text1"/>
          <w:sz w:val="20"/>
          <w:szCs w:val="20"/>
        </w:rPr>
        <w:t>„</w:t>
      </w:r>
      <w:r w:rsidR="00D76716" w:rsidRPr="008F33FC">
        <w:rPr>
          <w:rFonts w:ascii="Arial Narrow" w:hAnsi="Arial Narrow" w:cs="Arial"/>
          <w:color w:val="000000" w:themeColor="text1"/>
          <w:sz w:val="20"/>
          <w:szCs w:val="20"/>
        </w:rPr>
        <w:t>V.3</w:t>
      </w:r>
      <w:r w:rsidR="00AA138F" w:rsidRPr="008F33FC">
        <w:rPr>
          <w:rFonts w:ascii="Arial Narrow" w:hAnsi="Arial Narrow" w:cs="Arial"/>
          <w:color w:val="000000" w:themeColor="text1"/>
          <w:sz w:val="20"/>
          <w:szCs w:val="20"/>
        </w:rPr>
        <w:t xml:space="preserve"> </w:t>
      </w:r>
      <w:r w:rsidR="00D76716" w:rsidRPr="008F33FC">
        <w:rPr>
          <w:rFonts w:ascii="Arial Narrow" w:hAnsi="Arial Narrow" w:cs="Arial"/>
          <w:color w:val="000000" w:themeColor="text1"/>
          <w:sz w:val="20"/>
          <w:szCs w:val="20"/>
        </w:rPr>
        <w:t>Gospodarka wodno-kanalizacyjna”</w:t>
      </w:r>
    </w:p>
    <w:p w:rsidR="005A0F26" w:rsidRPr="005852E3" w:rsidRDefault="00197F39" w:rsidP="001D76E3">
      <w:pPr>
        <w:spacing w:before="120" w:line="276" w:lineRule="auto"/>
        <w:jc w:val="both"/>
        <w:rPr>
          <w:rFonts w:ascii="Arial Narrow" w:hAnsi="Arial Narrow" w:cs="Arial"/>
          <w:b/>
          <w:sz w:val="20"/>
          <w:szCs w:val="20"/>
        </w:rPr>
      </w:pPr>
      <w:r w:rsidRPr="005852E3">
        <w:rPr>
          <w:rFonts w:ascii="Arial Narrow" w:hAnsi="Arial Narrow" w:cs="Arial"/>
          <w:b/>
          <w:sz w:val="20"/>
          <w:szCs w:val="20"/>
        </w:rPr>
        <w:t>2.4. NUMER I NAZWA PODDZIAŁANIA</w:t>
      </w:r>
    </w:p>
    <w:p w:rsidR="005A0F26" w:rsidRPr="008F33FC" w:rsidRDefault="0041180F" w:rsidP="001D76E3">
      <w:pPr>
        <w:spacing w:line="276" w:lineRule="auto"/>
        <w:jc w:val="both"/>
        <w:rPr>
          <w:rFonts w:ascii="Arial Narrow" w:hAnsi="Arial Narrow" w:cs="Arial"/>
          <w:b/>
          <w:color w:val="000000" w:themeColor="text1"/>
          <w:sz w:val="20"/>
          <w:szCs w:val="20"/>
          <w:u w:val="single"/>
        </w:rPr>
      </w:pPr>
      <w:r w:rsidRPr="008F33FC">
        <w:rPr>
          <w:rFonts w:ascii="Arial Narrow" w:hAnsi="Arial Narrow" w:cs="Arial"/>
          <w:color w:val="000000" w:themeColor="text1"/>
          <w:sz w:val="20"/>
          <w:szCs w:val="20"/>
        </w:rPr>
        <w:t>Nale</w:t>
      </w:r>
      <w:r w:rsidR="00D76716" w:rsidRPr="008F33FC">
        <w:rPr>
          <w:rFonts w:ascii="Arial Narrow" w:hAnsi="Arial Narrow" w:cs="Arial"/>
          <w:color w:val="000000" w:themeColor="text1"/>
          <w:sz w:val="20"/>
          <w:szCs w:val="20"/>
        </w:rPr>
        <w:t>ży wpisać „V.3.2 Gospodarka wodno-kanalizacyjna</w:t>
      </w:r>
      <w:r w:rsidRPr="008F33FC">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lastRenderedPageBreak/>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lastRenderedPageBreak/>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s="Tahoma,Bold"/>
          <w:bCs/>
          <w:color w:val="000000" w:themeColor="text1"/>
          <w:sz w:val="20"/>
          <w:szCs w:val="20"/>
          <w:lang w:eastAsia="en-US"/>
        </w:rPr>
        <w:t>Kod zakresu interwencji n</w:t>
      </w:r>
      <w:r w:rsidRPr="008F33FC">
        <w:rPr>
          <w:rFonts w:ascii="Arial Narrow" w:hAnsi="Arial Narrow"/>
          <w:color w:val="000000" w:themeColor="text1"/>
          <w:sz w:val="20"/>
          <w:szCs w:val="20"/>
        </w:rPr>
        <w:t>ależy wybrać dla projektu  z Tabeli 1 będącej załącznikiem I do Rozporządzenia Komisji (UE) nr 215/2014. W zakresie V.3.2 są możliwe do wyboru następujące kody:</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020 - Dostarczanie wody do spożycia przez ludzi (infrastruktura do celów ujęcia, uzdatniania, magazynowania i dystrybucji)</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022 - Oczyszczanie ścieków</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75C16" w:rsidRDefault="00075C16" w:rsidP="001D76E3">
      <w:pPr>
        <w:spacing w:line="276" w:lineRule="auto"/>
        <w:jc w:val="both"/>
        <w:rPr>
          <w:rFonts w:ascii="Arial Narrow" w:hAnsi="Arial Narrow" w:cs="Arial"/>
          <w:sz w:val="20"/>
          <w:szCs w:val="20"/>
        </w:rPr>
      </w:pPr>
    </w:p>
    <w:p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8F33FC" w:rsidRDefault="00B6420B" w:rsidP="00B6420B">
      <w:pPr>
        <w:keepNext/>
        <w:keepLines/>
        <w:jc w:val="both"/>
        <w:outlineLvl w:val="0"/>
        <w:rPr>
          <w:rFonts w:ascii="Arial Narrow" w:hAnsi="Arial Narrow" w:cs="Arial"/>
          <w:b/>
          <w:bCs/>
          <w:color w:val="000000" w:themeColor="text1"/>
          <w:sz w:val="20"/>
          <w:szCs w:val="20"/>
        </w:rPr>
      </w:pPr>
      <w:r w:rsidRPr="008F33FC">
        <w:rPr>
          <w:rFonts w:ascii="Arial Narrow" w:hAnsi="Arial Narrow"/>
          <w:bCs/>
          <w:color w:val="000000" w:themeColor="text1"/>
          <w:sz w:val="22"/>
          <w:szCs w:val="22"/>
        </w:rPr>
        <w:t xml:space="preserve">Należy wskazać typ Wnioskodawcy zgodnie z punktem 10 </w:t>
      </w:r>
      <w:r w:rsidRPr="008F33FC">
        <w:rPr>
          <w:rFonts w:ascii="Arial Narrow" w:hAnsi="Arial Narrow"/>
          <w:bCs/>
          <w:i/>
          <w:color w:val="000000" w:themeColor="text1"/>
          <w:sz w:val="22"/>
          <w:szCs w:val="22"/>
        </w:rPr>
        <w:t>Typ Beneficjenta</w:t>
      </w:r>
      <w:r w:rsidRPr="008F33FC">
        <w:rPr>
          <w:rFonts w:ascii="Arial Narrow" w:hAnsi="Arial Narrow"/>
          <w:bCs/>
          <w:color w:val="000000" w:themeColor="text1"/>
          <w:sz w:val="22"/>
          <w:szCs w:val="22"/>
        </w:rPr>
        <w:t xml:space="preserve"> Szczegółowego Opisu Osi Priorytetowych Regionalnego Programu Operacyjnego </w:t>
      </w:r>
      <w:bookmarkStart w:id="19" w:name="_Toc416444998"/>
      <w:r w:rsidRPr="008F33FC">
        <w:rPr>
          <w:rFonts w:ascii="Arial Narrow" w:hAnsi="Arial Narrow"/>
          <w:bCs/>
          <w:color w:val="000000" w:themeColor="text1"/>
          <w:sz w:val="22"/>
          <w:szCs w:val="22"/>
        </w:rPr>
        <w:t>Województwa Łódzkiego na lata 2014-2020</w:t>
      </w:r>
      <w:bookmarkEnd w:id="19"/>
      <w:r w:rsidRPr="008F33FC">
        <w:rPr>
          <w:rFonts w:ascii="Arial Narrow" w:hAnsi="Arial Narrow"/>
          <w:bCs/>
          <w:color w:val="000000" w:themeColor="text1"/>
          <w:sz w:val="22"/>
          <w:szCs w:val="22"/>
        </w:rPr>
        <w:t>.</w:t>
      </w:r>
      <w:r w:rsidRPr="008F33FC">
        <w:rPr>
          <w:rFonts w:ascii="Arial Narrow" w:hAnsi="Arial Narrow" w:cs="Arial"/>
          <w:b/>
          <w:bCs/>
          <w:color w:val="000000" w:themeColor="text1"/>
          <w:sz w:val="20"/>
          <w:szCs w:val="20"/>
        </w:rPr>
        <w:t xml:space="preserve"> </w:t>
      </w:r>
    </w:p>
    <w:p w:rsidR="00B6420B" w:rsidRPr="008F33FC" w:rsidRDefault="00B6420B" w:rsidP="00B6420B">
      <w:pPr>
        <w:keepNext/>
        <w:keepLines/>
        <w:jc w:val="both"/>
        <w:outlineLvl w:val="0"/>
        <w:rPr>
          <w:rFonts w:ascii="Arial Narrow" w:hAnsi="Arial Narrow" w:cs="Arial"/>
          <w:bCs/>
          <w:color w:val="000000" w:themeColor="text1"/>
          <w:sz w:val="22"/>
          <w:szCs w:val="22"/>
        </w:rPr>
      </w:pPr>
      <w:r w:rsidRPr="008F33FC">
        <w:rPr>
          <w:rFonts w:ascii="Arial Narrow" w:hAnsi="Arial Narrow"/>
          <w:bCs/>
          <w:color w:val="000000" w:themeColor="text1"/>
          <w:sz w:val="22"/>
          <w:szCs w:val="22"/>
        </w:rPr>
        <w:t>Np. dla projektu realizowanego przez JST należy wskazać  - „</w:t>
      </w:r>
      <w:r w:rsidRPr="008F33FC">
        <w:rPr>
          <w:rFonts w:ascii="Arial Narrow" w:hAnsi="Arial Narrow" w:cs="Arial"/>
          <w:bCs/>
          <w:color w:val="000000" w:themeColor="text1"/>
          <w:sz w:val="22"/>
          <w:szCs w:val="22"/>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lastRenderedPageBreak/>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lastRenderedPageBreak/>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w:t>
      </w:r>
      <w:r w:rsidRPr="001D76E3">
        <w:rPr>
          <w:rFonts w:ascii="Arial Narrow" w:hAnsi="Arial Narrow" w:cs="Arial"/>
          <w:sz w:val="20"/>
          <w:szCs w:val="20"/>
        </w:rPr>
        <w:lastRenderedPageBreak/>
        <w:t xml:space="preserve">„Poradniku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Pr="001D76E3" w:rsidRDefault="0050086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195C54">
        <w:rPr>
          <w:rFonts w:ascii="Arial Narrow" w:hAnsi="Arial Narrow" w:cs="Arial"/>
          <w:sz w:val="20"/>
          <w:szCs w:val="20"/>
        </w:rPr>
        <w:t>V.3.2 Gospodarka wodno-kanalizacyjna</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195C54">
        <w:rPr>
          <w:rFonts w:ascii="Arial Narrow" w:hAnsi="Arial Narrow" w:cs="Arial"/>
          <w:sz w:val="20"/>
          <w:szCs w:val="20"/>
        </w:rPr>
        <w:t>V.3.2 Gospodarka wodno-kanalizacyjna</w:t>
      </w:r>
      <w:r w:rsidR="00513450" w:rsidRPr="00513450">
        <w:rPr>
          <w:rFonts w:ascii="Arial Narrow" w:hAnsi="Arial Narrow" w:cs="Arial"/>
          <w:sz w:val="20"/>
          <w:szCs w:val="20"/>
        </w:rPr>
        <w:t xml:space="preserve"> </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lastRenderedPageBreak/>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lastRenderedPageBreak/>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00860" w:rsidRDefault="00500860" w:rsidP="001D76E3">
      <w:pPr>
        <w:spacing w:before="120" w:line="276" w:lineRule="auto"/>
        <w:jc w:val="both"/>
        <w:rPr>
          <w:rFonts w:ascii="Arial Narrow" w:hAnsi="Arial Narrow" w:cs="Arial"/>
          <w:b/>
          <w:sz w:val="20"/>
          <w:szCs w:val="20"/>
          <w:u w:val="single"/>
        </w:rPr>
      </w:pP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w:t>
      </w:r>
      <w:r w:rsidR="00660AAE" w:rsidRPr="00660AAE">
        <w:rPr>
          <w:rFonts w:ascii="Arial Narrow" w:hAnsi="Arial Narrow" w:cs="Arial"/>
          <w:sz w:val="20"/>
          <w:szCs w:val="20"/>
        </w:rPr>
        <w:lastRenderedPageBreak/>
        <w:t xml:space="preserve">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lastRenderedPageBreak/>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8F33FC">
        <w:rPr>
          <w:rFonts w:ascii="Arial Narrow" w:hAnsi="Arial Narrow"/>
          <w:sz w:val="20"/>
          <w:szCs w:val="20"/>
        </w:rPr>
        <w:t>V.3</w:t>
      </w:r>
      <w:r w:rsidRPr="00756AC7">
        <w:rPr>
          <w:rFonts w:ascii="Arial Narrow" w:hAnsi="Arial Narrow"/>
          <w:sz w:val="20"/>
          <w:szCs w:val="20"/>
        </w:rPr>
        <w:t xml:space="preserve"> wartość kosztów pośrednich rozliczanych ryczałtem wynosi </w:t>
      </w:r>
      <w:r w:rsidR="008F33FC">
        <w:rPr>
          <w:rFonts w:ascii="Arial Narrow" w:hAnsi="Arial Narrow"/>
          <w:sz w:val="20"/>
          <w:szCs w:val="20"/>
        </w:rPr>
        <w:t>1,5</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lastRenderedPageBreak/>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p>
    <w:p w:rsidR="00666F74"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r w:rsidR="004D5869">
        <w:rPr>
          <w:rFonts w:ascii="Arial Narrow" w:hAnsi="Arial Narrow"/>
          <w:sz w:val="20"/>
          <w:szCs w:val="20"/>
        </w:rPr>
        <w:t>;</w:t>
      </w:r>
    </w:p>
    <w:p w:rsidR="009576C7" w:rsidRPr="009576C7" w:rsidRDefault="009576C7" w:rsidP="00666F74">
      <w:pPr>
        <w:numPr>
          <w:ilvl w:val="0"/>
          <w:numId w:val="7"/>
        </w:numPr>
        <w:contextualSpacing/>
        <w:rPr>
          <w:rFonts w:ascii="Arial Narrow" w:hAnsi="Arial Narrow"/>
          <w:sz w:val="20"/>
          <w:szCs w:val="20"/>
        </w:rPr>
      </w:pPr>
      <w:r w:rsidRPr="009576C7">
        <w:rPr>
          <w:rFonts w:ascii="Arial Narrow" w:hAnsi="Arial Narrow" w:cs="Arial"/>
          <w:sz w:val="20"/>
          <w:szCs w:val="20"/>
        </w:rPr>
        <w:t>Wydatki związane z budową, w tym rozbudową sieci wodociągowej, ujęć lub stacji uzdatniania wody lub zakupem lub remontem urządzeń</w:t>
      </w:r>
    </w:p>
    <w:p w:rsidR="004D5869" w:rsidRPr="004D5869" w:rsidRDefault="004D5869" w:rsidP="004D5869">
      <w:pPr>
        <w:ind w:left="720"/>
        <w:contextualSpacing/>
        <w:jc w:val="both"/>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w:t>
      </w:r>
      <w:r w:rsidRPr="009576C7">
        <w:rPr>
          <w:rFonts w:ascii="Arial Narrow" w:hAnsi="Arial Narrow"/>
          <w:sz w:val="20"/>
          <w:szCs w:val="20"/>
        </w:rPr>
        <w:lastRenderedPageBreak/>
        <w:t xml:space="preserve">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lastRenderedPageBreak/>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9576C7">
        <w:rPr>
          <w:rFonts w:ascii="Arial Narrow" w:hAnsi="Arial Narrow"/>
          <w:sz w:val="20"/>
          <w:szCs w:val="20"/>
        </w:rPr>
        <w:t xml:space="preserve"> (Dz.U. L 315 z 3.12.2007, s. 1).</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w:t>
      </w:r>
      <w:r>
        <w:rPr>
          <w:rFonts w:ascii="Arial Narrow" w:hAnsi="Arial Narrow"/>
          <w:sz w:val="20"/>
          <w:szCs w:val="20"/>
        </w:rPr>
        <w:lastRenderedPageBreak/>
        <w:t xml:space="preserve">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Pr>
          <w:rFonts w:ascii="Arial Narrow" w:hAnsi="Arial Narrow"/>
          <w:sz w:val="20"/>
          <w:szCs w:val="20"/>
        </w:rPr>
        <w:t>”.</w:t>
      </w:r>
    </w:p>
    <w:p w:rsidR="009576C7" w:rsidRDefault="009576C7" w:rsidP="009576C7">
      <w:pPr>
        <w:jc w:val="both"/>
        <w:rPr>
          <w:rFonts w:ascii="Arial Narrow" w:hAnsi="Arial Narrow"/>
          <w:sz w:val="20"/>
          <w:szCs w:val="20"/>
        </w:rPr>
      </w:pPr>
      <w:r>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b/>
          <w:bCs/>
          <w:sz w:val="20"/>
          <w:szCs w:val="20"/>
          <w:u w:val="single"/>
        </w:rPr>
      </w:pPr>
      <w:r>
        <w:rPr>
          <w:rFonts w:ascii="Arial Narrow" w:hAnsi="Arial Narrow"/>
          <w:b/>
          <w:bCs/>
          <w:sz w:val="20"/>
          <w:szCs w:val="20"/>
          <w:u w:val="single"/>
        </w:rPr>
        <w:t>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w:t>
      </w:r>
    </w:p>
    <w:p w:rsidR="009576C7" w:rsidRDefault="009576C7" w:rsidP="009576C7">
      <w:pPr>
        <w:jc w:val="both"/>
        <w:rPr>
          <w:rFonts w:ascii="Arial Narrow" w:hAnsi="Arial Narrow"/>
          <w:b/>
          <w:bCs/>
          <w:sz w:val="20"/>
          <w:szCs w:val="20"/>
          <w:u w:val="single"/>
        </w:rPr>
      </w:pPr>
      <w:r>
        <w:rPr>
          <w:rFonts w:ascii="Arial Narrow" w:hAnsi="Arial Narrow"/>
          <w:sz w:val="20"/>
          <w:szCs w:val="20"/>
        </w:rPr>
        <w:t xml:space="preserve">Wnioskodawca stawia znak „x” w rubryce „Projekt generujący dochód, dla którego nie można obiektywnie określić przychodu z wyprzedzeniem” w przypadku takiego projektu, z którego celów i założeń wynika, </w:t>
      </w:r>
      <w:r>
        <w:rPr>
          <w:rFonts w:ascii="Arial Narrow" w:hAnsi="Arial Narrow"/>
          <w:sz w:val="20"/>
          <w:szCs w:val="20"/>
        </w:rPr>
        <w:lastRenderedPageBreak/>
        <w:t>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w:t>
      </w:r>
      <w:r w:rsidRPr="001D76E3">
        <w:rPr>
          <w:rFonts w:ascii="Arial Narrow" w:hAnsi="Arial Narrow" w:cs="Arial"/>
          <w:i/>
          <w:sz w:val="20"/>
          <w:szCs w:val="20"/>
        </w:rPr>
        <w:lastRenderedPageBreak/>
        <w:t>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w:t>
      </w:r>
      <w:r w:rsidRPr="001E5AE2">
        <w:rPr>
          <w:rFonts w:ascii="Arial Narrow" w:hAnsi="Arial Narrow" w:cs="Arial"/>
          <w:sz w:val="20"/>
          <w:szCs w:val="20"/>
        </w:rPr>
        <w:lastRenderedPageBreak/>
        <w:t xml:space="preserve">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lastRenderedPageBreak/>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lastRenderedPageBreak/>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500860" w:rsidRDefault="00E2649D" w:rsidP="00500860">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w:t>
      </w:r>
      <w:r w:rsidRPr="001F50AA">
        <w:rPr>
          <w:rFonts w:ascii="Arial Narrow" w:hAnsi="Arial Narrow" w:cs="Arial"/>
          <w:sz w:val="20"/>
          <w:szCs w:val="20"/>
        </w:rPr>
        <w:lastRenderedPageBreak/>
        <w:t xml:space="preserve">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w:t>
      </w:r>
      <w:r w:rsidRPr="001D76E3">
        <w:rPr>
          <w:rFonts w:ascii="Arial Narrow" w:hAnsi="Arial Narrow" w:cs="Arial"/>
          <w:sz w:val="20"/>
          <w:szCs w:val="20"/>
        </w:rPr>
        <w:lastRenderedPageBreak/>
        <w:t>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0D6F22" w:rsidRDefault="00602607" w:rsidP="009515AC">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9515AC">
        <w:rPr>
          <w:rFonts w:ascii="Arial Narrow" w:hAnsi="Arial Narrow" w:cs="Arial"/>
          <w:b/>
          <w:sz w:val="20"/>
          <w:szCs w:val="20"/>
        </w:rPr>
        <w:t>enie wskazujące na ww. rejestr.</w:t>
      </w: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lastRenderedPageBreak/>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t>
      </w:r>
      <w:r w:rsidRPr="004A7087">
        <w:rPr>
          <w:rFonts w:ascii="Arial Narrow" w:hAnsi="Arial Narrow" w:cs="Arial"/>
          <w:sz w:val="20"/>
          <w:szCs w:val="20"/>
        </w:rPr>
        <w:lastRenderedPageBreak/>
        <w:t xml:space="preserve">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lastRenderedPageBreak/>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lastRenderedPageBreak/>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w:t>
            </w:r>
            <w:r w:rsidRPr="008704C2">
              <w:rPr>
                <w:rFonts w:ascii="Arial Narrow" w:hAnsi="Arial Narrow" w:cs="Arial"/>
                <w:sz w:val="20"/>
                <w:szCs w:val="20"/>
              </w:rPr>
              <w:lastRenderedPageBreak/>
              <w:t xml:space="preserve">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w:t>
            </w:r>
            <w:r w:rsidRPr="008704C2">
              <w:rPr>
                <w:rFonts w:ascii="Arial Narrow" w:eastAsia="Calibri" w:hAnsi="Arial Narrow" w:cs="Arial"/>
                <w:color w:val="000000"/>
                <w:sz w:val="20"/>
                <w:szCs w:val="20"/>
                <w:lang w:eastAsia="en-US"/>
              </w:rPr>
              <w:lastRenderedPageBreak/>
              <w:t xml:space="preserve">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t>
            </w:r>
            <w:r w:rsidRPr="008704C2">
              <w:rPr>
                <w:rFonts w:ascii="Arial Narrow" w:hAnsi="Arial Narrow" w:cs="Arial"/>
                <w:sz w:val="20"/>
                <w:szCs w:val="20"/>
              </w:rPr>
              <w:lastRenderedPageBreak/>
              <w:t xml:space="preserve">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lastRenderedPageBreak/>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 xml:space="preserve">Koszt rozwiązań na rzecz zmniejszenia lub skompensowania negatywnego oddziaływania na środowisko, w szczególności wynikającego z procedury OOŚ lub innych procedur oceny </w:t>
      </w:r>
      <w:r w:rsidRPr="008704C2">
        <w:rPr>
          <w:rFonts w:ascii="Arial Narrow" w:hAnsi="Arial Narrow" w:cs="Arial"/>
          <w:b/>
          <w:bCs/>
          <w:sz w:val="20"/>
          <w:szCs w:val="20"/>
          <w:lang w:eastAsia="en-GB"/>
        </w:rPr>
        <w:lastRenderedPageBreak/>
        <w:t>(takich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lastRenderedPageBreak/>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lastRenderedPageBreak/>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xml:space="preserve">, jeżeli bez interwencji </w:t>
      </w:r>
      <w:r w:rsidRPr="001D76E3">
        <w:rPr>
          <w:rFonts w:ascii="Arial Narrow" w:hAnsi="Arial Narrow" w:cs="Arial"/>
          <w:color w:val="000000"/>
          <w:sz w:val="20"/>
          <w:szCs w:val="20"/>
        </w:rPr>
        <w:lastRenderedPageBreak/>
        <w:t>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 xml:space="preserve">Rozporządzenia Komisji (UE) nr 651/2014 z dnia 17 czerwca 2014 </w:t>
      </w:r>
      <w:r w:rsidRPr="001D76E3">
        <w:rPr>
          <w:rFonts w:ascii="Arial Narrow" w:hAnsi="Arial Narrow" w:cs="Arial"/>
          <w:bCs/>
          <w:sz w:val="20"/>
          <w:szCs w:val="20"/>
        </w:rPr>
        <w:lastRenderedPageBreak/>
        <w:t>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lastRenderedPageBreak/>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xml:space="preserve">– podmiot prowadzący działalność gospodarczą bez względu na jego formę prawną. Zalicza się tu w szczególności osoby prowadzące działalność na własny rachunek oraz firmy rodzinne </w:t>
      </w:r>
      <w:r w:rsidRPr="001D76E3">
        <w:rPr>
          <w:rFonts w:ascii="Arial Narrow" w:hAnsi="Arial Narrow" w:cs="Arial"/>
          <w:sz w:val="20"/>
          <w:szCs w:val="20"/>
        </w:rPr>
        <w:lastRenderedPageBreak/>
        <w:t>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lastRenderedPageBreak/>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 xml:space="preserve">będącego bezpośrednio przedsiębiorstwem wyższego </w:t>
      </w:r>
      <w:r w:rsidR="00D9351A" w:rsidRPr="00D9351A">
        <w:rPr>
          <w:rFonts w:ascii="Arial Narrow" w:hAnsi="Arial Narrow" w:cs="Arial"/>
          <w:sz w:val="20"/>
          <w:szCs w:val="20"/>
        </w:rPr>
        <w:lastRenderedPageBreak/>
        <w:t>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lastRenderedPageBreak/>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w:t>
      </w:r>
      <w:r w:rsidRPr="001D76E3">
        <w:rPr>
          <w:rFonts w:ascii="Arial Narrow" w:hAnsi="Arial Narrow" w:cs="Arial"/>
          <w:b/>
          <w:sz w:val="20"/>
          <w:szCs w:val="20"/>
          <w:lang w:eastAsia="en-US"/>
        </w:rPr>
        <w:lastRenderedPageBreak/>
        <w:t>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 xml:space="preserve">jeżeli środek ma wpływ na handel między państwami </w:t>
      </w:r>
      <w:r w:rsidRPr="001D76E3">
        <w:rPr>
          <w:rFonts w:ascii="Arial Narrow" w:hAnsi="Arial Narrow" w:cs="Arial"/>
          <w:sz w:val="20"/>
          <w:szCs w:val="20"/>
        </w:rPr>
        <w:lastRenderedPageBreak/>
        <w:t>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w:t>
      </w:r>
      <w:r w:rsidRPr="001D76E3">
        <w:rPr>
          <w:rFonts w:ascii="Arial Narrow" w:hAnsi="Arial Narrow" w:cs="Arial"/>
          <w:sz w:val="20"/>
          <w:szCs w:val="20"/>
          <w:lang w:eastAsia="en-US"/>
        </w:rPr>
        <w:lastRenderedPageBreak/>
        <w:t>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publiczno –prywatnym należy złożyć wypełniony „Harmonogram przygotowania projektu hybrydowego”. </w:t>
      </w:r>
      <w:r w:rsidRPr="001D76E3">
        <w:rPr>
          <w:rFonts w:ascii="Arial Narrow" w:hAnsi="Arial Narrow" w:cs="Arial"/>
          <w:sz w:val="20"/>
          <w:szCs w:val="20"/>
        </w:rPr>
        <w:lastRenderedPageBreak/>
        <w:t>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BA7514" w:rsidRDefault="00BA7514"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4"/>
          <w:pgSz w:w="12240" w:h="15840"/>
          <w:pgMar w:top="993" w:right="1325" w:bottom="851" w:left="1276" w:header="738" w:footer="756" w:gutter="0"/>
          <w:cols w:space="708"/>
          <w:docGrid w:linePitch="326"/>
        </w:sectPr>
      </w:pPr>
    </w:p>
    <w:p w:rsidR="00134636" w:rsidRPr="00134636" w:rsidRDefault="00134636" w:rsidP="00134636">
      <w:pPr>
        <w:ind w:left="142"/>
        <w:rPr>
          <w:b/>
        </w:rPr>
      </w:pPr>
      <w:r w:rsidRPr="00134636">
        <w:rPr>
          <w:b/>
        </w:rPr>
        <w:lastRenderedPageBreak/>
        <w:t>Ad. Załącznik nr 18</w:t>
      </w:r>
    </w:p>
    <w:p w:rsidR="00134636" w:rsidRPr="00134636" w:rsidRDefault="00134636" w:rsidP="00134636">
      <w:pPr>
        <w:ind w:left="142"/>
        <w:rPr>
          <w:b/>
        </w:rPr>
      </w:pPr>
    </w:p>
    <w:p w:rsidR="00134636" w:rsidRPr="00134636" w:rsidRDefault="00134636" w:rsidP="00134636">
      <w:pPr>
        <w:ind w:left="142"/>
        <w:jc w:val="center"/>
        <w:rPr>
          <w:b/>
        </w:rPr>
      </w:pPr>
    </w:p>
    <w:p w:rsidR="00134636" w:rsidRPr="00134636" w:rsidRDefault="00134636" w:rsidP="00134636">
      <w:pPr>
        <w:ind w:left="142"/>
        <w:jc w:val="center"/>
        <w:rPr>
          <w:rFonts w:ascii="Arial" w:hAnsi="Arial" w:cs="Arial"/>
          <w:b/>
        </w:rPr>
      </w:pPr>
      <w:r w:rsidRPr="00134636">
        <w:rPr>
          <w:rFonts w:ascii="Arial" w:hAnsi="Arial" w:cs="Arial"/>
          <w:b/>
        </w:rPr>
        <w:t>TABELA DOTYCZĄCA PRZESTRZEGANIA PRZEZ AGLOMERACJE BĘDĄCE PRZEDMIOTEM FORMULARZU WNIOSKU PRZEPISÓW DYREKTYWY DOTYCZĄCEJ OCZYSZCZANIA ŚCIEKÓW KOMUNALNYCH</w:t>
      </w:r>
      <w:r w:rsidRPr="00134636">
        <w:rPr>
          <w:rFonts w:ascii="Arial" w:hAnsi="Arial"/>
          <w:b/>
          <w:vertAlign w:val="superscript"/>
        </w:rPr>
        <w:footnoteReference w:id="50"/>
      </w:r>
    </w:p>
    <w:p w:rsidR="00134636" w:rsidRPr="00134636" w:rsidRDefault="00134636" w:rsidP="00134636">
      <w:pPr>
        <w:spacing w:line="276" w:lineRule="auto"/>
        <w:ind w:left="142"/>
        <w:jc w:val="both"/>
        <w:rPr>
          <w:b/>
          <w:sz w:val="20"/>
          <w:szCs w:val="22"/>
          <w:lang w:eastAsia="en-US"/>
        </w:rPr>
      </w:pPr>
    </w:p>
    <w:tbl>
      <w:tblPr>
        <w:tblStyle w:val="Tabela-Siatka1"/>
        <w:tblW w:w="15197" w:type="dxa"/>
        <w:tblInd w:w="-3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12"/>
        <w:gridCol w:w="1267"/>
        <w:gridCol w:w="1160"/>
        <w:gridCol w:w="1107"/>
        <w:gridCol w:w="746"/>
        <w:gridCol w:w="747"/>
        <w:gridCol w:w="746"/>
        <w:gridCol w:w="841"/>
        <w:gridCol w:w="708"/>
        <w:gridCol w:w="691"/>
        <w:gridCol w:w="746"/>
        <w:gridCol w:w="747"/>
        <w:gridCol w:w="746"/>
        <w:gridCol w:w="747"/>
        <w:gridCol w:w="746"/>
        <w:gridCol w:w="747"/>
        <w:gridCol w:w="746"/>
        <w:gridCol w:w="747"/>
      </w:tblGrid>
      <w:tr w:rsidR="00134636" w:rsidRPr="00134636" w:rsidTr="00134636">
        <w:trPr>
          <w:trHeight w:val="616"/>
        </w:trPr>
        <w:tc>
          <w:tcPr>
            <w:tcW w:w="1212" w:type="dxa"/>
            <w:vMerge w:val="restart"/>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Nazwa aglomeracji</w:t>
            </w:r>
          </w:p>
        </w:tc>
        <w:tc>
          <w:tcPr>
            <w:tcW w:w="1267" w:type="dxa"/>
            <w:vMerge w:val="restart"/>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 xml:space="preserve">Wody, do których odprowadzane są ścieki </w:t>
            </w:r>
          </w:p>
        </w:tc>
        <w:tc>
          <w:tcPr>
            <w:tcW w:w="1160" w:type="dxa"/>
            <w:vMerge w:val="restart"/>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Terminy i okresy przejściowe w traktacie o przystąpieniu</w:t>
            </w:r>
          </w:p>
        </w:tc>
        <w:tc>
          <w:tcPr>
            <w:tcW w:w="1107" w:type="dxa"/>
            <w:vMerge w:val="restart"/>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Planowana data zakończenia projektu</w:t>
            </w:r>
          </w:p>
        </w:tc>
        <w:tc>
          <w:tcPr>
            <w:tcW w:w="5225" w:type="dxa"/>
            <w:gridSpan w:val="7"/>
            <w:tcBorders>
              <w:top w:val="single" w:sz="18" w:space="0" w:color="auto"/>
              <w:left w:val="single" w:sz="18"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 xml:space="preserve">Stan </w:t>
            </w:r>
            <w:r w:rsidRPr="00134636">
              <w:rPr>
                <w:rFonts w:ascii="Arial" w:hAnsi="Arial" w:cs="Arial"/>
                <w:b/>
                <w:sz w:val="16"/>
                <w:szCs w:val="16"/>
                <w:lang w:eastAsia="en-US"/>
              </w:rPr>
              <w:t>przed</w:t>
            </w:r>
            <w:r w:rsidRPr="00134636">
              <w:rPr>
                <w:rFonts w:ascii="Arial" w:hAnsi="Arial" w:cs="Arial"/>
                <w:sz w:val="16"/>
                <w:szCs w:val="16"/>
                <w:lang w:eastAsia="en-US"/>
              </w:rPr>
              <w:t xml:space="preserve"> realizacją (na podstawie formularza wniosku)</w:t>
            </w:r>
          </w:p>
        </w:tc>
        <w:tc>
          <w:tcPr>
            <w:tcW w:w="5226" w:type="dxa"/>
            <w:gridSpan w:val="7"/>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 xml:space="preserve">Stan </w:t>
            </w:r>
            <w:r w:rsidRPr="00134636">
              <w:rPr>
                <w:rFonts w:ascii="Arial" w:hAnsi="Arial" w:cs="Arial"/>
                <w:b/>
                <w:sz w:val="16"/>
                <w:szCs w:val="16"/>
                <w:lang w:eastAsia="en-US"/>
              </w:rPr>
              <w:t>po</w:t>
            </w:r>
            <w:r w:rsidRPr="00134636">
              <w:rPr>
                <w:rFonts w:ascii="Arial" w:hAnsi="Arial" w:cs="Arial"/>
                <w:sz w:val="16"/>
                <w:szCs w:val="16"/>
                <w:lang w:eastAsia="en-US"/>
              </w:rPr>
              <w:t xml:space="preserve"> realizacji (na podstawie formularza wniosku)</w:t>
            </w:r>
          </w:p>
        </w:tc>
      </w:tr>
      <w:tr w:rsidR="00134636" w:rsidRPr="00134636" w:rsidTr="00134636">
        <w:trPr>
          <w:cantSplit/>
          <w:trHeight w:val="3106"/>
        </w:trPr>
        <w:tc>
          <w:tcPr>
            <w:tcW w:w="1212" w:type="dxa"/>
            <w:vMerge/>
            <w:vAlign w:val="center"/>
          </w:tcPr>
          <w:p w:rsidR="00134636" w:rsidRPr="00134636" w:rsidRDefault="00134636" w:rsidP="00134636">
            <w:pPr>
              <w:jc w:val="center"/>
              <w:rPr>
                <w:rFonts w:ascii="Arial" w:hAnsi="Arial" w:cs="Arial"/>
                <w:sz w:val="16"/>
                <w:szCs w:val="16"/>
                <w:lang w:eastAsia="en-US"/>
              </w:rPr>
            </w:pPr>
          </w:p>
        </w:tc>
        <w:tc>
          <w:tcPr>
            <w:tcW w:w="1267" w:type="dxa"/>
            <w:vMerge/>
            <w:vAlign w:val="center"/>
          </w:tcPr>
          <w:p w:rsidR="00134636" w:rsidRPr="00134636" w:rsidRDefault="00134636" w:rsidP="00134636">
            <w:pPr>
              <w:jc w:val="center"/>
              <w:rPr>
                <w:rFonts w:ascii="Arial" w:hAnsi="Arial" w:cs="Arial"/>
                <w:sz w:val="16"/>
                <w:szCs w:val="16"/>
                <w:lang w:eastAsia="en-US"/>
              </w:rPr>
            </w:pPr>
          </w:p>
        </w:tc>
        <w:tc>
          <w:tcPr>
            <w:tcW w:w="1160" w:type="dxa"/>
            <w:vMerge/>
            <w:vAlign w:val="center"/>
          </w:tcPr>
          <w:p w:rsidR="00134636" w:rsidRPr="00134636" w:rsidRDefault="00134636" w:rsidP="00134636">
            <w:pPr>
              <w:jc w:val="center"/>
              <w:rPr>
                <w:rFonts w:ascii="Arial" w:hAnsi="Arial" w:cs="Arial"/>
                <w:sz w:val="16"/>
                <w:szCs w:val="16"/>
                <w:lang w:eastAsia="en-US"/>
              </w:rPr>
            </w:pPr>
          </w:p>
        </w:tc>
        <w:tc>
          <w:tcPr>
            <w:tcW w:w="1107" w:type="dxa"/>
            <w:vMerge/>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Ładunek aglomeracji</w:t>
            </w:r>
          </w:p>
        </w:tc>
        <w:tc>
          <w:tcPr>
            <w:tcW w:w="747"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zbierania</w:t>
            </w:r>
          </w:p>
        </w:tc>
        <w:tc>
          <w:tcPr>
            <w:tcW w:w="746"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powiązania</w:t>
            </w:r>
          </w:p>
        </w:tc>
        <w:tc>
          <w:tcPr>
            <w:tcW w:w="841"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IAS – pojedyncze systemy i inne właściwe systemy</w:t>
            </w:r>
          </w:p>
        </w:tc>
        <w:tc>
          <w:tcPr>
            <w:tcW w:w="708"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oczyszczalni ścieków komunalnych obsługującej daną aglomerację</w:t>
            </w:r>
          </w:p>
        </w:tc>
        <w:tc>
          <w:tcPr>
            <w:tcW w:w="691"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Obowiązujący poziom oczyszczania</w:t>
            </w:r>
          </w:p>
        </w:tc>
        <w:tc>
          <w:tcPr>
            <w:tcW w:w="746" w:type="dxa"/>
            <w:tcBorders>
              <w:top w:val="single" w:sz="4" w:space="0" w:color="auto"/>
              <w:bottom w:val="single" w:sz="4" w:space="0" w:color="auto"/>
              <w:righ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oczyszczania</w:t>
            </w:r>
          </w:p>
        </w:tc>
        <w:tc>
          <w:tcPr>
            <w:tcW w:w="747" w:type="dxa"/>
            <w:tcBorders>
              <w:lef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Ładunek aglomeracji</w:t>
            </w:r>
          </w:p>
        </w:tc>
        <w:tc>
          <w:tcPr>
            <w:tcW w:w="746"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zbierania</w:t>
            </w:r>
          </w:p>
        </w:tc>
        <w:tc>
          <w:tcPr>
            <w:tcW w:w="74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powiązania</w:t>
            </w:r>
          </w:p>
        </w:tc>
        <w:tc>
          <w:tcPr>
            <w:tcW w:w="746"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IAS – pojedyncze systemy i inne właściwe systemy</w:t>
            </w:r>
          </w:p>
        </w:tc>
        <w:tc>
          <w:tcPr>
            <w:tcW w:w="74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oczyszczalni ścieków komunalnych obsługującej daną aglomerację</w:t>
            </w:r>
          </w:p>
        </w:tc>
        <w:tc>
          <w:tcPr>
            <w:tcW w:w="746"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Obowiązujący poziom oczyszczania</w:t>
            </w:r>
          </w:p>
        </w:tc>
        <w:tc>
          <w:tcPr>
            <w:tcW w:w="74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oczyszczania</w:t>
            </w:r>
          </w:p>
        </w:tc>
      </w:tr>
      <w:tr w:rsidR="00134636" w:rsidRPr="00134636" w:rsidTr="00134636">
        <w:trPr>
          <w:cantSplit/>
          <w:trHeight w:val="1134"/>
        </w:trPr>
        <w:tc>
          <w:tcPr>
            <w:tcW w:w="1212" w:type="dxa"/>
            <w:vAlign w:val="center"/>
          </w:tcPr>
          <w:p w:rsidR="00134636" w:rsidRPr="00134636" w:rsidRDefault="00134636" w:rsidP="00134636">
            <w:pPr>
              <w:jc w:val="center"/>
              <w:rPr>
                <w:rFonts w:ascii="Arial" w:hAnsi="Arial" w:cs="Arial"/>
                <w:sz w:val="16"/>
                <w:szCs w:val="16"/>
                <w:lang w:eastAsia="en-US"/>
              </w:rPr>
            </w:pPr>
          </w:p>
        </w:tc>
        <w:tc>
          <w:tcPr>
            <w:tcW w:w="126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Obszary wrażliwe / obszary normalne / mniej wrażliwe obszary / woda w kąpieliskach</w:t>
            </w:r>
          </w:p>
        </w:tc>
        <w:tc>
          <w:tcPr>
            <w:tcW w:w="1160"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(mm/rrrr)</w:t>
            </w:r>
          </w:p>
        </w:tc>
        <w:tc>
          <w:tcPr>
            <w:tcW w:w="1107"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(mm/rrrr)</w:t>
            </w:r>
          </w:p>
        </w:tc>
        <w:tc>
          <w:tcPr>
            <w:tcW w:w="746" w:type="dxa"/>
            <w:tcBorders>
              <w:top w:val="single" w:sz="4" w:space="0" w:color="auto"/>
              <w:left w:val="single" w:sz="18"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747"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746"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841"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708"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691"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p>
        </w:tc>
        <w:tc>
          <w:tcPr>
            <w:tcW w:w="747" w:type="dxa"/>
            <w:tcBorders>
              <w:lef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746"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74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746"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74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134636">
        <w:trPr>
          <w:trHeight w:val="265"/>
        </w:trPr>
        <w:tc>
          <w:tcPr>
            <w:tcW w:w="1212"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w:t>
            </w:r>
          </w:p>
        </w:tc>
        <w:tc>
          <w:tcPr>
            <w:tcW w:w="126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2</w:t>
            </w:r>
          </w:p>
        </w:tc>
        <w:tc>
          <w:tcPr>
            <w:tcW w:w="1160"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3</w:t>
            </w:r>
          </w:p>
        </w:tc>
        <w:tc>
          <w:tcPr>
            <w:tcW w:w="1107"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4</w:t>
            </w:r>
          </w:p>
        </w:tc>
        <w:tc>
          <w:tcPr>
            <w:tcW w:w="746"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5</w:t>
            </w:r>
          </w:p>
        </w:tc>
        <w:tc>
          <w:tcPr>
            <w:tcW w:w="74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6</w:t>
            </w:r>
          </w:p>
        </w:tc>
        <w:tc>
          <w:tcPr>
            <w:tcW w:w="7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7</w:t>
            </w:r>
          </w:p>
        </w:tc>
        <w:tc>
          <w:tcPr>
            <w:tcW w:w="84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8</w:t>
            </w:r>
          </w:p>
        </w:tc>
        <w:tc>
          <w:tcPr>
            <w:tcW w:w="70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9</w:t>
            </w:r>
          </w:p>
        </w:tc>
        <w:tc>
          <w:tcPr>
            <w:tcW w:w="69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10</w:t>
            </w:r>
          </w:p>
        </w:tc>
        <w:tc>
          <w:tcPr>
            <w:tcW w:w="746"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11</w:t>
            </w:r>
          </w:p>
        </w:tc>
        <w:tc>
          <w:tcPr>
            <w:tcW w:w="747"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12</w:t>
            </w:r>
          </w:p>
        </w:tc>
        <w:tc>
          <w:tcPr>
            <w:tcW w:w="746"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13</w:t>
            </w:r>
          </w:p>
        </w:tc>
        <w:tc>
          <w:tcPr>
            <w:tcW w:w="74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14</w:t>
            </w:r>
          </w:p>
        </w:tc>
        <w:tc>
          <w:tcPr>
            <w:tcW w:w="746"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15</w:t>
            </w:r>
          </w:p>
        </w:tc>
        <w:tc>
          <w:tcPr>
            <w:tcW w:w="74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16</w:t>
            </w:r>
          </w:p>
        </w:tc>
        <w:tc>
          <w:tcPr>
            <w:tcW w:w="746"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17</w:t>
            </w:r>
          </w:p>
        </w:tc>
        <w:tc>
          <w:tcPr>
            <w:tcW w:w="74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18</w:t>
            </w:r>
          </w:p>
        </w:tc>
      </w:tr>
      <w:tr w:rsidR="00134636" w:rsidRPr="00134636" w:rsidTr="00134636">
        <w:trPr>
          <w:trHeight w:val="264"/>
        </w:trPr>
        <w:tc>
          <w:tcPr>
            <w:tcW w:w="1212" w:type="dxa"/>
            <w:vAlign w:val="center"/>
          </w:tcPr>
          <w:p w:rsidR="00134636" w:rsidRPr="00134636" w:rsidRDefault="00134636" w:rsidP="00134636">
            <w:pPr>
              <w:jc w:val="center"/>
              <w:rPr>
                <w:rFonts w:ascii="Arial" w:hAnsi="Arial" w:cs="Arial"/>
                <w:sz w:val="16"/>
                <w:szCs w:val="16"/>
                <w:lang w:eastAsia="en-US"/>
              </w:rPr>
            </w:pPr>
          </w:p>
        </w:tc>
        <w:tc>
          <w:tcPr>
            <w:tcW w:w="1267" w:type="dxa"/>
            <w:vAlign w:val="center"/>
          </w:tcPr>
          <w:p w:rsidR="00134636" w:rsidRPr="00134636" w:rsidRDefault="00134636" w:rsidP="00134636">
            <w:pPr>
              <w:jc w:val="center"/>
              <w:rPr>
                <w:rFonts w:ascii="Arial" w:hAnsi="Arial" w:cs="Arial"/>
                <w:sz w:val="16"/>
                <w:szCs w:val="16"/>
                <w:lang w:eastAsia="en-US"/>
              </w:rPr>
            </w:pPr>
          </w:p>
        </w:tc>
        <w:tc>
          <w:tcPr>
            <w:tcW w:w="1160" w:type="dxa"/>
            <w:vAlign w:val="center"/>
          </w:tcPr>
          <w:p w:rsidR="00134636" w:rsidRPr="00134636" w:rsidRDefault="00134636" w:rsidP="00134636">
            <w:pPr>
              <w:jc w:val="center"/>
              <w:rPr>
                <w:rFonts w:ascii="Arial" w:hAnsi="Arial" w:cs="Arial"/>
                <w:sz w:val="16"/>
                <w:szCs w:val="16"/>
                <w:lang w:eastAsia="en-US"/>
              </w:rPr>
            </w:pPr>
          </w:p>
        </w:tc>
        <w:tc>
          <w:tcPr>
            <w:tcW w:w="1107"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84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0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134636">
        <w:trPr>
          <w:trHeight w:val="265"/>
        </w:trPr>
        <w:tc>
          <w:tcPr>
            <w:tcW w:w="1212" w:type="dxa"/>
            <w:vAlign w:val="center"/>
          </w:tcPr>
          <w:p w:rsidR="00134636" w:rsidRPr="00134636" w:rsidRDefault="00134636" w:rsidP="00134636">
            <w:pPr>
              <w:jc w:val="center"/>
              <w:rPr>
                <w:rFonts w:ascii="Arial" w:hAnsi="Arial" w:cs="Arial"/>
                <w:sz w:val="16"/>
                <w:szCs w:val="16"/>
                <w:lang w:eastAsia="en-US"/>
              </w:rPr>
            </w:pPr>
          </w:p>
        </w:tc>
        <w:tc>
          <w:tcPr>
            <w:tcW w:w="1267" w:type="dxa"/>
            <w:vAlign w:val="center"/>
          </w:tcPr>
          <w:p w:rsidR="00134636" w:rsidRPr="00134636" w:rsidRDefault="00134636" w:rsidP="00134636">
            <w:pPr>
              <w:jc w:val="center"/>
              <w:rPr>
                <w:rFonts w:ascii="Arial" w:hAnsi="Arial" w:cs="Arial"/>
                <w:sz w:val="16"/>
                <w:szCs w:val="16"/>
                <w:lang w:eastAsia="en-US"/>
              </w:rPr>
            </w:pPr>
          </w:p>
        </w:tc>
        <w:tc>
          <w:tcPr>
            <w:tcW w:w="1160" w:type="dxa"/>
            <w:vAlign w:val="center"/>
          </w:tcPr>
          <w:p w:rsidR="00134636" w:rsidRPr="00134636" w:rsidRDefault="00134636" w:rsidP="00134636">
            <w:pPr>
              <w:jc w:val="center"/>
              <w:rPr>
                <w:rFonts w:ascii="Arial" w:hAnsi="Arial" w:cs="Arial"/>
                <w:sz w:val="16"/>
                <w:szCs w:val="16"/>
                <w:lang w:eastAsia="en-US"/>
              </w:rPr>
            </w:pPr>
          </w:p>
        </w:tc>
        <w:tc>
          <w:tcPr>
            <w:tcW w:w="1107"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84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0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134636">
        <w:trPr>
          <w:trHeight w:val="264"/>
        </w:trPr>
        <w:tc>
          <w:tcPr>
            <w:tcW w:w="1212" w:type="dxa"/>
            <w:vAlign w:val="center"/>
          </w:tcPr>
          <w:p w:rsidR="00134636" w:rsidRPr="00134636" w:rsidRDefault="00134636" w:rsidP="00134636">
            <w:pPr>
              <w:jc w:val="center"/>
              <w:rPr>
                <w:rFonts w:ascii="Arial" w:hAnsi="Arial" w:cs="Arial"/>
                <w:sz w:val="16"/>
                <w:szCs w:val="16"/>
                <w:lang w:eastAsia="en-US"/>
              </w:rPr>
            </w:pPr>
          </w:p>
        </w:tc>
        <w:tc>
          <w:tcPr>
            <w:tcW w:w="1267" w:type="dxa"/>
            <w:vAlign w:val="center"/>
          </w:tcPr>
          <w:p w:rsidR="00134636" w:rsidRPr="00134636" w:rsidRDefault="00134636" w:rsidP="00134636">
            <w:pPr>
              <w:jc w:val="center"/>
              <w:rPr>
                <w:rFonts w:ascii="Arial" w:hAnsi="Arial" w:cs="Arial"/>
                <w:sz w:val="16"/>
                <w:szCs w:val="16"/>
                <w:lang w:eastAsia="en-US"/>
              </w:rPr>
            </w:pPr>
          </w:p>
        </w:tc>
        <w:tc>
          <w:tcPr>
            <w:tcW w:w="1160" w:type="dxa"/>
            <w:vAlign w:val="center"/>
          </w:tcPr>
          <w:p w:rsidR="00134636" w:rsidRPr="00134636" w:rsidRDefault="00134636" w:rsidP="00134636">
            <w:pPr>
              <w:jc w:val="center"/>
              <w:rPr>
                <w:rFonts w:ascii="Arial" w:hAnsi="Arial" w:cs="Arial"/>
                <w:sz w:val="16"/>
                <w:szCs w:val="16"/>
                <w:lang w:eastAsia="en-US"/>
              </w:rPr>
            </w:pPr>
          </w:p>
        </w:tc>
        <w:tc>
          <w:tcPr>
            <w:tcW w:w="1107"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84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0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1"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134636">
        <w:trPr>
          <w:trHeight w:val="265"/>
        </w:trPr>
        <w:tc>
          <w:tcPr>
            <w:tcW w:w="1212" w:type="dxa"/>
            <w:vAlign w:val="center"/>
          </w:tcPr>
          <w:p w:rsidR="00134636" w:rsidRPr="00134636" w:rsidRDefault="00134636" w:rsidP="00134636">
            <w:pPr>
              <w:jc w:val="center"/>
              <w:rPr>
                <w:rFonts w:ascii="Arial" w:hAnsi="Arial" w:cs="Arial"/>
                <w:sz w:val="16"/>
                <w:szCs w:val="16"/>
                <w:lang w:eastAsia="en-US"/>
              </w:rPr>
            </w:pPr>
          </w:p>
        </w:tc>
        <w:tc>
          <w:tcPr>
            <w:tcW w:w="1267" w:type="dxa"/>
            <w:vAlign w:val="center"/>
          </w:tcPr>
          <w:p w:rsidR="00134636" w:rsidRPr="00134636" w:rsidRDefault="00134636" w:rsidP="00134636">
            <w:pPr>
              <w:jc w:val="center"/>
              <w:rPr>
                <w:rFonts w:ascii="Arial" w:hAnsi="Arial" w:cs="Arial"/>
                <w:sz w:val="16"/>
                <w:szCs w:val="16"/>
                <w:lang w:eastAsia="en-US"/>
              </w:rPr>
            </w:pPr>
          </w:p>
        </w:tc>
        <w:tc>
          <w:tcPr>
            <w:tcW w:w="1160" w:type="dxa"/>
            <w:vAlign w:val="center"/>
          </w:tcPr>
          <w:p w:rsidR="00134636" w:rsidRPr="00134636" w:rsidRDefault="00134636" w:rsidP="00134636">
            <w:pPr>
              <w:jc w:val="center"/>
              <w:rPr>
                <w:rFonts w:ascii="Arial" w:hAnsi="Arial" w:cs="Arial"/>
                <w:sz w:val="16"/>
                <w:szCs w:val="16"/>
                <w:lang w:eastAsia="en-US"/>
              </w:rPr>
            </w:pPr>
          </w:p>
        </w:tc>
        <w:tc>
          <w:tcPr>
            <w:tcW w:w="1107"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left w:val="single" w:sz="18"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841"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08"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1"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tcBorders>
              <w:top w:val="single" w:sz="4" w:space="0" w:color="auto"/>
              <w:bottom w:val="single" w:sz="18"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7"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c>
          <w:tcPr>
            <w:tcW w:w="746" w:type="dxa"/>
            <w:vAlign w:val="center"/>
          </w:tcPr>
          <w:p w:rsidR="00134636" w:rsidRPr="00134636" w:rsidRDefault="00134636" w:rsidP="00134636">
            <w:pPr>
              <w:jc w:val="center"/>
              <w:rPr>
                <w:rFonts w:ascii="Arial" w:hAnsi="Arial" w:cs="Arial"/>
                <w:sz w:val="16"/>
                <w:szCs w:val="16"/>
                <w:lang w:eastAsia="en-US"/>
              </w:rPr>
            </w:pPr>
          </w:p>
        </w:tc>
        <w:tc>
          <w:tcPr>
            <w:tcW w:w="747" w:type="dxa"/>
            <w:vAlign w:val="center"/>
          </w:tcPr>
          <w:p w:rsidR="00134636" w:rsidRPr="00134636" w:rsidRDefault="00134636" w:rsidP="00134636">
            <w:pPr>
              <w:jc w:val="center"/>
              <w:rPr>
                <w:rFonts w:ascii="Arial" w:hAnsi="Arial" w:cs="Arial"/>
                <w:sz w:val="16"/>
                <w:szCs w:val="16"/>
                <w:lang w:eastAsia="en-US"/>
              </w:rPr>
            </w:pPr>
          </w:p>
        </w:tc>
      </w:tr>
    </w:tbl>
    <w:p w:rsidR="00134636" w:rsidRDefault="00134636" w:rsidP="00134636">
      <w:pPr>
        <w:spacing w:line="276" w:lineRule="auto"/>
        <w:rPr>
          <w:rFonts w:ascii="Arial Narrow" w:hAnsi="Arial Narrow"/>
          <w:b/>
          <w:sz w:val="22"/>
          <w:szCs w:val="22"/>
          <w:u w:val="single"/>
        </w:rPr>
      </w:pPr>
    </w:p>
    <w:p w:rsidR="00134636" w:rsidRDefault="00134636" w:rsidP="00134636">
      <w:pPr>
        <w:spacing w:line="276" w:lineRule="auto"/>
        <w:rPr>
          <w:rFonts w:ascii="Arial Narrow" w:hAnsi="Arial Narrow"/>
          <w:b/>
          <w:sz w:val="22"/>
          <w:szCs w:val="22"/>
          <w:u w:val="single"/>
        </w:rPr>
      </w:pPr>
    </w:p>
    <w:p w:rsidR="00134636" w:rsidRPr="00134636" w:rsidRDefault="00134636" w:rsidP="00134636">
      <w:pPr>
        <w:spacing w:line="276" w:lineRule="auto"/>
        <w:rPr>
          <w:rFonts w:ascii="Arial Narrow" w:hAnsi="Arial Narrow"/>
          <w:b/>
          <w:sz w:val="22"/>
          <w:szCs w:val="22"/>
          <w:u w:val="single"/>
        </w:rPr>
      </w:pPr>
      <w:r w:rsidRPr="00134636">
        <w:rPr>
          <w:rFonts w:ascii="Arial Narrow" w:hAnsi="Arial Narrow"/>
          <w:b/>
          <w:sz w:val="22"/>
          <w:szCs w:val="22"/>
          <w:u w:val="single"/>
        </w:rPr>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lastRenderedPageBreak/>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134636">
      <w:pgSz w:w="15840" w:h="12240" w:orient="landscape"/>
      <w:pgMar w:top="1325" w:right="851" w:bottom="1276" w:left="993"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53" w:rsidRDefault="00507053" w:rsidP="00512F18">
      <w:r>
        <w:separator/>
      </w:r>
    </w:p>
  </w:endnote>
  <w:endnote w:type="continuationSeparator" w:id="0">
    <w:p w:rsidR="00507053" w:rsidRDefault="00507053"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572CDA" w:rsidRDefault="00572CDA">
        <w:pPr>
          <w:pStyle w:val="Stopka"/>
          <w:jc w:val="right"/>
        </w:pPr>
        <w:r>
          <w:fldChar w:fldCharType="begin"/>
        </w:r>
        <w:r>
          <w:instrText>PAGE   \* MERGEFORMAT</w:instrText>
        </w:r>
        <w:r>
          <w:fldChar w:fldCharType="separate"/>
        </w:r>
        <w:r w:rsidR="000365BD">
          <w:rPr>
            <w:noProof/>
          </w:rPr>
          <w:t>1</w:t>
        </w:r>
        <w:r>
          <w:rPr>
            <w:noProof/>
          </w:rPr>
          <w:fldChar w:fldCharType="end"/>
        </w:r>
      </w:p>
    </w:sdtContent>
  </w:sdt>
  <w:p w:rsidR="00572CDA" w:rsidRDefault="00572CDA">
    <w:pPr>
      <w:pStyle w:val="Tekstpodstawowy"/>
      <w:spacing w:line="14" w:lineRule="auto"/>
      <w:rPr>
        <w:sz w:val="20"/>
      </w:rPr>
    </w:pPr>
  </w:p>
  <w:p w:rsidR="00572CDA" w:rsidRDefault="00572C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53" w:rsidRDefault="00507053" w:rsidP="00512F18">
      <w:r>
        <w:separator/>
      </w:r>
    </w:p>
  </w:footnote>
  <w:footnote w:type="continuationSeparator" w:id="0">
    <w:p w:rsidR="00507053" w:rsidRDefault="00507053" w:rsidP="00512F18">
      <w:r>
        <w:continuationSeparator/>
      </w:r>
    </w:p>
  </w:footnote>
  <w:footnote w:id="1">
    <w:p w:rsidR="00572CDA" w:rsidRPr="00446D48" w:rsidRDefault="00572CD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572CDA" w:rsidRPr="00446D48" w:rsidRDefault="00572CD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572CDA" w:rsidRPr="00446D48" w:rsidRDefault="00572CDA"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572CDA" w:rsidRPr="00446D48" w:rsidRDefault="00572CDA"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572CDA" w:rsidRPr="00A55F49" w:rsidRDefault="00572CDA"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572CDA" w:rsidRDefault="00572CDA"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572CDA" w:rsidRDefault="00572CDA"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572CDA" w:rsidRDefault="00572CD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572CDA" w:rsidRDefault="00572CD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572CDA" w:rsidRPr="004F33F2" w:rsidRDefault="00572CDA"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572CDA" w:rsidRDefault="00572CD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572CDA" w:rsidRDefault="00572CD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572CDA" w:rsidRDefault="00572CDA"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572CDA" w:rsidRDefault="00572CDA"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572CDA" w:rsidRPr="003907E0" w:rsidRDefault="00572CDA"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572CDA" w:rsidRDefault="00572CDA"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572CDA" w:rsidRDefault="00572CDA"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572CDA" w:rsidRDefault="00572CDA"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572CDA" w:rsidRDefault="00572CDA"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572CDA" w:rsidRPr="00CA4D66" w:rsidRDefault="00572CD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572CDA" w:rsidRDefault="00507053" w:rsidP="008704C2">
      <w:pPr>
        <w:pStyle w:val="Tekstprzypisudolnego"/>
        <w:jc w:val="both"/>
      </w:pPr>
      <w:hyperlink r:id="rId2" w:history="1">
        <w:r w:rsidR="00572CDA" w:rsidRPr="00F66CF3">
          <w:rPr>
            <w:rStyle w:val="Hipercze"/>
            <w:rFonts w:ascii="Arial" w:hAnsi="Arial" w:cs="Arial"/>
            <w:sz w:val="18"/>
            <w:szCs w:val="18"/>
          </w:rPr>
          <w:t>http://ec.europa.eu/clima/policies/adaptation/what/docs/non_paper_guidelines_project_managers_en.pdf</w:t>
        </w:r>
      </w:hyperlink>
      <w:r w:rsidR="00572CDA"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572CDA" w:rsidRPr="00F66CF3">
          <w:rPr>
            <w:rStyle w:val="Hipercze"/>
            <w:rFonts w:ascii="Arial" w:hAnsi="Arial" w:cs="Arial"/>
            <w:sz w:val="18"/>
            <w:szCs w:val="18"/>
          </w:rPr>
          <w:t>http://ec.europa.eu/environment/eia/home.htm</w:t>
        </w:r>
      </w:hyperlink>
      <w:r w:rsidR="00572CDA" w:rsidRPr="00CA4D66">
        <w:rPr>
          <w:rFonts w:ascii="Arial" w:hAnsi="Arial" w:cs="Arial"/>
          <w:color w:val="000000"/>
          <w:sz w:val="18"/>
          <w:szCs w:val="18"/>
        </w:rPr>
        <w:t xml:space="preserve"> </w:t>
      </w:r>
      <w:r w:rsidR="00572CDA" w:rsidRPr="00CA4D66">
        <w:rPr>
          <w:rFonts w:ascii="Arial" w:hAnsi="Arial" w:cs="Arial"/>
          <w:color w:val="000000"/>
          <w:sz w:val="24"/>
          <w:szCs w:val="24"/>
        </w:rPr>
        <w:t xml:space="preserve"> </w:t>
      </w:r>
    </w:p>
  </w:footnote>
  <w:footnote w:id="20">
    <w:p w:rsidR="00572CDA" w:rsidRPr="00CA4D66" w:rsidRDefault="00572CD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572CDA" w:rsidRDefault="00572CDA"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572CDA" w:rsidRPr="004054B5" w:rsidRDefault="00572CD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572CDA" w:rsidRPr="004054B5" w:rsidRDefault="00572CD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572CDA" w:rsidRDefault="00572CDA"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572CDA" w:rsidRPr="00F26BB8" w:rsidRDefault="00572CD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572CDA" w:rsidRPr="00F26BB8" w:rsidRDefault="00572CD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572CDA" w:rsidRDefault="00572CDA"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572CDA" w:rsidRDefault="00572CDA"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572CDA" w:rsidRDefault="00572CDA"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572CDA" w:rsidRDefault="00572CDA"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572CDA" w:rsidRPr="004054B5" w:rsidRDefault="00572CDA"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572CDA" w:rsidRPr="008D5991" w:rsidRDefault="00572CDA"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572CDA" w:rsidRPr="008D5991" w:rsidRDefault="00572CDA"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572CDA" w:rsidRPr="006B6FC2" w:rsidRDefault="00572CD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572CDA" w:rsidRPr="006B6FC2" w:rsidRDefault="00572CDA"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572CDA" w:rsidRPr="0079193E" w:rsidRDefault="00572CD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572CDA" w:rsidRPr="004054B5" w:rsidRDefault="00572CDA"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572CDA" w:rsidRDefault="00572CDA" w:rsidP="00BC0DE5">
      <w:pPr>
        <w:pStyle w:val="Tekstprzypisudolnego"/>
        <w:spacing w:after="120"/>
        <w:jc w:val="both"/>
      </w:pPr>
    </w:p>
  </w:footnote>
  <w:footnote w:id="50">
    <w:p w:rsidR="00572CDA" w:rsidRDefault="00572CDA" w:rsidP="00134636">
      <w:pPr>
        <w:pStyle w:val="Tekstprzypisudolnego"/>
      </w:pPr>
      <w:r>
        <w:rPr>
          <w:rStyle w:val="Odwoanieprzypisudolnego"/>
        </w:rPr>
        <w:footnoteRef/>
      </w:r>
      <w:r>
        <w:t xml:space="preserve"> Dyrektywa Rady 91/271/EWG z dnia 21 maja 1991 r. dotycząca oczyszczania ścieków komunalnych (Dz. U. L135 z 30.5.1991, s.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6"/>
  </w:num>
  <w:num w:numId="53">
    <w:abstractNumId w:val="49"/>
  </w:num>
  <w:num w:numId="54">
    <w:abstractNumId w:val="5"/>
  </w:num>
  <w:num w:numId="55">
    <w:abstractNumId w:val="25"/>
  </w:num>
  <w:num w:numId="56">
    <w:abstractNumId w:val="43"/>
  </w:num>
  <w:num w:numId="57">
    <w:abstractNumId w:val="50"/>
  </w:num>
  <w:num w:numId="5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5BD"/>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0A66"/>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9E9"/>
    <w:rsid w:val="004F660B"/>
    <w:rsid w:val="00500860"/>
    <w:rsid w:val="00503527"/>
    <w:rsid w:val="00505F97"/>
    <w:rsid w:val="00507053"/>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25E8"/>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7EAC"/>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D94"/>
    <w:rsid w:val="00961F8B"/>
    <w:rsid w:val="00962182"/>
    <w:rsid w:val="00963CDC"/>
    <w:rsid w:val="00965B18"/>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737E"/>
    <w:rsid w:val="00B57CB7"/>
    <w:rsid w:val="00B60569"/>
    <w:rsid w:val="00B60BDE"/>
    <w:rsid w:val="00B6360B"/>
    <w:rsid w:val="00B63961"/>
    <w:rsid w:val="00B63A6D"/>
    <w:rsid w:val="00B6420B"/>
    <w:rsid w:val="00B65D46"/>
    <w:rsid w:val="00B6681E"/>
    <w:rsid w:val="00B668D6"/>
    <w:rsid w:val="00B6717C"/>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4C7A"/>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19A4"/>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B84B-8051-4B95-AEE0-B9BE2321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32269</Words>
  <Characters>193615</Characters>
  <Application>Microsoft Office Word</Application>
  <DocSecurity>0</DocSecurity>
  <Lines>1613</Lines>
  <Paragraphs>450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2018-02-08T13:55:00Z</cp:lastPrinted>
  <dcterms:created xsi:type="dcterms:W3CDTF">2019-01-28T08:54:00Z</dcterms:created>
  <dcterms:modified xsi:type="dcterms:W3CDTF">2019-01-28T08:54:00Z</dcterms:modified>
</cp:coreProperties>
</file>