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9C6F" w14:textId="1A5CA94A" w:rsidR="007E7286" w:rsidRPr="008E266B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266B">
        <w:rPr>
          <w:rFonts w:ascii="Arial" w:eastAsia="Times New Roman" w:hAnsi="Arial" w:cs="Arial"/>
          <w:sz w:val="24"/>
          <w:szCs w:val="24"/>
          <w:lang w:eastAsia="pl-PL"/>
        </w:rPr>
        <w:t xml:space="preserve">Załącznik </w:t>
      </w:r>
      <w:r w:rsidRPr="008E266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9A177A" w:rsidRPr="008E266B">
        <w:rPr>
          <w:rFonts w:ascii="Arial" w:eastAsia="Times New Roman" w:hAnsi="Arial" w:cs="Arial"/>
          <w:b/>
          <w:sz w:val="24"/>
          <w:szCs w:val="24"/>
          <w:lang w:eastAsia="pl-PL"/>
        </w:rPr>
        <w:t>…..</w:t>
      </w:r>
    </w:p>
    <w:p w14:paraId="550A2DC8" w14:textId="5399B116" w:rsidR="007E7286" w:rsidRPr="008E266B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sz w:val="24"/>
          <w:szCs w:val="24"/>
          <w:lang w:eastAsia="pl-PL"/>
        </w:rPr>
      </w:pPr>
      <w:r w:rsidRPr="008E266B">
        <w:rPr>
          <w:rFonts w:ascii="Arial" w:eastAsia="Times New Roman" w:hAnsi="Arial" w:cs="Arial"/>
          <w:sz w:val="24"/>
          <w:szCs w:val="24"/>
          <w:lang w:eastAsia="pl-PL"/>
        </w:rPr>
        <w:t>do umowy</w:t>
      </w:r>
      <w:r w:rsidR="009A177A" w:rsidRPr="008E266B">
        <w:rPr>
          <w:rFonts w:ascii="Arial" w:eastAsia="Times New Roman" w:hAnsi="Arial" w:cs="Arial"/>
          <w:sz w:val="24"/>
          <w:szCs w:val="24"/>
          <w:lang w:eastAsia="pl-PL"/>
        </w:rPr>
        <w:t xml:space="preserve"> ……</w:t>
      </w:r>
      <w:r w:rsidR="007C340C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9A177A" w:rsidRPr="008E266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2DBE971" w14:textId="77777777" w:rsidR="001168AF" w:rsidRPr="008E266B" w:rsidRDefault="001168AF" w:rsidP="00464439">
      <w:pPr>
        <w:pStyle w:val="Nagwek1"/>
        <w:rPr>
          <w:sz w:val="24"/>
          <w:szCs w:val="24"/>
        </w:rPr>
      </w:pPr>
      <w:r w:rsidRPr="008E266B">
        <w:rPr>
          <w:rStyle w:val="Nagwek1Znak"/>
          <w:b/>
          <w:sz w:val="24"/>
          <w:szCs w:val="24"/>
        </w:rPr>
        <w:t>Oświadczenie dotyczące wymagań służących zapewnieniu dostępności osobom ze szczególnymi potrzebami, które zostaną zapewnione w ramach realizacji zadania publicznego</w:t>
      </w:r>
      <w:r w:rsidRPr="008E266B">
        <w:rPr>
          <w:sz w:val="24"/>
          <w:szCs w:val="24"/>
        </w:rPr>
        <w:t>, pt.:</w:t>
      </w:r>
    </w:p>
    <w:p w14:paraId="4D13668F" w14:textId="52EEFE0A" w:rsidR="006676EF" w:rsidRPr="008E266B" w:rsidRDefault="00A0240B" w:rsidP="00D90133">
      <w:pPr>
        <w:spacing w:before="240" w:after="240" w:line="312" w:lineRule="auto"/>
        <w:rPr>
          <w:rFonts w:ascii="Arial" w:hAnsi="Arial" w:cs="Arial"/>
          <w:sz w:val="24"/>
          <w:szCs w:val="24"/>
        </w:rPr>
      </w:pPr>
      <w:r w:rsidRPr="008E266B">
        <w:rPr>
          <w:rFonts w:ascii="Arial" w:hAnsi="Arial" w:cs="Arial"/>
          <w:sz w:val="24"/>
          <w:szCs w:val="24"/>
        </w:rPr>
        <w:t>J</w:t>
      </w:r>
      <w:r w:rsidR="006676EF" w:rsidRPr="008E266B">
        <w:rPr>
          <w:rFonts w:ascii="Arial" w:hAnsi="Arial" w:cs="Arial"/>
          <w:sz w:val="24"/>
          <w:szCs w:val="24"/>
        </w:rPr>
        <w:t>ako Zlecenio</w:t>
      </w:r>
      <w:r w:rsidR="00872DE9" w:rsidRPr="008E266B">
        <w:rPr>
          <w:rFonts w:ascii="Arial" w:hAnsi="Arial" w:cs="Arial"/>
          <w:sz w:val="24"/>
          <w:szCs w:val="24"/>
        </w:rPr>
        <w:t>biorca</w:t>
      </w:r>
      <w:r w:rsidR="006676EF" w:rsidRPr="008E266B">
        <w:rPr>
          <w:rFonts w:ascii="Arial" w:hAnsi="Arial" w:cs="Arial"/>
          <w:sz w:val="24"/>
          <w:szCs w:val="24"/>
        </w:rPr>
        <w:t xml:space="preserve"> zobowiązuję się, iż w ramach realizacji zadania publicznego </w:t>
      </w:r>
      <w:r w:rsidR="00680F8D" w:rsidRPr="008E266B">
        <w:rPr>
          <w:rFonts w:ascii="Arial" w:hAnsi="Arial" w:cs="Arial"/>
          <w:sz w:val="24"/>
          <w:szCs w:val="24"/>
        </w:rPr>
        <w:t>spełnione</w:t>
      </w:r>
      <w:r w:rsidR="006676EF" w:rsidRPr="008E266B">
        <w:rPr>
          <w:rFonts w:ascii="Arial" w:hAnsi="Arial" w:cs="Arial"/>
          <w:sz w:val="24"/>
          <w:szCs w:val="24"/>
        </w:rPr>
        <w:t xml:space="preserve"> zostaną następujące wymagania służące zapewnieniu dostępności osobom ze szczególnymi potrzebami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magania służące zapewnieniu dostępności osobom ze szczególnymi potrzebami "/>
        <w:tblDescription w:val="Tabela zawiera zakresy wymagań służących zapewnieniu dostępności osobom ze szczególnymi potrzebami, jakie Zleceniobiorca zobowiązuje się spełnić w ramach realizacji zadania publicznego  "/>
      </w:tblPr>
      <w:tblGrid>
        <w:gridCol w:w="6088"/>
        <w:gridCol w:w="848"/>
        <w:gridCol w:w="848"/>
        <w:gridCol w:w="1278"/>
      </w:tblGrid>
      <w:tr w:rsidR="004E7BF1" w:rsidRPr="008E266B" w14:paraId="72CF1095" w14:textId="77777777" w:rsidTr="008E266B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44E87A" w14:textId="04230C75" w:rsidR="004E7BF1" w:rsidRPr="008E266B" w:rsidRDefault="004E7BF1" w:rsidP="003C24F9">
            <w:pPr>
              <w:pStyle w:val="Nagwek1"/>
              <w:spacing w:before="120"/>
              <w:rPr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Cz. I – zakres minimalnych wymagań służących zapewnieniu dostępności osobom ze</w:t>
            </w:r>
            <w:r w:rsidR="00C3031D" w:rsidRPr="008E266B">
              <w:rPr>
                <w:sz w:val="24"/>
                <w:szCs w:val="24"/>
              </w:rPr>
              <w:t> </w:t>
            </w:r>
            <w:r w:rsidRPr="008E266B">
              <w:rPr>
                <w:sz w:val="24"/>
                <w:szCs w:val="24"/>
              </w:rPr>
              <w:t xml:space="preserve">szczególnymi potrzebami określonych w art. 6 ustawy z dnia </w:t>
            </w:r>
            <w:r w:rsidR="008E266B">
              <w:rPr>
                <w:sz w:val="24"/>
                <w:szCs w:val="24"/>
              </w:rPr>
              <w:br/>
            </w:r>
            <w:r w:rsidRPr="008E266B">
              <w:rPr>
                <w:sz w:val="24"/>
                <w:szCs w:val="24"/>
              </w:rPr>
              <w:t>19 lipca 2019 roku o</w:t>
            </w:r>
            <w:r w:rsidR="00C3031D" w:rsidRPr="008E266B">
              <w:rPr>
                <w:sz w:val="24"/>
                <w:szCs w:val="24"/>
              </w:rPr>
              <w:t> </w:t>
            </w:r>
            <w:r w:rsidRPr="008E266B">
              <w:rPr>
                <w:sz w:val="24"/>
                <w:szCs w:val="24"/>
              </w:rPr>
              <w:t>zapewnianiu dostępności osobom ze szczególnymi potrzebami</w:t>
            </w:r>
          </w:p>
          <w:p w14:paraId="2173CEBE" w14:textId="4732D503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(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wstawić znak X w odpowiednim polu tak, nie lub nie dotyczy</w:t>
            </w:r>
            <w:r w:rsidRPr="008E26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266B" w:rsidRPr="008E266B" w14:paraId="11890853" w14:textId="77777777" w:rsidTr="008E266B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8E266B" w:rsidRDefault="004E7BF1" w:rsidP="00C3031D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spacing w:before="120" w:after="120" w:line="288" w:lineRule="auto"/>
              <w:ind w:left="175" w:hanging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 zakresie dostępności architektonicznej</w:t>
            </w:r>
            <w:r w:rsidR="008154D1" w:rsidRPr="008E266B">
              <w:rPr>
                <w:rFonts w:ascii="Arial" w:hAnsi="Arial" w:cs="Arial"/>
                <w:sz w:val="24"/>
                <w:szCs w:val="24"/>
              </w:rPr>
              <w:t xml:space="preserve"> budynku lub jego części, w której będzie realizowane zadanie</w:t>
            </w:r>
            <w:r w:rsidRPr="008E26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E7BF1" w:rsidRPr="008E266B" w14:paraId="6959FA16" w14:textId="77777777" w:rsidTr="008E266B">
        <w:tc>
          <w:tcPr>
            <w:tcW w:w="6091" w:type="dxa"/>
          </w:tcPr>
          <w:p w14:paraId="51111285" w14:textId="2638ABD3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wolnych od barier poziomych </w:t>
            </w:r>
            <w:r w:rsidR="003C24F9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i pionowych przestrzeni komunikacyjnych budynków</w:t>
            </w:r>
          </w:p>
        </w:tc>
        <w:tc>
          <w:tcPr>
            <w:tcW w:w="850" w:type="dxa"/>
          </w:tcPr>
          <w:p w14:paraId="1700654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9993B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DB81067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57012D07" w14:textId="77777777" w:rsidTr="008E266B">
        <w:tc>
          <w:tcPr>
            <w:tcW w:w="6091" w:type="dxa"/>
          </w:tcPr>
          <w:p w14:paraId="3BDC0073" w14:textId="3C9492DB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instalacj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a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urządzeń lub za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stosowanie środków technicznych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i rozwiązań architektonicznych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budynku, które umożliwiają do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stęp do wszystkich pomieszczeń,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wyłączeniem pomieszczeń technicznych</w:t>
            </w:r>
          </w:p>
        </w:tc>
        <w:tc>
          <w:tcPr>
            <w:tcW w:w="850" w:type="dxa"/>
          </w:tcPr>
          <w:p w14:paraId="020A092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0EF58A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6EE8215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64F2E6A1" w14:textId="77777777" w:rsidTr="008E266B">
        <w:tc>
          <w:tcPr>
            <w:tcW w:w="6091" w:type="dxa"/>
          </w:tcPr>
          <w:p w14:paraId="632957BB" w14:textId="47637372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informacji na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temat rozkładu pomieszczeń </w:t>
            </w:r>
            <w:r w:rsidRPr="008E266B">
              <w:rPr>
                <w:rFonts w:ascii="Arial" w:hAnsi="Arial" w:cs="Arial"/>
                <w:sz w:val="24"/>
                <w:szCs w:val="24"/>
              </w:rPr>
              <w:t>w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budynku, co najmniej w sposób wizualny i dotykowy lub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głosowy</w:t>
            </w:r>
          </w:p>
        </w:tc>
        <w:tc>
          <w:tcPr>
            <w:tcW w:w="850" w:type="dxa"/>
          </w:tcPr>
          <w:p w14:paraId="44179A3E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85194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527DA6B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31A50E09" w14:textId="77777777" w:rsidTr="008E266B">
        <w:tc>
          <w:tcPr>
            <w:tcW w:w="6091" w:type="dxa"/>
          </w:tcPr>
          <w:p w14:paraId="55868B53" w14:textId="0F02A841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wstępu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do budynku osobie korzystającej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psa asystującego, o który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m mowa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w art. 2 pkt 11 ustawy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z dnia 27 sierpnia 19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97 r.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o rehabilitacji zawodowej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i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społecznej oraz zatrudnianiu osób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niepełnosprawnych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(Dz.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U. </w:t>
            </w:r>
            <w:r w:rsidR="00920084" w:rsidRPr="008E266B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202</w:t>
            </w:r>
            <w:r w:rsidR="006C2D39" w:rsidRPr="008E266B">
              <w:rPr>
                <w:rFonts w:ascii="Arial" w:hAnsi="Arial" w:cs="Arial"/>
                <w:sz w:val="24"/>
                <w:szCs w:val="24"/>
              </w:rPr>
              <w:t>4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6C2D39" w:rsidRPr="008E266B">
              <w:rPr>
                <w:rFonts w:ascii="Arial" w:hAnsi="Arial" w:cs="Arial"/>
                <w:sz w:val="24"/>
                <w:szCs w:val="24"/>
              </w:rPr>
              <w:t>44</w:t>
            </w:r>
            <w:r w:rsidR="00A5470D">
              <w:rPr>
                <w:rFonts w:ascii="Arial" w:hAnsi="Arial" w:cs="Arial"/>
                <w:sz w:val="24"/>
                <w:szCs w:val="24"/>
              </w:rPr>
              <w:t xml:space="preserve"> ze zm.</w:t>
            </w:r>
            <w:r w:rsidRPr="008E266B">
              <w:rPr>
                <w:rFonts w:ascii="Arial" w:hAnsi="Arial" w:cs="Arial"/>
                <w:sz w:val="24"/>
                <w:szCs w:val="24"/>
              </w:rPr>
              <w:t>),</w:t>
            </w:r>
          </w:p>
        </w:tc>
        <w:tc>
          <w:tcPr>
            <w:tcW w:w="850" w:type="dxa"/>
          </w:tcPr>
          <w:p w14:paraId="259BCB0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C8267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D780D5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41559014" w14:textId="77777777" w:rsidTr="008E266B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77777777" w:rsidR="004E7BF1" w:rsidRPr="008E266B" w:rsidRDefault="00920084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osobom ze szczególnymi potrzebami możliwości ewakuacji lub ich uratowania w inny sposób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6B" w:rsidRPr="008E266B" w14:paraId="23468D62" w14:textId="77777777" w:rsidTr="008E266B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63A8DB14" w:rsidR="007423E6" w:rsidRPr="008E266B" w:rsidRDefault="007423E6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17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lastRenderedPageBreak/>
              <w:t>W zakresie dostępności cyfrowej: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7423E6" w:rsidRPr="008E266B" w14:paraId="5B272311" w14:textId="77777777" w:rsidTr="008E266B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2AD2C0CA" w:rsidR="007423E6" w:rsidRPr="008E266B" w:rsidRDefault="00680F8D" w:rsidP="00C3031D">
            <w:pPr>
              <w:spacing w:before="120" w:after="120" w:line="288" w:lineRule="auto"/>
              <w:ind w:left="306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zapewnione zostaną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wymagania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określone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ustawie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dnia 4 kwietnia 2019 r.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 xml:space="preserve">o dostępności cyfrowej stron internetowych i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aplikacji mobilnych podmiotów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publicznych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6B" w:rsidRPr="008E266B" w14:paraId="48AEE100" w14:textId="77777777" w:rsidTr="008E266B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8E266B" w:rsidRDefault="000C36DB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0C36DB" w:rsidRPr="008E266B" w14:paraId="3F6D2D85" w14:textId="77777777" w:rsidTr="008E266B">
        <w:tc>
          <w:tcPr>
            <w:tcW w:w="6091" w:type="dxa"/>
          </w:tcPr>
          <w:p w14:paraId="77FA86E0" w14:textId="541A2757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obsługa z wykorzystaniem środków wspierających komunikowanie się, o który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ch mowa w art. 3 pkt 5 ustawy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dnia 19 sierpnia 2011 r. o języku migowym i innych środkach komunikowania się (Dz. U. z 20</w:t>
            </w:r>
            <w:r w:rsidR="002365BE" w:rsidRPr="008E266B">
              <w:rPr>
                <w:rFonts w:ascii="Arial" w:hAnsi="Arial" w:cs="Arial"/>
                <w:sz w:val="24"/>
                <w:szCs w:val="24"/>
              </w:rPr>
              <w:t>23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2365BE" w:rsidRPr="008E266B">
              <w:rPr>
                <w:rFonts w:ascii="Arial" w:hAnsi="Arial" w:cs="Arial"/>
                <w:sz w:val="24"/>
                <w:szCs w:val="24"/>
              </w:rPr>
              <w:t>20</w:t>
            </w:r>
            <w:r w:rsidRPr="008E266B">
              <w:rPr>
                <w:rFonts w:ascii="Arial" w:hAnsi="Arial" w:cs="Arial"/>
                <w:sz w:val="24"/>
                <w:szCs w:val="24"/>
              </w:rPr>
              <w:t>), lub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przez wykorzystanie zdalnego dostępu online do usługi tłumacza przez strony internetowe i aplikacje</w:t>
            </w:r>
          </w:p>
        </w:tc>
        <w:tc>
          <w:tcPr>
            <w:tcW w:w="850" w:type="dxa"/>
          </w:tcPr>
          <w:p w14:paraId="6115435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C49C0D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CA34A7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7DB52F50" w14:textId="77777777" w:rsidTr="008E266B">
        <w:tc>
          <w:tcPr>
            <w:tcW w:w="6091" w:type="dxa"/>
          </w:tcPr>
          <w:p w14:paraId="5A78232D" w14:textId="15294EB3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instalacja urządzeń lub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innych środków technicznych </w:t>
            </w:r>
            <w:r w:rsidRPr="008E266B">
              <w:rPr>
                <w:rFonts w:ascii="Arial" w:hAnsi="Arial" w:cs="Arial"/>
                <w:sz w:val="24"/>
                <w:szCs w:val="24"/>
              </w:rPr>
              <w:t>do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obsługi osób słabosłyszących,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szczególności pętli indukcyjnych, syst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emów FM lub urządzeń opartych </w:t>
            </w:r>
            <w:r w:rsidRPr="008E266B">
              <w:rPr>
                <w:rFonts w:ascii="Arial" w:hAnsi="Arial" w:cs="Arial"/>
                <w:sz w:val="24"/>
                <w:szCs w:val="24"/>
              </w:rPr>
              <w:t>o inne technologie, których celem jest wspomaganie słyszenia</w:t>
            </w:r>
          </w:p>
        </w:tc>
        <w:tc>
          <w:tcPr>
            <w:tcW w:w="850" w:type="dxa"/>
          </w:tcPr>
          <w:p w14:paraId="4DEA69B6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E64854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17196D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28916579" w14:textId="77777777" w:rsidTr="008E266B">
        <w:tc>
          <w:tcPr>
            <w:tcW w:w="6091" w:type="dxa"/>
          </w:tcPr>
          <w:p w14:paraId="2AE51583" w14:textId="6CBCE8B7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na stronie internetowej danego podmiotu informacji o zakresie </w:t>
            </w:r>
            <w:r w:rsidR="009D34F0" w:rsidRPr="008E266B">
              <w:rPr>
                <w:rFonts w:ascii="Arial" w:hAnsi="Arial" w:cs="Arial"/>
                <w:sz w:val="24"/>
                <w:szCs w:val="24"/>
              </w:rPr>
              <w:t>realizowanego zadania publicznego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E266B">
              <w:rPr>
                <w:rFonts w:ascii="Arial" w:hAnsi="Arial" w:cs="Arial"/>
                <w:sz w:val="24"/>
                <w:szCs w:val="24"/>
              </w:rPr>
              <w:t>w postaci elektronicznego pliku zawierającego tekst odczytywalny maszynowo, nagrania treści w polskim języku migowym oraz informacji w tekście łatwym do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czytania</w:t>
            </w:r>
          </w:p>
        </w:tc>
        <w:tc>
          <w:tcPr>
            <w:tcW w:w="850" w:type="dxa"/>
          </w:tcPr>
          <w:p w14:paraId="317714F0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6B0691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4E7B82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1671859B" w14:textId="77777777" w:rsidTr="008E266B">
        <w:tc>
          <w:tcPr>
            <w:tcW w:w="6091" w:type="dxa"/>
          </w:tcPr>
          <w:p w14:paraId="6CEEA59A" w14:textId="25992327" w:rsidR="000C36DB" w:rsidRPr="008E266B" w:rsidRDefault="00D444A7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zapewnienie, na wniosek osoby ze szczególnymi potrzebami, komunikacji w formie określonej w tym wniosku</w:t>
            </w:r>
          </w:p>
        </w:tc>
        <w:tc>
          <w:tcPr>
            <w:tcW w:w="850" w:type="dxa"/>
          </w:tcPr>
          <w:p w14:paraId="1A53EC33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991FB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D61A7DD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4F0" w:rsidRPr="008E266B" w14:paraId="6DA9C3D3" w14:textId="77777777" w:rsidTr="008E266B">
        <w:tc>
          <w:tcPr>
            <w:tcW w:w="9072" w:type="dxa"/>
            <w:gridSpan w:val="4"/>
          </w:tcPr>
          <w:p w14:paraId="0248EABF" w14:textId="77777777" w:rsidR="00126C8E" w:rsidRPr="008E266B" w:rsidRDefault="009D34F0" w:rsidP="00C3031D">
            <w:pPr>
              <w:spacing w:before="120" w:after="120"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266B">
              <w:rPr>
                <w:rFonts w:ascii="Arial" w:hAnsi="Arial" w:cs="Arial"/>
                <w:b/>
                <w:sz w:val="24"/>
                <w:szCs w:val="24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Default="009D34F0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należy wskazać uzasadnienie w przypadku jeśli w cz. I choć raz zaznaczono odpowiedź NIE</w:t>
            </w: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]</w:t>
            </w:r>
          </w:p>
          <w:p w14:paraId="7E2D4C30" w14:textId="2E6ACB13" w:rsidR="008E266B" w:rsidRPr="008E266B" w:rsidRDefault="008E266B" w:rsidP="008E266B">
            <w:pPr>
              <w:tabs>
                <w:tab w:val="left" w:leader="dot" w:pos="8505"/>
              </w:tabs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3CF9592" w14:textId="3462110C" w:rsidR="009D34F0" w:rsidRPr="008E266B" w:rsidRDefault="00126C8E" w:rsidP="00ED0B86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lastRenderedPageBreak/>
              <w:t>………………………………………………………………………………………………</w:t>
            </w:r>
          </w:p>
        </w:tc>
      </w:tr>
      <w:tr w:rsidR="00D444A7" w:rsidRPr="008E266B" w14:paraId="6C30E496" w14:textId="77777777" w:rsidTr="008E266B">
        <w:tc>
          <w:tcPr>
            <w:tcW w:w="9072" w:type="dxa"/>
            <w:gridSpan w:val="4"/>
          </w:tcPr>
          <w:p w14:paraId="1C1F4741" w14:textId="6724868E" w:rsidR="00D444A7" w:rsidRPr="008E266B" w:rsidRDefault="00D444A7" w:rsidP="003C24F9">
            <w:pPr>
              <w:pStyle w:val="Nagwek1"/>
              <w:spacing w:before="120" w:line="276" w:lineRule="auto"/>
              <w:rPr>
                <w:rFonts w:cs="Arial"/>
                <w:b w:val="0"/>
                <w:bCs/>
                <w:sz w:val="24"/>
                <w:szCs w:val="24"/>
              </w:rPr>
            </w:pPr>
            <w:r w:rsidRPr="008E266B">
              <w:rPr>
                <w:rStyle w:val="Nagwek1Znak"/>
                <w:b/>
                <w:bCs/>
                <w:sz w:val="24"/>
                <w:szCs w:val="24"/>
              </w:rPr>
              <w:lastRenderedPageBreak/>
              <w:t xml:space="preserve">Cz. II – w </w:t>
            </w:r>
            <w:r w:rsidR="0005692F" w:rsidRPr="008E266B">
              <w:rPr>
                <w:rStyle w:val="Nagwek1Znak"/>
                <w:b/>
                <w:bCs/>
                <w:sz w:val="24"/>
                <w:szCs w:val="24"/>
              </w:rPr>
              <w:t>uzasadnionych przypadkach braku</w:t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 możliwości zapewnienia ze względów technicznych lub prawnych minimalnych wymagań określonych </w:t>
            </w:r>
            <w:r w:rsidR="008E266B">
              <w:rPr>
                <w:rStyle w:val="Nagwek1Znak"/>
                <w:b/>
                <w:bCs/>
                <w:sz w:val="24"/>
                <w:szCs w:val="24"/>
              </w:rPr>
              <w:br/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w cz. I w pkt 1 i </w:t>
            </w:r>
            <w:r w:rsidR="009D34F0" w:rsidRPr="008E266B">
              <w:rPr>
                <w:rStyle w:val="Nagwek1Znak"/>
                <w:b/>
                <w:bCs/>
                <w:sz w:val="24"/>
                <w:szCs w:val="24"/>
              </w:rPr>
              <w:t>3</w:t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 zapewniony zostanie dostęp alternatywny (zgodnie z art. 7 ustawy z dnia 19 lipca 2019 roku o zapewnianiu dostępności osobom </w:t>
            </w:r>
            <w:r w:rsidR="003C24F9">
              <w:rPr>
                <w:rStyle w:val="Nagwek1Znak"/>
                <w:b/>
                <w:bCs/>
                <w:sz w:val="24"/>
                <w:szCs w:val="24"/>
              </w:rPr>
              <w:br/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>ze szczególnymi potrzebami) w formie</w:t>
            </w:r>
            <w:r w:rsidRPr="008E266B">
              <w:rPr>
                <w:rFonts w:cs="Arial"/>
                <w:b w:val="0"/>
                <w:bCs/>
                <w:sz w:val="24"/>
                <w:szCs w:val="24"/>
              </w:rPr>
              <w:t>:</w:t>
            </w:r>
          </w:p>
          <w:p w14:paraId="6DC2FB55" w14:textId="145C50C2" w:rsidR="00D444A7" w:rsidRPr="008E266B" w:rsidRDefault="00D444A7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(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wstawić</w:t>
            </w:r>
            <w:r w:rsidR="00126C8E"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znak X w odpowiednim polu tak 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lub nie </w:t>
            </w:r>
            <w:r w:rsidR="00E14A71" w:rsidRPr="008E266B">
              <w:rPr>
                <w:rFonts w:ascii="Arial" w:hAnsi="Arial" w:cs="Arial"/>
                <w:sz w:val="24"/>
                <w:szCs w:val="24"/>
                <w:u w:val="single"/>
              </w:rPr>
              <w:t>oraz krótko opisać sposób zapewnienia alternatywnego dostępu w czasie zadania</w:t>
            </w: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)</w:t>
            </w:r>
          </w:p>
        </w:tc>
      </w:tr>
      <w:tr w:rsidR="00E14A71" w:rsidRPr="008E266B" w14:paraId="0320180A" w14:textId="77777777" w:rsidTr="008E266B">
        <w:tc>
          <w:tcPr>
            <w:tcW w:w="6091" w:type="dxa"/>
            <w:vMerge w:val="restart"/>
            <w:vAlign w:val="center"/>
          </w:tcPr>
          <w:p w14:paraId="2ABE404F" w14:textId="77777777" w:rsidR="00E14A71" w:rsidRPr="008E266B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osobie ze szczególnymi potrzebami wsparcia innej osoby: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8E266B" w:rsidRDefault="00E14A71" w:rsidP="00C3031D">
            <w:pPr>
              <w:spacing w:before="120" w:after="120" w:line="288" w:lineRule="auto"/>
              <w:rPr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Nie</w:t>
            </w:r>
          </w:p>
        </w:tc>
      </w:tr>
      <w:tr w:rsidR="00E14A71" w:rsidRPr="008E266B" w14:paraId="239ADDBC" w14:textId="77777777" w:rsidTr="008E266B">
        <w:tc>
          <w:tcPr>
            <w:tcW w:w="6091" w:type="dxa"/>
            <w:vMerge/>
          </w:tcPr>
          <w:p w14:paraId="0146F561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03122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A71" w:rsidRPr="008E266B" w14:paraId="5B85DAA1" w14:textId="77777777" w:rsidTr="008E266B">
        <w:tc>
          <w:tcPr>
            <w:tcW w:w="9072" w:type="dxa"/>
            <w:gridSpan w:val="4"/>
          </w:tcPr>
          <w:p w14:paraId="07394DCA" w14:textId="20B5B405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zapewnienie ww. dostępu alternatywnego np. zaangażowanie</w:t>
            </w:r>
            <w:r w:rsidR="00BB3A1E" w:rsidRPr="008E266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wolontariuszy/pracowników do wsparcia uczestników ze szczególnymi potrzebami, wskazanie ile osób wsparcia będzie przypadać na ilu uczestników, na czym wsparcie będzie polegać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 xml:space="preserve"> – pomoc</w:t>
            </w:r>
            <w:r w:rsidR="008E266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>w przemieszczaniu się, tłumaczeniu etc.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]</w:t>
            </w:r>
          </w:p>
          <w:p w14:paraId="4F032FC8" w14:textId="7F5F9F3B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="008E266B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629A7BA2" w14:textId="56AB0459" w:rsidR="00E14A71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E14A71" w:rsidRPr="008E266B" w14:paraId="5D7DE913" w14:textId="77777777" w:rsidTr="008E266B">
        <w:tc>
          <w:tcPr>
            <w:tcW w:w="6091" w:type="dxa"/>
            <w:vMerge w:val="restart"/>
            <w:vAlign w:val="center"/>
          </w:tcPr>
          <w:p w14:paraId="39213817" w14:textId="77777777" w:rsidR="00E14A71" w:rsidRPr="008E266B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</w:t>
            </w:r>
            <w:r w:rsidR="0005692F" w:rsidRPr="008E266B">
              <w:rPr>
                <w:rFonts w:ascii="Arial" w:hAnsi="Arial" w:cs="Arial"/>
                <w:sz w:val="24"/>
                <w:szCs w:val="24"/>
              </w:rPr>
              <w:t>e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14A71" w:rsidRPr="008E266B" w14:paraId="6CF3C95F" w14:textId="77777777" w:rsidTr="008E266B">
        <w:tc>
          <w:tcPr>
            <w:tcW w:w="6091" w:type="dxa"/>
            <w:vMerge/>
          </w:tcPr>
          <w:p w14:paraId="42636035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EB714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A71" w:rsidRPr="008E266B" w14:paraId="7A981442" w14:textId="77777777" w:rsidTr="008E266B">
        <w:trPr>
          <w:trHeight w:val="1365"/>
        </w:trPr>
        <w:tc>
          <w:tcPr>
            <w:tcW w:w="9072" w:type="dxa"/>
            <w:gridSpan w:val="4"/>
          </w:tcPr>
          <w:p w14:paraId="14648097" w14:textId="2B6606E3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 xml:space="preserve">proszę opisać zapewnienie ww. dostępu alternatywnego np. 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 xml:space="preserve">udostępnienie osobom ze szczególnymi potrzebami narzędzi do odczytania plików, w przypadku jeśli osoby ze szczególnymi potrzebami nie mogą osobiście uczestniczyć </w:t>
            </w:r>
            <w:r w:rsidR="008E266B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>w zadaniu zapewniony jest dostęp online, nagrania etc.]</w:t>
            </w:r>
          </w:p>
          <w:p w14:paraId="6EA5EF14" w14:textId="2E54D51C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F813340" w14:textId="4DD30A10" w:rsidR="00126C8E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5692F" w:rsidRPr="008E266B" w14:paraId="2A604100" w14:textId="77777777" w:rsidTr="008E266B">
        <w:tc>
          <w:tcPr>
            <w:tcW w:w="6091" w:type="dxa"/>
            <w:vMerge w:val="restart"/>
            <w:vAlign w:val="center"/>
          </w:tcPr>
          <w:p w14:paraId="374E2B67" w14:textId="3ED4BCE1" w:rsidR="0005692F" w:rsidRPr="008E266B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wprowadzenie takiej organizacji podmiotu publicznego, która umożliwi 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5692F" w:rsidRPr="008E266B" w14:paraId="088B372F" w14:textId="77777777" w:rsidTr="008E266B">
        <w:tc>
          <w:tcPr>
            <w:tcW w:w="6091" w:type="dxa"/>
            <w:vMerge/>
          </w:tcPr>
          <w:p w14:paraId="49AA6B86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EBDB4F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92F" w:rsidRPr="008E266B" w14:paraId="11785E2C" w14:textId="77777777" w:rsidTr="008E266B">
        <w:tc>
          <w:tcPr>
            <w:tcW w:w="9072" w:type="dxa"/>
            <w:gridSpan w:val="4"/>
          </w:tcPr>
          <w:p w14:paraId="5FD0CC81" w14:textId="57C76E68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lastRenderedPageBreak/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zapewnienie ww. dostępu alternatywnego np. umożliwienie osobom posiadającym problem z poruszaniem spotkania w innym dostępnym miejscu – poza siedzibą albo na parterze budynku]</w:t>
            </w:r>
          </w:p>
          <w:p w14:paraId="0067AFA8" w14:textId="5F145F79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3D946A8" w14:textId="45B0091D" w:rsidR="0005692F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5692F" w:rsidRPr="008E266B" w14:paraId="7DD7334B" w14:textId="77777777" w:rsidTr="008E266B">
        <w:tc>
          <w:tcPr>
            <w:tcW w:w="6091" w:type="dxa"/>
            <w:vMerge w:val="restart"/>
          </w:tcPr>
          <w:p w14:paraId="294FCE85" w14:textId="77777777" w:rsidR="0005692F" w:rsidRPr="008E266B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5692F" w:rsidRPr="008E266B" w14:paraId="28CA3998" w14:textId="77777777" w:rsidTr="008E266B">
        <w:tc>
          <w:tcPr>
            <w:tcW w:w="6091" w:type="dxa"/>
            <w:vMerge/>
          </w:tcPr>
          <w:p w14:paraId="43D7C8DF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41D9F8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92F" w:rsidRPr="008E266B" w14:paraId="165E61B1" w14:textId="77777777" w:rsidTr="008E266B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działanie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] </w:t>
            </w:r>
          </w:p>
          <w:p w14:paraId="72B7DA6D" w14:textId="25E9CCAC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="008E266B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711038C2" w14:textId="0155B62E" w:rsidR="00126C8E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42D41B15" w14:textId="7E42D79F" w:rsidR="008E266B" w:rsidRDefault="008E266B" w:rsidP="003C24F9">
      <w:pPr>
        <w:tabs>
          <w:tab w:val="left" w:leader="dot" w:pos="6804"/>
        </w:tabs>
        <w:spacing w:before="1200"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780124E" w14:textId="0D90B330" w:rsidR="00631604" w:rsidRPr="008E266B" w:rsidRDefault="00631604" w:rsidP="00315346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E266B">
        <w:rPr>
          <w:rFonts w:ascii="Arial" w:hAnsi="Arial" w:cs="Arial"/>
          <w:sz w:val="24"/>
          <w:szCs w:val="24"/>
        </w:rPr>
        <w:t>[podpis osoby upoważnionej do reprezentowania Zleceniobiorcy]</w:t>
      </w:r>
    </w:p>
    <w:sectPr w:rsidR="00631604" w:rsidRPr="008E26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3853" w14:textId="77777777" w:rsidR="00267FE3" w:rsidRDefault="00267FE3" w:rsidP="00BB3A1E">
      <w:pPr>
        <w:spacing w:after="0" w:line="240" w:lineRule="auto"/>
      </w:pPr>
      <w:r>
        <w:separator/>
      </w:r>
    </w:p>
  </w:endnote>
  <w:endnote w:type="continuationSeparator" w:id="0">
    <w:p w14:paraId="3B8F5ACF" w14:textId="77777777" w:rsidR="00267FE3" w:rsidRDefault="00267FE3" w:rsidP="00BB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721656"/>
      <w:docPartObj>
        <w:docPartGallery w:val="Page Numbers (Bottom of Page)"/>
        <w:docPartUnique/>
      </w:docPartObj>
    </w:sdtPr>
    <w:sdtEndPr/>
    <w:sdtContent>
      <w:p w14:paraId="64A8D675" w14:textId="55E9C63E" w:rsidR="00BB3A1E" w:rsidRDefault="00BB3A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78D38" w14:textId="77777777" w:rsidR="00BB3A1E" w:rsidRDefault="00BB3A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3F8A" w14:textId="77777777" w:rsidR="00267FE3" w:rsidRDefault="00267FE3" w:rsidP="00BB3A1E">
      <w:pPr>
        <w:spacing w:after="0" w:line="240" w:lineRule="auto"/>
      </w:pPr>
      <w:r>
        <w:separator/>
      </w:r>
    </w:p>
  </w:footnote>
  <w:footnote w:type="continuationSeparator" w:id="0">
    <w:p w14:paraId="12DF62BA" w14:textId="77777777" w:rsidR="00267FE3" w:rsidRDefault="00267FE3" w:rsidP="00BB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26898">
    <w:abstractNumId w:val="6"/>
  </w:num>
  <w:num w:numId="2" w16cid:durableId="537668415">
    <w:abstractNumId w:val="3"/>
  </w:num>
  <w:num w:numId="3" w16cid:durableId="1530146886">
    <w:abstractNumId w:val="8"/>
  </w:num>
  <w:num w:numId="4" w16cid:durableId="1672566767">
    <w:abstractNumId w:val="0"/>
  </w:num>
  <w:num w:numId="5" w16cid:durableId="323321140">
    <w:abstractNumId w:val="5"/>
  </w:num>
  <w:num w:numId="6" w16cid:durableId="683748586">
    <w:abstractNumId w:val="7"/>
  </w:num>
  <w:num w:numId="7" w16cid:durableId="1152138174">
    <w:abstractNumId w:val="1"/>
  </w:num>
  <w:num w:numId="8" w16cid:durableId="1073353785">
    <w:abstractNumId w:val="2"/>
  </w:num>
  <w:num w:numId="9" w16cid:durableId="94399635">
    <w:abstractNumId w:val="9"/>
  </w:num>
  <w:num w:numId="10" w16cid:durableId="1163550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15838"/>
    <w:rsid w:val="000439A0"/>
    <w:rsid w:val="00045EDD"/>
    <w:rsid w:val="00056529"/>
    <w:rsid w:val="0005692F"/>
    <w:rsid w:val="00083ED7"/>
    <w:rsid w:val="00085C12"/>
    <w:rsid w:val="000C36DB"/>
    <w:rsid w:val="000E591D"/>
    <w:rsid w:val="00101B75"/>
    <w:rsid w:val="001168AF"/>
    <w:rsid w:val="00126C8E"/>
    <w:rsid w:val="00146AB5"/>
    <w:rsid w:val="001521CE"/>
    <w:rsid w:val="0020186A"/>
    <w:rsid w:val="002249D0"/>
    <w:rsid w:val="00225BCA"/>
    <w:rsid w:val="002365BE"/>
    <w:rsid w:val="00267FE3"/>
    <w:rsid w:val="00294BF3"/>
    <w:rsid w:val="002B1767"/>
    <w:rsid w:val="002D7348"/>
    <w:rsid w:val="002E7D7A"/>
    <w:rsid w:val="00301116"/>
    <w:rsid w:val="00314239"/>
    <w:rsid w:val="00315346"/>
    <w:rsid w:val="00324EC9"/>
    <w:rsid w:val="00376D2A"/>
    <w:rsid w:val="003B364E"/>
    <w:rsid w:val="003C24F9"/>
    <w:rsid w:val="003E2EFA"/>
    <w:rsid w:val="00412229"/>
    <w:rsid w:val="00464439"/>
    <w:rsid w:val="004D1108"/>
    <w:rsid w:val="004D1728"/>
    <w:rsid w:val="004E7BF1"/>
    <w:rsid w:val="00613BAB"/>
    <w:rsid w:val="0061412D"/>
    <w:rsid w:val="00631604"/>
    <w:rsid w:val="00635665"/>
    <w:rsid w:val="00651604"/>
    <w:rsid w:val="006676EF"/>
    <w:rsid w:val="00680F8D"/>
    <w:rsid w:val="006905A1"/>
    <w:rsid w:val="006C2D39"/>
    <w:rsid w:val="00735BE3"/>
    <w:rsid w:val="007423E6"/>
    <w:rsid w:val="007874CE"/>
    <w:rsid w:val="007A3640"/>
    <w:rsid w:val="007C340C"/>
    <w:rsid w:val="007E7286"/>
    <w:rsid w:val="00805AC1"/>
    <w:rsid w:val="008154D1"/>
    <w:rsid w:val="00826CBC"/>
    <w:rsid w:val="00872DE9"/>
    <w:rsid w:val="008B4686"/>
    <w:rsid w:val="008C2CDF"/>
    <w:rsid w:val="008E266B"/>
    <w:rsid w:val="00920084"/>
    <w:rsid w:val="0096374C"/>
    <w:rsid w:val="009A177A"/>
    <w:rsid w:val="009D34F0"/>
    <w:rsid w:val="00A0240B"/>
    <w:rsid w:val="00A35002"/>
    <w:rsid w:val="00A37AEA"/>
    <w:rsid w:val="00A5470D"/>
    <w:rsid w:val="00AA42CD"/>
    <w:rsid w:val="00B007E1"/>
    <w:rsid w:val="00B00AE9"/>
    <w:rsid w:val="00B0351E"/>
    <w:rsid w:val="00B42D87"/>
    <w:rsid w:val="00B72C4B"/>
    <w:rsid w:val="00B96009"/>
    <w:rsid w:val="00BB3A1E"/>
    <w:rsid w:val="00BB3DCA"/>
    <w:rsid w:val="00BC3229"/>
    <w:rsid w:val="00BD7980"/>
    <w:rsid w:val="00BE245C"/>
    <w:rsid w:val="00C3031D"/>
    <w:rsid w:val="00C90648"/>
    <w:rsid w:val="00CA73D2"/>
    <w:rsid w:val="00CC7B79"/>
    <w:rsid w:val="00D0113F"/>
    <w:rsid w:val="00D1717C"/>
    <w:rsid w:val="00D42710"/>
    <w:rsid w:val="00D444A7"/>
    <w:rsid w:val="00D90133"/>
    <w:rsid w:val="00DF7428"/>
    <w:rsid w:val="00E12650"/>
    <w:rsid w:val="00E14A71"/>
    <w:rsid w:val="00E55DC5"/>
    <w:rsid w:val="00ED0B86"/>
    <w:rsid w:val="00F24352"/>
    <w:rsid w:val="00F74E72"/>
    <w:rsid w:val="00FC25BF"/>
    <w:rsid w:val="00FD43CD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10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A1E"/>
  </w:style>
  <w:style w:type="paragraph" w:styleId="Stopka">
    <w:name w:val="footer"/>
    <w:basedOn w:val="Normalny"/>
    <w:link w:val="Stopka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A1E"/>
  </w:style>
  <w:style w:type="character" w:customStyle="1" w:styleId="Nagwek1Znak">
    <w:name w:val="Nagłówek 1 Znak"/>
    <w:basedOn w:val="Domylnaczcionkaakapitu"/>
    <w:link w:val="Nagwek1"/>
    <w:uiPriority w:val="9"/>
    <w:rsid w:val="004D1108"/>
    <w:rPr>
      <w:rFonts w:ascii="Arial" w:eastAsiaTheme="majorEastAsia" w:hAnsi="Arial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wymagań służących zapewnieniu dostępności osobom ze szczególnymi potrzebami</vt:lpstr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dostępności</dc:title>
  <dc:subject/>
  <dc:creator>Barbara Orłowska</dc:creator>
  <cp:keywords/>
  <dc:description/>
  <cp:lastModifiedBy>Beata Hodoń</cp:lastModifiedBy>
  <cp:revision>2</cp:revision>
  <cp:lastPrinted>2022-05-10T11:31:00Z</cp:lastPrinted>
  <dcterms:created xsi:type="dcterms:W3CDTF">2025-03-31T08:45:00Z</dcterms:created>
  <dcterms:modified xsi:type="dcterms:W3CDTF">2025-03-31T08:45:00Z</dcterms:modified>
</cp:coreProperties>
</file>