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0D" w:rsidRDefault="0070030D" w:rsidP="0070030D">
      <w:pPr>
        <w:spacing w:after="19" w:line="268" w:lineRule="auto"/>
        <w:ind w:left="3545"/>
        <w:jc w:val="both"/>
      </w:pPr>
      <w:r>
        <w:rPr>
          <w:rFonts w:ascii="Times New Roman" w:eastAsia="Times New Roman" w:hAnsi="Times New Roman"/>
        </w:rPr>
        <w:t xml:space="preserve">Załącznik nr 2 do ogłoszenia o otwartym konkursie ofert  na realizację zadania publicznego Województwa Łódzkiego </w:t>
      </w:r>
    </w:p>
    <w:p w:rsidR="0070030D" w:rsidRDefault="0070030D" w:rsidP="0070030D">
      <w:pPr>
        <w:spacing w:after="218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0030D" w:rsidRDefault="0070030D" w:rsidP="0070030D">
      <w:pPr>
        <w:spacing w:after="218"/>
        <w:ind w:right="4"/>
        <w:jc w:val="center"/>
      </w:pPr>
      <w:r>
        <w:rPr>
          <w:rFonts w:ascii="Times New Roman" w:eastAsia="Times New Roman" w:hAnsi="Times New Roman"/>
          <w:sz w:val="24"/>
        </w:rPr>
        <w:t xml:space="preserve">Wzór karty oceny merytorycznej </w:t>
      </w:r>
    </w:p>
    <w:p w:rsidR="0070030D" w:rsidRDefault="0070030D" w:rsidP="0070030D">
      <w:pPr>
        <w:spacing w:after="0"/>
        <w:ind w:left="63"/>
        <w:jc w:val="center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9607" w:type="dxa"/>
        <w:tblInd w:w="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37"/>
        <w:gridCol w:w="3970"/>
      </w:tblGrid>
      <w:tr w:rsidR="0070030D" w:rsidTr="0070030D">
        <w:trPr>
          <w:trHeight w:val="845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Komórka organizacyjna lub jednostka ogłaszająca konkurs: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rPr>
          <w:trHeight w:val="52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Oferta nr: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rPr>
          <w:trHeight w:val="52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Rodzaj zadania publicznego: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rPr>
          <w:trHeight w:val="52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Tytuł zadania publicznego: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2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rPr>
          <w:trHeight w:val="52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Podmiot składający ofertę: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</w:tbl>
    <w:p w:rsidR="0070030D" w:rsidRDefault="0070030D" w:rsidP="0070030D">
      <w:pPr>
        <w:spacing w:after="218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0030D" w:rsidRDefault="0070030D" w:rsidP="0070030D">
      <w:pPr>
        <w:spacing w:after="0"/>
        <w:ind w:left="-5" w:hanging="10"/>
      </w:pPr>
      <w:r>
        <w:rPr>
          <w:rFonts w:ascii="Times New Roman" w:eastAsia="Times New Roman" w:hAnsi="Times New Roman"/>
          <w:sz w:val="24"/>
        </w:rPr>
        <w:t xml:space="preserve">Ocena merytoryczna </w:t>
      </w:r>
    </w:p>
    <w:tbl>
      <w:tblPr>
        <w:tblStyle w:val="TableGrid"/>
        <w:tblW w:w="9631" w:type="dxa"/>
        <w:tblInd w:w="6" w:type="dxa"/>
        <w:tblCellMar>
          <w:top w:w="54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690"/>
        <w:gridCol w:w="3982"/>
        <w:gridCol w:w="2239"/>
        <w:gridCol w:w="2720"/>
      </w:tblGrid>
      <w:tr w:rsidR="0070030D" w:rsidTr="0070030D">
        <w:trPr>
          <w:trHeight w:val="120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58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Lp.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6" w:line="240" w:lineRule="auto"/>
              <w:ind w:right="8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Kryteria merytoryczne </w:t>
            </w:r>
          </w:p>
          <w:p w:rsidR="0070030D" w:rsidRDefault="0070030D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(wspólne dla wszystkich ogłaszanych konkursów)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Punktacja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Liczba przyznanych punktów </w:t>
            </w:r>
          </w:p>
        </w:tc>
      </w:tr>
      <w:tr w:rsidR="0070030D" w:rsidTr="0070030D">
        <w:trPr>
          <w:trHeight w:val="11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I.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1" w:right="614"/>
              <w:jc w:val="both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Ocena możliwości realizacji zadania publicznego przez oferenta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right="9"/>
              <w:jc w:val="center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0-7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60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rPr>
          <w:trHeight w:val="20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1.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 w:right="37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Opisane zasoby rzeczowe konieczne do realizacji zadania posiadane przez oferenta lub dobrze zidentyfikowane  i zaplanowane do pozyskania  w przypadku realizacji zadania  (na podstawie sekcji IV.2 oferty)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0-3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60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rPr>
          <w:trHeight w:val="11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2. 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 w:right="198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Doświadczenie w realizacji zadań o zbliżonym charakterze  (na podstawie sekcji IV.1 oferty)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0-4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60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rPr>
          <w:trHeight w:val="95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II.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1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Ocena kalkulacji kosztów realizacji zadania publicznego,  w tym w odniesieniu do zakresu </w:t>
            </w: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rzeczowego zadania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right="10"/>
              <w:jc w:val="center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0-15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60"/>
              <w:jc w:val="center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8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1.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Zasadność przedstawionych kosztów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38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0-5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31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52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2.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Adekwatność wysokości kosztów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38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0-5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2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8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3.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Adekwatność kosztów do efektów realizacji zadania 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38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0-5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31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147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III.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1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Ocena jakości wykonania zadania i kwalifikacji osób, przy udziale których realizowane będzie zadanie publiczne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right="39"/>
              <w:jc w:val="center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0-48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31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160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1.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Wskazanie istotnych kwestii problemowych województwa (opis szczegółowych potrzeb, diagnoza), które zostaną rozwiązane (złagodzone) dzięki realizacji zadania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3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0-10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31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149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2.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16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Określenie grupy docelowej </w:t>
            </w:r>
          </w:p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(charakterystyka odbiorców, liczba, sposób pozyskania uczestników) adekwatne w powiązaniu z celami zadania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3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0-10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31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176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3.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 w:right="292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Opis zakładanych w ofercie rezultatów oraz działań jest ze sobą spójny i logiczny, wynika  z opisu potrzeb wskazujących na konieczność wykonania zadania publicznego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3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0-10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31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8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4.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Zakładany wpływ realizacji zadania na opisane w ofercie potrzeby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3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0-10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31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220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5.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Zasoby kadrowe konieczne do realizacji zadania posiadane przez oferenta/-ów lub dobrze zidentyfikowane i zaplanowane do pozyskania w przypadku realizacji zadania (na podstawie sekcji IV.2 oferty)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38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0-3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31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blPrEx>
          <w:tblCellMar>
            <w:right w:w="70" w:type="dxa"/>
          </w:tblCellMar>
        </w:tblPrEx>
        <w:trPr>
          <w:trHeight w:val="122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7" w:type="dxa"/>
              <w:bottom w:w="0" w:type="dxa"/>
              <w:right w:w="60" w:type="dxa"/>
            </w:tcMar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6.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7" w:type="dxa"/>
              <w:bottom w:w="0" w:type="dxa"/>
              <w:right w:w="60" w:type="dxa"/>
            </w:tcMar>
            <w:hideMark/>
          </w:tcPr>
          <w:p w:rsidR="0070030D" w:rsidRDefault="0070030D">
            <w:pPr>
              <w:spacing w:after="0" w:line="240" w:lineRule="auto"/>
              <w:ind w:left="1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Plan i harmonogram działań jest spójny i realny oraz zawiera wszystkie etapy potrzebne do wykonania zadania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7" w:type="dxa"/>
              <w:bottom w:w="0" w:type="dxa"/>
              <w:right w:w="60" w:type="dxa"/>
            </w:tcMar>
            <w:hideMark/>
          </w:tcPr>
          <w:p w:rsidR="0070030D" w:rsidRDefault="0070030D">
            <w:pPr>
              <w:spacing w:after="0" w:line="240" w:lineRule="auto"/>
              <w:ind w:right="48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0-5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07" w:type="dxa"/>
              <w:bottom w:w="0" w:type="dxa"/>
              <w:right w:w="60" w:type="dxa"/>
            </w:tcMar>
            <w:hideMark/>
          </w:tcPr>
          <w:p w:rsidR="0070030D" w:rsidRDefault="0070030D">
            <w:pPr>
              <w:spacing w:after="0" w:line="240" w:lineRule="auto"/>
              <w:ind w:left="19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</w:tbl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691"/>
        <w:gridCol w:w="3982"/>
        <w:gridCol w:w="2240"/>
        <w:gridCol w:w="2721"/>
      </w:tblGrid>
      <w:tr w:rsidR="0070030D" w:rsidTr="0070030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030D" w:rsidRDefault="00700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lastRenderedPageBreak/>
              <w:t>V.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030D" w:rsidRDefault="007003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Ocena udziału wkładu rzeczowego, osobowego, w tym świadczeń wolontariuszy i pracy społecznej członków (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 xml:space="preserve">podlega ocenie jeśli Oferent wykazał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br/>
              <w:t>w sekcji V.B oferty „Źródła finansowania kosztów realizacji zadania”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wniesienie wkładu rzeczowego lub osobowego – dotyczy zarówno otwartych konkursów ofert na wsparcie, jak i powierzenie realizacji zadania)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030D" w:rsidRDefault="00700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30D" w:rsidRDefault="00700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</w:tbl>
    <w:tbl>
      <w:tblPr>
        <w:tblStyle w:val="TableGrid"/>
        <w:tblW w:w="9631" w:type="dxa"/>
        <w:tblInd w:w="6" w:type="dxa"/>
        <w:tblCellMar>
          <w:top w:w="54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3982"/>
        <w:gridCol w:w="2239"/>
        <w:gridCol w:w="2720"/>
      </w:tblGrid>
      <w:tr w:rsidR="0070030D" w:rsidTr="0070030D">
        <w:trPr>
          <w:trHeight w:val="211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>IV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1"/>
              <w:rPr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Ocena realizacji zleconych zadań publicznych w latach poprzednich biorąc pod uwagę rzetelność i terminowość oraz sposób rozliczenia otrzymanych na ten cel środków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5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0-10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75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  <w:tr w:rsidR="0070030D" w:rsidTr="0070030D">
        <w:trPr>
          <w:trHeight w:val="844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16" w:line="240" w:lineRule="auto"/>
              <w:rPr>
                <w:rFonts w:ascii="Times New Roman" w:eastAsia="Times New Roman" w:hAnsi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>RAZEM</w:t>
            </w:r>
          </w:p>
          <w:p w:rsidR="0070030D" w:rsidRDefault="0070030D">
            <w:pPr>
              <w:spacing w:after="16" w:line="240" w:lineRule="auto"/>
              <w:rPr>
                <w:rFonts w:cs="Calibri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>[punkty w obszarach I-IV]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10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Max 81 pkt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70030D" w:rsidRDefault="0070030D">
            <w:pPr>
              <w:spacing w:after="0" w:line="240" w:lineRule="auto"/>
              <w:ind w:left="75"/>
              <w:jc w:val="center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</w:p>
        </w:tc>
      </w:tr>
    </w:tbl>
    <w:p w:rsidR="0070030D" w:rsidRDefault="0070030D" w:rsidP="0070030D">
      <w:pPr>
        <w:spacing w:after="216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0030D" w:rsidRDefault="0070030D" w:rsidP="0070030D">
      <w:pPr>
        <w:spacing w:after="218"/>
        <w:ind w:left="-5" w:hanging="10"/>
      </w:pPr>
      <w:r>
        <w:rPr>
          <w:rFonts w:ascii="Times New Roman" w:eastAsia="Times New Roman" w:hAnsi="Times New Roman"/>
          <w:sz w:val="24"/>
        </w:rPr>
        <w:t xml:space="preserve">Dodatkowe uwagi </w:t>
      </w:r>
    </w:p>
    <w:p w:rsidR="0070030D" w:rsidRDefault="0070030D" w:rsidP="0070030D">
      <w:pPr>
        <w:spacing w:after="18"/>
        <w:ind w:left="-5" w:hanging="10"/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70030D" w:rsidRDefault="0070030D" w:rsidP="0070030D">
      <w:pPr>
        <w:spacing w:after="18"/>
        <w:ind w:left="-5" w:hanging="10"/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70030D" w:rsidRDefault="0070030D" w:rsidP="0070030D">
      <w:pPr>
        <w:spacing w:after="18"/>
        <w:ind w:left="-5" w:hanging="10"/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70030D" w:rsidRDefault="0070030D" w:rsidP="0070030D">
      <w:pPr>
        <w:spacing w:after="18"/>
        <w:ind w:left="-5" w:hanging="10"/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/>
        <w:ind w:left="37"/>
        <w:jc w:val="center"/>
      </w:pPr>
    </w:p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  <w:ind w:left="37"/>
        <w:jc w:val="center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/>
        <w:ind w:left="47" w:hanging="10"/>
        <w:jc w:val="center"/>
      </w:pPr>
      <w:r>
        <w:rPr>
          <w:rFonts w:ascii="Times New Roman" w:eastAsia="Times New Roman" w:hAnsi="Times New Roman"/>
          <w:sz w:val="24"/>
        </w:rPr>
        <w:t xml:space="preserve">……………………. </w:t>
      </w:r>
    </w:p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6"/>
        <w:ind w:left="47" w:hanging="10"/>
        <w:jc w:val="center"/>
      </w:pPr>
      <w:r>
        <w:rPr>
          <w:rFonts w:ascii="Times New Roman" w:eastAsia="Times New Roman" w:hAnsi="Times New Roman"/>
          <w:sz w:val="24"/>
        </w:rPr>
        <w:t xml:space="preserve">Data i podpis </w:t>
      </w:r>
    </w:p>
    <w:p w:rsidR="0070030D" w:rsidRDefault="0070030D" w:rsidP="0070030D">
      <w:pPr>
        <w:spacing w:after="218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0030D" w:rsidRDefault="0070030D" w:rsidP="0070030D">
      <w:pPr>
        <w:spacing w:after="216"/>
        <w:ind w:left="-5" w:hanging="10"/>
      </w:pPr>
      <w:r>
        <w:rPr>
          <w:rFonts w:ascii="Times New Roman" w:eastAsia="Times New Roman" w:hAnsi="Times New Roman"/>
          <w:sz w:val="24"/>
        </w:rPr>
        <w:t xml:space="preserve">Uwaga:  </w:t>
      </w:r>
    </w:p>
    <w:p w:rsidR="0070030D" w:rsidRDefault="0070030D" w:rsidP="0070030D">
      <w:pPr>
        <w:spacing w:after="18"/>
        <w:ind w:left="-5" w:hanging="10"/>
      </w:pPr>
      <w:r>
        <w:rPr>
          <w:rFonts w:ascii="Times New Roman" w:eastAsia="Times New Roman" w:hAnsi="Times New Roman"/>
          <w:sz w:val="24"/>
        </w:rPr>
        <w:t xml:space="preserve">Maksymalna liczba punktów do otrzymania wynosi 81 pkt.  </w:t>
      </w:r>
    </w:p>
    <w:p w:rsidR="0070030D" w:rsidRDefault="0070030D" w:rsidP="0070030D">
      <w:pPr>
        <w:spacing w:after="216"/>
        <w:ind w:left="-5" w:hanging="10"/>
      </w:pPr>
      <w:r>
        <w:rPr>
          <w:rFonts w:ascii="Times New Roman" w:eastAsia="Times New Roman" w:hAnsi="Times New Roman"/>
          <w:sz w:val="24"/>
        </w:rPr>
        <w:t xml:space="preserve">Uwagi oraz pytania pomocnicze przy ocenie oferty </w:t>
      </w:r>
    </w:p>
    <w:p w:rsidR="0070030D" w:rsidRDefault="0070030D" w:rsidP="0070030D">
      <w:pPr>
        <w:spacing w:after="0"/>
      </w:pPr>
      <w:r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"/>
        <w:tblW w:w="8791" w:type="dxa"/>
        <w:tblInd w:w="5" w:type="dxa"/>
        <w:tblCellMar>
          <w:top w:w="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8081"/>
      </w:tblGrid>
      <w:tr w:rsidR="0070030D" w:rsidTr="0070030D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Lp.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Kryteria merytoryczne </w:t>
            </w:r>
          </w:p>
        </w:tc>
      </w:tr>
      <w:tr w:rsidR="0070030D" w:rsidTr="0070030D">
        <w:trPr>
          <w:trHeight w:val="526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17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I. Ocena możliwości realizacji zadania publicznego przez oferenta </w:t>
            </w:r>
          </w:p>
        </w:tc>
      </w:tr>
      <w:tr w:rsidR="0070030D" w:rsidTr="0070030D">
        <w:trPr>
          <w:trHeight w:val="11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1 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65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Opisane zasoby rzeczowe konieczne do realizacji zadania posiadane przez oferenta lub dobrze zidentyfikowane i zaplanowane do pozyskania w przypadku realizacji zadania </w:t>
            </w:r>
          </w:p>
        </w:tc>
      </w:tr>
      <w:tr w:rsidR="0070030D" w:rsidTr="0070030D">
        <w:trPr>
          <w:trHeight w:val="2714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6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odpowiednio określono potrzebne do realizacji zadania zasoby rzeczowe?  </w:t>
            </w:r>
          </w:p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IV.2 i V.A. oferty </w:t>
            </w:r>
          </w:p>
          <w:p w:rsidR="0070030D" w:rsidRDefault="0070030D">
            <w:pPr>
              <w:spacing w:after="187" w:line="283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podmiot posiada odpowiednie zaplecze organizacyjne, biurowe lub czy zaplanowano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ab/>
              <w:t xml:space="preserve">w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ab/>
              <w:t xml:space="preserve">sposób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ab/>
              <w:t xml:space="preserve">spójny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ab/>
              <w:t xml:space="preserve">zapewnienie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ab/>
              <w:t xml:space="preserve">odpowiedniego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ab/>
              <w:t xml:space="preserve">zaplecza w budżecie zadania?  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IV.2 i V.A. oferty </w:t>
            </w:r>
          </w:p>
        </w:tc>
      </w:tr>
      <w:tr w:rsidR="0070030D" w:rsidTr="0070030D">
        <w:trPr>
          <w:trHeight w:val="526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tabs>
                <w:tab w:val="center" w:pos="3769"/>
              </w:tabs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ab/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6350" cy="327660"/>
                      <wp:effectExtent l="0" t="0" r="3175" b="0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327660"/>
                                <a:chOff x="0" y="0"/>
                                <a:chExt cx="6096" cy="327660"/>
                              </a:xfrm>
                            </wpg:grpSpPr>
                            <wps:wsp>
                              <wps:cNvPr id="2" name="Shape 127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3276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327660"/>
                                    <a:gd name="T2" fmla="*/ 9144 w 9144"/>
                                    <a:gd name="T3" fmla="*/ 0 h 327660"/>
                                    <a:gd name="T4" fmla="*/ 9144 w 9144"/>
                                    <a:gd name="T5" fmla="*/ 327660 h 327660"/>
                                    <a:gd name="T6" fmla="*/ 0 w 9144"/>
                                    <a:gd name="T7" fmla="*/ 327660 h 327660"/>
                                    <a:gd name="T8" fmla="*/ 0 w 9144"/>
                                    <a:gd name="T9" fmla="*/ 0 h 3276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327660"/>
                                    <a:gd name="T17" fmla="*/ 9144 w 9144"/>
                                    <a:gd name="T18" fmla="*/ 327660 h 3276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3276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7660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8EA11" id="Grupa 1" o:spid="_x0000_s1026" style="width:.5pt;height:25.8pt;mso-position-horizontal-relative:char;mso-position-vertical-relative:line" coordsize="6096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">
                      <v:shape id="Shape 12777" o:spid="_x0000_s1027" style="position:absolute;width:9144;height:327660;visibility:visible;mso-wrap-style:square;v-text-anchor:top" coordsize="9144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" path="m,l9144,r,327660l,327660,,e" fillcolor="black" stroked="f" strokeweight="0">
                        <v:stroke miterlimit="83231f" joinstyle="miter"/>
                        <v:path arrowok="t" o:connecttype="custom" o:connectlocs="0,0;9144,0;9144,327660;0,327660;0,0" o:connectangles="0,0,0,0,0" textboxrect="0,0,9144,32766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Doświadczenie w realizacji zadań o zbliżonym charakterze </w:t>
            </w:r>
          </w:p>
        </w:tc>
      </w:tr>
      <w:tr w:rsidR="0070030D" w:rsidTr="0070030D">
        <w:trPr>
          <w:trHeight w:val="1680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02" w:line="268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oferent lub osoby realizujące zadanie posiadają doświadczenie w realizacji podobnych działań (doświadczenie nie dotyczy tylko współpracy z samorządem województwa, ale całości dotychczasowych działań)?  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IV.1 i IV.2 oferty </w:t>
            </w:r>
          </w:p>
        </w:tc>
      </w:tr>
      <w:tr w:rsidR="0070030D" w:rsidTr="0070030D">
        <w:trPr>
          <w:trHeight w:val="845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firstLine="26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II. Ocena kalkulacji kosztów realizacji zadania publicznego, w tym w odniesieniu do zakresu rzeczowego zadania </w:t>
            </w:r>
          </w:p>
        </w:tc>
      </w:tr>
      <w:tr w:rsidR="0070030D" w:rsidTr="0070030D">
        <w:trPr>
          <w:trHeight w:val="4584"/>
        </w:trPr>
        <w:tc>
          <w:tcPr>
            <w:tcW w:w="8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budżet zawiera wszystkie niezbędne pozycje do realizacji zadania?  </w:t>
            </w:r>
          </w:p>
          <w:p w:rsidR="0070030D" w:rsidRDefault="0070030D">
            <w:pPr>
              <w:spacing w:after="202" w:line="268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plan i harmonogram działań jest zgodny z kalkulacją przewidywanych kosztów realizacji zadania? </w:t>
            </w:r>
          </w:p>
          <w:p w:rsidR="0070030D" w:rsidRDefault="0070030D">
            <w:pPr>
              <w:spacing w:after="216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w budżecie wskazano jasno wysokość wkładu własnego? </w:t>
            </w:r>
          </w:p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proponowane wydatki są adekwatne do zakresu rzeczowego zadania? </w:t>
            </w:r>
          </w:p>
          <w:p w:rsidR="0070030D" w:rsidRDefault="0070030D">
            <w:pPr>
              <w:spacing w:after="202" w:line="268" w:lineRule="auto"/>
              <w:ind w:right="64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koszty zostały rozsądnie oszacowane? Czy wysokość kosztów jednostkowych jest uzasadniona? Czy koresponduje z przeciętnymi cenami rynkowymi? </w:t>
            </w:r>
          </w:p>
          <w:p w:rsidR="0070030D" w:rsidRDefault="0070030D">
            <w:pPr>
              <w:spacing w:after="216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koszt w przeliczeniu na odbiorcę zadania jest uzasadniony?  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V.A. i V.B, III.4 oferty </w:t>
            </w:r>
          </w:p>
        </w:tc>
      </w:tr>
    </w:tbl>
    <w:p w:rsidR="0070030D" w:rsidRDefault="0070030D" w:rsidP="0070030D">
      <w:pPr>
        <w:spacing w:after="0"/>
        <w:ind w:left="-1418" w:right="269"/>
        <w:rPr>
          <w:rFonts w:cs="Calibri"/>
          <w:color w:val="000000"/>
        </w:rPr>
      </w:pPr>
    </w:p>
    <w:tbl>
      <w:tblPr>
        <w:tblStyle w:val="TableGrid"/>
        <w:tblW w:w="8797" w:type="dxa"/>
        <w:tblInd w:w="5" w:type="dxa"/>
        <w:tblCellMar>
          <w:top w:w="5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710"/>
        <w:gridCol w:w="8087"/>
      </w:tblGrid>
      <w:tr w:rsidR="0070030D" w:rsidTr="0070030D">
        <w:trPr>
          <w:trHeight w:val="1162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77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Adekwatność kosztów nie powinna być oceniana w przypadku, gdy w pkt II.1 karty oceny merytorycznej w odniesieniu do zasadności kosztów oferent nie otrzymałby żadnego punktu (punktacja całości wynosi wówczas zero). </w:t>
            </w:r>
          </w:p>
        </w:tc>
      </w:tr>
      <w:tr w:rsidR="0070030D" w:rsidTr="0070030D">
        <w:trPr>
          <w:trHeight w:val="845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III. Ocena jakości wykonania zadania i kwalifikacji osób, przy udziale których realizowane będzie zadanie publiczne </w:t>
            </w:r>
          </w:p>
        </w:tc>
      </w:tr>
      <w:tr w:rsidR="0070030D" w:rsidTr="0070030D">
        <w:trPr>
          <w:trHeight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1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Wskazanie istotnych kwestii problemowych (opis szczegółowych potrzeb, diagnoza), które zostaną rozwiązane (złagodzone) dzięki realizacji zadania.  </w:t>
            </w:r>
          </w:p>
        </w:tc>
      </w:tr>
      <w:tr w:rsidR="0070030D" w:rsidTr="0070030D">
        <w:trPr>
          <w:trHeight w:val="3749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197" w:line="271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jakiej podstawie, z wykorzystaniem jakich źródeł informacji, wiedzy oferent definiuje i opisuje potrzeby realizacji zadania? </w:t>
            </w:r>
          </w:p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źródła wiedzy są rzetelne, wiarygodne? </w:t>
            </w:r>
          </w:p>
          <w:p w:rsidR="0070030D" w:rsidRDefault="0070030D">
            <w:pPr>
              <w:spacing w:after="202" w:line="268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Jak zostały określone potrzeby, na które zadanie odpowiada (czy odnosi się do specyfiki województwa)? </w:t>
            </w:r>
          </w:p>
          <w:p w:rsidR="0070030D" w:rsidRDefault="0070030D">
            <w:pPr>
              <w:spacing w:after="216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wskazane potrzeby wiążą się z tematyką ogłoszenia o konkursie? </w:t>
            </w:r>
          </w:p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wskazane potrzeby są istotne dla rozwoju województwa? 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III.3 oferty </w:t>
            </w:r>
          </w:p>
        </w:tc>
      </w:tr>
      <w:tr w:rsidR="0070030D" w:rsidTr="0070030D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2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Określenie grupy docelowej (charakterystyka odbiorców, liczba, sposób pozyskania uczestników) adekwatne w powiązaniu z celami zadania. </w:t>
            </w:r>
          </w:p>
        </w:tc>
      </w:tr>
      <w:tr w:rsidR="0070030D" w:rsidTr="0070030D">
        <w:trPr>
          <w:trHeight w:val="1879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dobór odbiorców jest właściwy z punktu widzenia celu zadania? </w:t>
            </w:r>
          </w:p>
          <w:p w:rsidR="0070030D" w:rsidRDefault="0070030D">
            <w:pPr>
              <w:spacing w:after="202" w:line="268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sposób pozyskania odbiorców jest jasno określony i realny do wykonania w ramach zaplanowanego budżetu? 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III.3 i V. oferty </w:t>
            </w:r>
          </w:p>
        </w:tc>
      </w:tr>
      <w:tr w:rsidR="0070030D" w:rsidTr="0070030D">
        <w:trPr>
          <w:trHeight w:val="11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3 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79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Opis zakładanych w ofercie rezultatów oraz działań jest ze sobą spójny i logiczny oraz wynika bezpośrednio z opisu potrzeb wskazujących na konieczność wykonania zadania publicznego.   </w:t>
            </w:r>
          </w:p>
        </w:tc>
      </w:tr>
      <w:tr w:rsidR="0070030D" w:rsidTr="0070030D">
        <w:trPr>
          <w:trHeight w:val="2395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6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zadanie odnosi się do zbadanych potrzeb?  </w:t>
            </w:r>
          </w:p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III.3 oferty </w:t>
            </w:r>
          </w:p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rezultaty są mierzalne, konkretne i osiągalne?  </w:t>
            </w:r>
          </w:p>
          <w:p w:rsidR="0070030D" w:rsidRDefault="0070030D">
            <w:pPr>
              <w:spacing w:after="216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III.5 i III.6 oferty </w:t>
            </w:r>
          </w:p>
          <w:p w:rsidR="0070030D" w:rsidRDefault="0070030D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logicznie i w sposób spójny zaplanowano działania w ramach realizacji </w:t>
            </w:r>
          </w:p>
        </w:tc>
      </w:tr>
    </w:tbl>
    <w:p w:rsidR="0070030D" w:rsidRDefault="0070030D" w:rsidP="0070030D">
      <w:pPr>
        <w:spacing w:after="0"/>
        <w:ind w:left="-1418" w:right="269"/>
        <w:rPr>
          <w:rFonts w:cs="Calibri"/>
          <w:color w:val="000000"/>
        </w:rPr>
      </w:pPr>
    </w:p>
    <w:tbl>
      <w:tblPr>
        <w:tblStyle w:val="TableGrid"/>
        <w:tblW w:w="8797" w:type="dxa"/>
        <w:tblInd w:w="5" w:type="dxa"/>
        <w:tblCellMar>
          <w:top w:w="56" w:type="dxa"/>
          <w:left w:w="104" w:type="dxa"/>
          <w:right w:w="35" w:type="dxa"/>
        </w:tblCellMar>
        <w:tblLook w:val="04A0" w:firstRow="1" w:lastRow="0" w:firstColumn="1" w:lastColumn="0" w:noHBand="0" w:noVBand="1"/>
      </w:tblPr>
      <w:tblGrid>
        <w:gridCol w:w="707"/>
        <w:gridCol w:w="8090"/>
      </w:tblGrid>
      <w:tr w:rsidR="0070030D" w:rsidTr="0070030D">
        <w:trPr>
          <w:trHeight w:val="3749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8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zadania? </w:t>
            </w:r>
          </w:p>
          <w:p w:rsidR="0070030D" w:rsidRDefault="0070030D">
            <w:pPr>
              <w:spacing w:after="216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III.3 i III.4 oferty </w:t>
            </w:r>
          </w:p>
          <w:p w:rsidR="0070030D" w:rsidRDefault="0070030D">
            <w:pPr>
              <w:spacing w:after="202" w:line="268" w:lineRule="auto"/>
              <w:ind w:left="4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zaproponowane metody działania są realne do wykonania w ramach zaproponowanego budżetu?  </w:t>
            </w:r>
          </w:p>
          <w:p w:rsidR="0070030D" w:rsidRDefault="0070030D">
            <w:pPr>
              <w:spacing w:after="218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III.4 i V.A. oferty </w:t>
            </w:r>
          </w:p>
          <w:p w:rsidR="0070030D" w:rsidRDefault="0070030D">
            <w:pPr>
              <w:spacing w:after="199" w:line="268" w:lineRule="auto"/>
              <w:ind w:left="4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 w jakim stopniu oferent precyzyjnie i kompleksowo określa rezultaty ilościowe i jakościowe (produkty) zadania?  </w:t>
            </w:r>
          </w:p>
          <w:p w:rsidR="0070030D" w:rsidRDefault="0070030D">
            <w:pPr>
              <w:spacing w:after="0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III.5 i III.6 oferty </w:t>
            </w:r>
          </w:p>
        </w:tc>
      </w:tr>
      <w:tr w:rsidR="0070030D" w:rsidTr="0070030D">
        <w:trPr>
          <w:trHeight w:val="52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4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7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Zakładany wpływ realizacji zadania na opisane w ofercie potrzeby  </w:t>
            </w:r>
          </w:p>
        </w:tc>
      </w:tr>
      <w:tr w:rsidR="0070030D" w:rsidTr="0070030D">
        <w:trPr>
          <w:trHeight w:val="4066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6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Jaka jest przydatność realizacji zadania z punktu widzenia grupy docelowej? </w:t>
            </w:r>
          </w:p>
          <w:p w:rsidR="0070030D" w:rsidRDefault="0070030D">
            <w:pPr>
              <w:spacing w:after="218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Jakie znaczenie społeczne ma zadanie? </w:t>
            </w:r>
          </w:p>
          <w:p w:rsidR="0070030D" w:rsidRDefault="0070030D">
            <w:pPr>
              <w:spacing w:after="202" w:line="268" w:lineRule="auto"/>
              <w:ind w:left="4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zaproponowane metody działania zapewnią realizację zakładanego celu konkursu i osiągnięcie zaplanowanych rezultatów?  </w:t>
            </w:r>
          </w:p>
          <w:p w:rsidR="0070030D" w:rsidRDefault="0070030D">
            <w:pPr>
              <w:spacing w:after="202" w:line="268" w:lineRule="auto"/>
              <w:ind w:left="4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zaproponowane metody działania oparte są na dobrej praktyce/ pozwolą na testowanie rozwiązań nowatorskich? </w:t>
            </w:r>
          </w:p>
          <w:p w:rsidR="0070030D" w:rsidRDefault="0070030D">
            <w:pPr>
              <w:spacing w:after="199" w:line="268" w:lineRule="auto"/>
              <w:ind w:left="4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możliwa/ zaplanowana w sposób realistyczny jest kontynuacja działań w przyszłości (trwałość rezultatów zadania)? </w:t>
            </w:r>
          </w:p>
          <w:p w:rsidR="0070030D" w:rsidRDefault="0070030D">
            <w:pPr>
              <w:spacing w:after="0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III.3, III.4, III.5 i III.6 oferty </w:t>
            </w:r>
          </w:p>
        </w:tc>
      </w:tr>
      <w:tr w:rsidR="0070030D" w:rsidTr="0070030D">
        <w:trPr>
          <w:trHeight w:val="11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5 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67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Zasoby kadrowe konieczne do realizacji zadania posiadane przez oferenta lub dobrze zidentyfikowane i zaplanowane do pozyskania w przypadku realizacji zadania </w:t>
            </w:r>
          </w:p>
        </w:tc>
      </w:tr>
      <w:tr w:rsidR="0070030D" w:rsidTr="0070030D">
        <w:trPr>
          <w:trHeight w:val="4068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197" w:line="271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Czy odpowiednio określono potrzebne do realizacji zadania osoby oraz ich kwalifikacje?  </w:t>
            </w:r>
          </w:p>
          <w:p w:rsidR="0070030D" w:rsidRDefault="0070030D">
            <w:pPr>
              <w:spacing w:after="218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IV.2 i V.A. oferty </w:t>
            </w:r>
          </w:p>
          <w:p w:rsidR="0070030D" w:rsidRDefault="0070030D">
            <w:pPr>
              <w:spacing w:after="216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wskazani zostali pozostali oferenci i ich zakres działań?  </w:t>
            </w:r>
          </w:p>
          <w:p w:rsidR="0070030D" w:rsidRDefault="0070030D">
            <w:pPr>
              <w:spacing w:after="218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V.C. i VI. oferty  </w:t>
            </w:r>
          </w:p>
          <w:p w:rsidR="0070030D" w:rsidRDefault="0070030D">
            <w:pPr>
              <w:spacing w:after="202" w:line="268" w:lineRule="auto"/>
              <w:ind w:left="4" w:right="67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oferent i osoby realizujące zadanie posiadają doświadczenie w realizacji podobnych działań (doświadczenie nie dotyczy tylko współpracy z samorządem województwa, ale całości dotychczasowych działań)?  </w:t>
            </w:r>
          </w:p>
          <w:p w:rsidR="0070030D" w:rsidRDefault="0070030D">
            <w:pPr>
              <w:spacing w:after="0" w:line="240" w:lineRule="auto"/>
              <w:ind w:left="4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IV.1 i IV.2 oferty </w:t>
            </w:r>
          </w:p>
        </w:tc>
      </w:tr>
    </w:tbl>
    <w:p w:rsidR="0070030D" w:rsidRDefault="0070030D" w:rsidP="0070030D">
      <w:pPr>
        <w:spacing w:after="0"/>
        <w:ind w:left="-1418" w:right="269"/>
        <w:jc w:val="both"/>
        <w:rPr>
          <w:rFonts w:cs="Calibri"/>
          <w:color w:val="000000"/>
        </w:rPr>
      </w:pPr>
    </w:p>
    <w:tbl>
      <w:tblPr>
        <w:tblStyle w:val="TableGrid"/>
        <w:tblW w:w="8797" w:type="dxa"/>
        <w:tblInd w:w="5" w:type="dxa"/>
        <w:tblCellMar>
          <w:top w:w="5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791"/>
        <w:gridCol w:w="8006"/>
      </w:tblGrid>
      <w:tr w:rsidR="0070030D" w:rsidTr="0070030D">
        <w:trPr>
          <w:trHeight w:val="84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3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>6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ab/>
              <w:t xml:space="preserve"> 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Plan i harmonogram działań jest spójny i realny oraz zawiera wszystkie etapy potrzebne do wykonania zadania. </w:t>
            </w:r>
          </w:p>
        </w:tc>
      </w:tr>
      <w:tr w:rsidR="0070030D" w:rsidTr="0070030D">
        <w:trPr>
          <w:trHeight w:val="1562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harmonogram obejmuje wszystkie istotne działania? </w:t>
            </w:r>
          </w:p>
          <w:p w:rsidR="0070030D" w:rsidRDefault="0070030D">
            <w:pPr>
              <w:spacing w:after="216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harmonogram jest realny do realizacji? 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III.4 oferty </w:t>
            </w:r>
          </w:p>
        </w:tc>
      </w:tr>
      <w:tr w:rsidR="0070030D" w:rsidTr="0070030D">
        <w:trPr>
          <w:trHeight w:val="845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>IV.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Ocena udziału środków finansowych własnych lub środków pochodzących z innych źródeł na realizację zadania publicznego  </w:t>
            </w:r>
          </w:p>
        </w:tc>
      </w:tr>
      <w:tr w:rsidR="0070030D" w:rsidTr="0070030D">
        <w:trPr>
          <w:trHeight w:val="4301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02" w:line="268" w:lineRule="auto"/>
              <w:ind w:right="66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Ocena udziału środków finansowych własnych lub środków pochodzących z innych źródeł jest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pl-PL"/>
              </w:rPr>
              <w:t>równocenna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, jest to potencjał wnoszony przez oferenta i każdy z jego rodzajów jest tak samo punktowany. </w:t>
            </w:r>
          </w:p>
          <w:p w:rsidR="0070030D" w:rsidRDefault="0070030D">
            <w:pPr>
              <w:spacing w:after="199" w:line="271" w:lineRule="auto"/>
              <w:ind w:right="64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Ponieważ suma wkładu własnego finansowego (rozumianego jako środki finansowe własne, środki finansowe z innych źródeł publicznych i pozostałe) w wysokości ustalonej jako minimalna stanowi warunek formalny, dodatkowo punktowane są tylko ww. środki w wysokości powyżej minimum ogłoszonego w konkursie.  </w:t>
            </w:r>
          </w:p>
          <w:p w:rsidR="0070030D" w:rsidRDefault="0070030D">
            <w:pPr>
              <w:spacing w:after="197" w:line="271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W zależności od wysokości udziału ww. środków należy wybrać odpowiednią liczbę punktów wskazaną w tabeli.  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V.B. oferty. </w:t>
            </w:r>
          </w:p>
        </w:tc>
      </w:tr>
      <w:tr w:rsidR="0070030D" w:rsidTr="0070030D">
        <w:trPr>
          <w:trHeight w:val="845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V. Ocena udziału wkładu rzeczowego, osobowego, w tym świadczeń wolontariuszy i pracy społecznej członków </w:t>
            </w:r>
          </w:p>
        </w:tc>
      </w:tr>
      <w:tr w:rsidR="0070030D" w:rsidTr="0070030D">
        <w:trPr>
          <w:trHeight w:val="3348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218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 </w:t>
            </w:r>
          </w:p>
          <w:p w:rsidR="0070030D" w:rsidRDefault="0070030D">
            <w:pPr>
              <w:spacing w:after="202" w:line="268" w:lineRule="auto"/>
              <w:ind w:right="65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Udział wkładu rzeczowego lub osobowego w realizację zadania publicznego będzie oceniany w przypadku jeśli oferent przewidział w ofercie ten rodzaj wkładu własnego. Wkład rzeczowy i osobowy może zostać wykazany zarówno w przypadku oferty na wsparcie, jak i powierzenie realizacji zadania publicznego. </w:t>
            </w:r>
          </w:p>
          <w:p w:rsidR="0070030D" w:rsidRDefault="0070030D">
            <w:pPr>
              <w:spacing w:after="202" w:line="268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W ogłoszeniu konkursowym nie jest określona minimalna wysokość wkładu osobowego i rzeczowego. </w:t>
            </w:r>
          </w:p>
          <w:p w:rsidR="0070030D" w:rsidRDefault="0070030D">
            <w:pPr>
              <w:spacing w:after="0" w:line="240" w:lineRule="auto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Na podstawie: sekcja V.B oferty </w:t>
            </w:r>
          </w:p>
        </w:tc>
      </w:tr>
      <w:tr w:rsidR="0070030D" w:rsidTr="0070030D">
        <w:trPr>
          <w:trHeight w:val="1162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ind w:right="80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VI. Ocena realizacji zleconych zadań publicznych w latach poprzednich biorąc pod uwagę rzetelność i terminowość oraz sposób rozliczenia otrzymanych na ten cel środków  </w:t>
            </w:r>
          </w:p>
        </w:tc>
      </w:tr>
      <w:tr w:rsidR="0070030D" w:rsidTr="0070030D">
        <w:trPr>
          <w:trHeight w:val="646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0D" w:rsidRDefault="0070030D">
            <w:pPr>
              <w:spacing w:after="0" w:line="240" w:lineRule="auto"/>
              <w:jc w:val="both"/>
              <w:rPr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lang w:eastAsia="pl-PL"/>
              </w:rPr>
              <w:t xml:space="preserve">Ocena dokonywana jest na podstawie opisanego przez oferenta doświadczenia w zakresie realizacji zadań zleconych w latach poprzednich oraz na podstawie </w:t>
            </w:r>
          </w:p>
        </w:tc>
      </w:tr>
    </w:tbl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64" w:lineRule="auto"/>
        <w:ind w:left="108" w:right="354" w:hanging="10"/>
        <w:jc w:val="both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dostępnej przez komórkę organizacyjną ogłaszającą konkurs dokumentacji dot. współpracy z oferentem w ramach realizacji zadań publicznych </w:t>
      </w:r>
    </w:p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8" w:line="264" w:lineRule="auto"/>
        <w:ind w:left="108" w:right="354" w:hanging="10"/>
        <w:jc w:val="both"/>
      </w:pPr>
      <w:r>
        <w:rPr>
          <w:rFonts w:ascii="Times New Roman" w:eastAsia="Times New Roman" w:hAnsi="Times New Roman"/>
          <w:sz w:val="24"/>
        </w:rPr>
        <w:t xml:space="preserve">(np. sprawozdania z realizacji zadań publicznych z lat ubiegłych). </w:t>
      </w:r>
    </w:p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8" w:line="264" w:lineRule="auto"/>
        <w:ind w:left="108" w:right="354" w:hanging="10"/>
        <w:jc w:val="both"/>
      </w:pPr>
      <w:r>
        <w:rPr>
          <w:rFonts w:ascii="Times New Roman" w:eastAsia="Times New Roman" w:hAnsi="Times New Roman"/>
          <w:sz w:val="24"/>
        </w:rPr>
        <w:t xml:space="preserve">10 punktów, czyli maksymalna liczba przyznawana będzie ofertom organizacji, co do których nie ma zastrzeżeń i organizacji, które nie mają doświadczenia. Punktacja będzie zaś obniżana w przypadku ofert organizacji, które miały problemy z prawidłowym rozliczeniem się z przyznanej dotacji. </w:t>
      </w:r>
    </w:p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  <w:ind w:left="98" w:right="354"/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0030D" w:rsidRDefault="0070030D" w:rsidP="007003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1"/>
        <w:ind w:left="98" w:right="354"/>
      </w:pPr>
      <w:r>
        <w:rPr>
          <w:rFonts w:ascii="Times New Roman" w:eastAsia="Times New Roman" w:hAnsi="Times New Roman"/>
          <w:sz w:val="24"/>
        </w:rPr>
        <w:t xml:space="preserve">M.in. na podstawie sekcji IV.1 i VI. oferty. </w:t>
      </w:r>
    </w:p>
    <w:p w:rsidR="0070030D" w:rsidRDefault="0070030D" w:rsidP="0070030D">
      <w:pPr>
        <w:spacing w:after="0"/>
      </w:pPr>
      <w:r>
        <w:rPr>
          <w:rFonts w:ascii="Times New Roman" w:eastAsia="Times New Roman" w:hAnsi="Times New Roman"/>
        </w:rPr>
        <w:t xml:space="preserve"> </w:t>
      </w:r>
    </w:p>
    <w:p w:rsidR="0070030D" w:rsidRDefault="0070030D" w:rsidP="0070030D">
      <w:pPr>
        <w:spacing w:after="160" w:line="256" w:lineRule="auto"/>
        <w:rPr>
          <w:rFonts w:ascii="Arial" w:hAnsi="Arial" w:cs="Arial"/>
          <w:b/>
          <w:bCs/>
          <w:sz w:val="24"/>
          <w:szCs w:val="24"/>
        </w:rPr>
      </w:pPr>
    </w:p>
    <w:p w:rsidR="003B6064" w:rsidRDefault="003B6064"/>
    <w:sectPr w:rsidR="003B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97"/>
    <w:rsid w:val="002A6898"/>
    <w:rsid w:val="003B6064"/>
    <w:rsid w:val="006874DC"/>
    <w:rsid w:val="0070030D"/>
    <w:rsid w:val="00925397"/>
    <w:rsid w:val="00A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ED9C"/>
  <w15:chartTrackingRefBased/>
  <w15:docId w15:val="{6EE8DF07-FF5D-46BA-8F61-888E8FDB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3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03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3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1484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Brzózka</dc:creator>
  <cp:keywords/>
  <dc:description/>
  <cp:lastModifiedBy>Jolanta Brzózka</cp:lastModifiedBy>
  <cp:revision>3</cp:revision>
  <dcterms:created xsi:type="dcterms:W3CDTF">2023-03-23T12:15:00Z</dcterms:created>
  <dcterms:modified xsi:type="dcterms:W3CDTF">2023-03-23T12:19:00Z</dcterms:modified>
</cp:coreProperties>
</file>