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F6" w:rsidRPr="00D2648C" w:rsidRDefault="00B462F6" w:rsidP="00B462F6">
      <w:pPr>
        <w:autoSpaceDE w:val="0"/>
        <w:autoSpaceDN w:val="0"/>
        <w:adjustRightInd w:val="0"/>
        <w:spacing w:line="288" w:lineRule="auto"/>
        <w:ind w:left="10348"/>
        <w:rPr>
          <w:rFonts w:eastAsia="Calibri"/>
        </w:rPr>
      </w:pPr>
      <w:r w:rsidRPr="00D2648C">
        <w:rPr>
          <w:rFonts w:eastAsia="Calibri"/>
        </w:rPr>
        <w:t>Załącznik do uchwały Nr</w:t>
      </w:r>
      <w:r>
        <w:rPr>
          <w:rFonts w:eastAsia="Calibri"/>
        </w:rPr>
        <w:t xml:space="preserve"> </w:t>
      </w:r>
      <w:r w:rsidR="00377026">
        <w:rPr>
          <w:rFonts w:eastAsia="Calibri"/>
        </w:rPr>
        <w:t>353</w:t>
      </w:r>
      <w:bookmarkStart w:id="0" w:name="_GoBack"/>
      <w:bookmarkEnd w:id="0"/>
      <w:r w:rsidR="00EC2952">
        <w:rPr>
          <w:rFonts w:eastAsia="Calibri"/>
        </w:rPr>
        <w:t>/23</w:t>
      </w:r>
    </w:p>
    <w:p w:rsidR="00B462F6" w:rsidRPr="00D2648C" w:rsidRDefault="00B462F6" w:rsidP="00B462F6">
      <w:pPr>
        <w:autoSpaceDE w:val="0"/>
        <w:autoSpaceDN w:val="0"/>
        <w:adjustRightInd w:val="0"/>
        <w:spacing w:line="288" w:lineRule="auto"/>
        <w:ind w:left="10348"/>
        <w:rPr>
          <w:rFonts w:eastAsia="Calibri"/>
        </w:rPr>
      </w:pPr>
      <w:r w:rsidRPr="00D2648C">
        <w:rPr>
          <w:rFonts w:eastAsia="Calibri"/>
        </w:rPr>
        <w:t xml:space="preserve">Zarządu Województwa Łódzkiego </w:t>
      </w:r>
    </w:p>
    <w:p w:rsidR="00B462F6" w:rsidRDefault="00B462F6" w:rsidP="00B462F6">
      <w:pPr>
        <w:autoSpaceDE w:val="0"/>
        <w:autoSpaceDN w:val="0"/>
        <w:adjustRightInd w:val="0"/>
        <w:spacing w:line="288" w:lineRule="auto"/>
        <w:ind w:left="10348"/>
        <w:rPr>
          <w:rFonts w:eastAsia="Calibri"/>
        </w:rPr>
      </w:pPr>
      <w:r w:rsidRPr="00D2648C">
        <w:rPr>
          <w:rFonts w:eastAsia="Calibri"/>
        </w:rPr>
        <w:t xml:space="preserve">z dnia </w:t>
      </w:r>
      <w:r w:rsidR="00EC2952">
        <w:rPr>
          <w:rFonts w:eastAsia="Calibri"/>
        </w:rPr>
        <w:t>9 maja</w:t>
      </w:r>
      <w:r w:rsidRPr="00D2648C">
        <w:rPr>
          <w:rFonts w:eastAsia="Calibri"/>
        </w:rPr>
        <w:t xml:space="preserve"> 202</w:t>
      </w:r>
      <w:r w:rsidR="00CE0240">
        <w:rPr>
          <w:rFonts w:eastAsia="Calibri"/>
        </w:rPr>
        <w:t>3</w:t>
      </w:r>
      <w:r w:rsidRPr="00D2648C">
        <w:rPr>
          <w:rFonts w:eastAsia="Calibri"/>
        </w:rPr>
        <w:t xml:space="preserve"> r.</w:t>
      </w:r>
    </w:p>
    <w:p w:rsidR="00B462F6" w:rsidRDefault="00B462F6" w:rsidP="00DA478A">
      <w:pPr>
        <w:autoSpaceDE w:val="0"/>
        <w:autoSpaceDN w:val="0"/>
        <w:adjustRightInd w:val="0"/>
        <w:spacing w:line="288" w:lineRule="auto"/>
        <w:ind w:left="10348"/>
        <w:rPr>
          <w:rFonts w:eastAsia="Calibri"/>
        </w:rPr>
      </w:pPr>
    </w:p>
    <w:p w:rsidR="00DA478A" w:rsidRPr="0071093B" w:rsidRDefault="00DA478A" w:rsidP="00DA478A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</w:rPr>
      </w:pPr>
      <w:r w:rsidRPr="0071093B">
        <w:rPr>
          <w:rFonts w:eastAsia="Calibri"/>
          <w:b/>
        </w:rPr>
        <w:t xml:space="preserve">Załącznik do uchwały o ogłoszeniu </w:t>
      </w:r>
      <w:r w:rsidR="00322A2C" w:rsidRPr="0071093B">
        <w:rPr>
          <w:rFonts w:eastAsia="Calibri"/>
          <w:b/>
        </w:rPr>
        <w:t>wyników pierwszego otwartego konkursu ofert na realizację zada</w:t>
      </w:r>
      <w:r w:rsidR="003337F8">
        <w:rPr>
          <w:rFonts w:eastAsia="Calibri"/>
          <w:b/>
        </w:rPr>
        <w:t>ń</w:t>
      </w:r>
      <w:r w:rsidR="00322A2C" w:rsidRPr="0071093B">
        <w:rPr>
          <w:rFonts w:eastAsia="Calibri"/>
          <w:b/>
        </w:rPr>
        <w:t xml:space="preserve"> publiczn</w:t>
      </w:r>
      <w:r w:rsidR="003337F8">
        <w:rPr>
          <w:rFonts w:eastAsia="Calibri"/>
          <w:b/>
        </w:rPr>
        <w:t>ych</w:t>
      </w:r>
      <w:r w:rsidR="00322A2C" w:rsidRPr="0071093B">
        <w:rPr>
          <w:rFonts w:eastAsia="Calibri"/>
          <w:b/>
        </w:rPr>
        <w:t xml:space="preserve"> Województwa Łódzkiego</w:t>
      </w:r>
      <w:r w:rsidR="003337F8">
        <w:rPr>
          <w:rFonts w:eastAsia="Calibri"/>
          <w:b/>
        </w:rPr>
        <w:t xml:space="preserve"> z zakresu turystyki i krajoznawstwa w 2023 r. </w:t>
      </w:r>
      <w:r w:rsidR="00322A2C" w:rsidRPr="0071093B">
        <w:rPr>
          <w:rFonts w:eastAsia="Calibri"/>
          <w:b/>
        </w:rPr>
        <w:t>pn. „Turystyka na Plus”</w:t>
      </w:r>
    </w:p>
    <w:p w:rsidR="00B462F6" w:rsidRPr="00D2648C" w:rsidRDefault="00B462F6" w:rsidP="00B462F6">
      <w:pPr>
        <w:spacing w:line="276" w:lineRule="auto"/>
        <w:rPr>
          <w:rFonts w:eastAsia="Calibri"/>
          <w:sz w:val="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078"/>
        <w:gridCol w:w="2599"/>
        <w:gridCol w:w="1418"/>
        <w:gridCol w:w="1984"/>
        <w:gridCol w:w="1843"/>
        <w:gridCol w:w="1985"/>
        <w:gridCol w:w="1417"/>
      </w:tblGrid>
      <w:tr w:rsidR="00326453" w:rsidRPr="00D2648C" w:rsidTr="00326453">
        <w:trPr>
          <w:trHeight w:val="408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326453" w:rsidRPr="00D2648C" w:rsidRDefault="00326453" w:rsidP="00CE024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2648C">
              <w:rPr>
                <w:rFonts w:eastAsia="Calibri"/>
                <w:b/>
              </w:rPr>
              <w:t xml:space="preserve">Lista podmiotów, którym przyznano dotacje </w:t>
            </w:r>
          </w:p>
        </w:tc>
      </w:tr>
      <w:tr w:rsidR="00326453" w:rsidRPr="00D2648C" w:rsidTr="00D5765D">
        <w:trPr>
          <w:trHeight w:val="1240"/>
        </w:trPr>
        <w:tc>
          <w:tcPr>
            <w:tcW w:w="568" w:type="dxa"/>
            <w:shd w:val="clear" w:color="auto" w:fill="auto"/>
            <w:vAlign w:val="center"/>
          </w:tcPr>
          <w:p w:rsidR="00326453" w:rsidRPr="00D2648C" w:rsidRDefault="00326453" w:rsidP="00C130C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453" w:rsidRPr="00D2648C" w:rsidRDefault="00326453" w:rsidP="00C130C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Numer oferty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326453" w:rsidRPr="00D2648C" w:rsidRDefault="00326453" w:rsidP="00C130C4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Nazwa podmiotu (gmina, powiat)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326453" w:rsidRPr="00D2648C" w:rsidRDefault="00326453" w:rsidP="00C130C4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Nazwa własna zadania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453" w:rsidRPr="00D2648C" w:rsidRDefault="00326453" w:rsidP="00C130C4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Przyznana  punktacja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453" w:rsidRPr="00D2648C" w:rsidRDefault="00326453" w:rsidP="00C130C4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 xml:space="preserve">Wartość wnioskowanego zadania </w:t>
            </w:r>
            <w:r>
              <w:rPr>
                <w:rFonts w:eastAsia="Calibri"/>
              </w:rPr>
              <w:t xml:space="preserve">                </w:t>
            </w:r>
            <w:r w:rsidRPr="00D2648C">
              <w:rPr>
                <w:rFonts w:eastAsia="Calibri"/>
              </w:rPr>
              <w:t>(cały budżet)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6453" w:rsidRPr="00D2648C" w:rsidRDefault="00326453" w:rsidP="00DA39AA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Wnioskowana dotacja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26453" w:rsidRPr="00D2648C" w:rsidRDefault="00326453" w:rsidP="00C130C4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Kwota</w:t>
            </w:r>
            <w:r>
              <w:rPr>
                <w:rFonts w:eastAsia="Calibri"/>
              </w:rPr>
              <w:t xml:space="preserve"> dotacji </w:t>
            </w:r>
          </w:p>
          <w:p w:rsidR="00326453" w:rsidRPr="00D2648C" w:rsidRDefault="00326453" w:rsidP="00C130C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zaproponowana</w:t>
            </w:r>
          </w:p>
          <w:p w:rsidR="00326453" w:rsidRPr="00D2648C" w:rsidRDefault="00326453" w:rsidP="00C130C4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przez komisję konkursową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6453" w:rsidRPr="00D2648C" w:rsidRDefault="00326453" w:rsidP="00C130C4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Dotacja przyznana przez ZWŁ</w:t>
            </w:r>
          </w:p>
        </w:tc>
      </w:tr>
      <w:tr w:rsidR="00326453" w:rsidRPr="00D2648C" w:rsidTr="00D5765D">
        <w:trPr>
          <w:trHeight w:val="1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53" w:rsidRPr="00A4143A" w:rsidRDefault="00326453" w:rsidP="00326453">
            <w:pPr>
              <w:jc w:val="center"/>
              <w:rPr>
                <w:color w:val="000000"/>
                <w:sz w:val="22"/>
                <w:szCs w:val="22"/>
              </w:rPr>
            </w:pPr>
            <w:r w:rsidRPr="00A4143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32/1T/2023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Lokalna Organizacja Turystyczna "Centralny ŁUK Turystyczny" (Łęczyca, łęczycki)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337F8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Konferencja „</w:t>
            </w:r>
            <w:r w:rsidR="00326453">
              <w:rPr>
                <w:color w:val="000000"/>
                <w:sz w:val="20"/>
                <w:szCs w:val="20"/>
              </w:rPr>
              <w:t>Turystyka aktywna na szlakach województwa łódzkiego</w:t>
            </w:r>
            <w:r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26 040,00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</w:tr>
      <w:tr w:rsidR="00326453" w:rsidRPr="00D2648C" w:rsidTr="00D5765D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53" w:rsidRPr="00A4143A" w:rsidRDefault="00326453" w:rsidP="00326453">
            <w:pPr>
              <w:jc w:val="center"/>
              <w:rPr>
                <w:color w:val="000000"/>
                <w:sz w:val="22"/>
                <w:szCs w:val="22"/>
              </w:rPr>
            </w:pPr>
            <w:r w:rsidRPr="00A4143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30/1T/2023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64386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Edukacyjna S</w:t>
            </w:r>
            <w:r w:rsidR="0064386B">
              <w:rPr>
                <w:color w:val="000000"/>
                <w:sz w:val="20"/>
                <w:szCs w:val="20"/>
              </w:rPr>
              <w:t xml:space="preserve">iłaczka </w:t>
            </w:r>
            <w:r>
              <w:rPr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 wschodu do zachodu słońca - łódzkie miasta 360°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21 370,00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14 950,00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14 950,00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14 950,00 zł</w:t>
            </w:r>
          </w:p>
        </w:tc>
      </w:tr>
      <w:tr w:rsidR="00326453" w:rsidRPr="00D2648C" w:rsidTr="00D5765D">
        <w:trPr>
          <w:trHeight w:val="1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53" w:rsidRPr="00A4143A" w:rsidRDefault="00326453" w:rsidP="003264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33/1T/2023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64386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Aktywnego Kształcenia i Rekreacji S</w:t>
            </w:r>
            <w:r w:rsidR="0064386B">
              <w:rPr>
                <w:color w:val="000000"/>
                <w:sz w:val="20"/>
                <w:szCs w:val="20"/>
              </w:rPr>
              <w:t>alix</w:t>
            </w:r>
            <w:r>
              <w:rPr>
                <w:color w:val="000000"/>
                <w:sz w:val="20"/>
                <w:szCs w:val="20"/>
              </w:rPr>
              <w:t xml:space="preserve"> (Opoczno, opoczyński)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O(d)poczyńska Gra Karciana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53" w:rsidRDefault="00326453" w:rsidP="003264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19 400,00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</w:tr>
      <w:tr w:rsidR="00326453" w:rsidRPr="00D2648C" w:rsidTr="0064386B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53" w:rsidRPr="00A4143A" w:rsidRDefault="00326453" w:rsidP="003264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20/1T/2023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Związek Harcerstwa Polskiego Chorągiew Łódzka (Łódź, Łódź)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D5765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</w:t>
            </w:r>
            <w:r w:rsidR="00D5765D">
              <w:rPr>
                <w:color w:val="000000"/>
                <w:sz w:val="20"/>
                <w:szCs w:val="20"/>
              </w:rPr>
              <w:t>ychowanie przez wyzwanie</w:t>
            </w:r>
            <w:r>
              <w:rPr>
                <w:color w:val="000000"/>
                <w:sz w:val="20"/>
                <w:szCs w:val="20"/>
              </w:rPr>
              <w:t xml:space="preserve"> - czyli istotna rola turystyki </w:t>
            </w:r>
            <w:r w:rsidR="009C0C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wychowaniu dzieci </w:t>
            </w:r>
            <w:r w:rsidR="009C0C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i młodzieży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53" w:rsidRDefault="00326453" w:rsidP="003264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</w:tr>
      <w:tr w:rsidR="00326453" w:rsidRPr="00D2648C" w:rsidTr="0064386B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53" w:rsidRPr="00A4143A" w:rsidRDefault="00326453" w:rsidP="003264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4/1T/2023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Towarzystwo Imienia Marii Konopnickiej Oddział w Górach Mokrych (Przedbórz, radomszczański)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 Ogólnopolski Konkurs Piosenki Turystyczno – Przyrodniczej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53" w:rsidRDefault="00326453" w:rsidP="003264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19 500,00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</w:tr>
      <w:tr w:rsidR="00326453" w:rsidRPr="00D2648C" w:rsidTr="0064386B">
        <w:trPr>
          <w:trHeight w:val="10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53" w:rsidRPr="00A4143A" w:rsidRDefault="00326453" w:rsidP="003264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15/1T/2023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Młodzi  Propagują Sztukę (Wieluń, wieluński)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Zawierusz się </w:t>
            </w:r>
            <w:r w:rsidR="00D5765D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w Wieruszowie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53" w:rsidRDefault="00326453" w:rsidP="003264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19 126,00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</w:tr>
      <w:tr w:rsidR="00326453" w:rsidRPr="00D2648C" w:rsidTr="00D5765D">
        <w:trPr>
          <w:trHeight w:val="1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53" w:rsidRPr="00A4143A" w:rsidRDefault="00326453" w:rsidP="003264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7/1T/2023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Polskie Stowarzyszenie Ludzi Cierpiących na Padaczkę</w:t>
            </w:r>
            <w:r w:rsidR="0064386B">
              <w:rPr>
                <w:color w:val="000000"/>
                <w:sz w:val="20"/>
                <w:szCs w:val="20"/>
              </w:rPr>
              <w:t xml:space="preserve"> -</w:t>
            </w:r>
            <w:r>
              <w:rPr>
                <w:color w:val="000000"/>
                <w:sz w:val="20"/>
                <w:szCs w:val="20"/>
              </w:rPr>
              <w:t xml:space="preserve"> Oddział Łódzki (Ozorków, zgierski)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Powiatowe memory województwa łódzkiego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10 440,00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8 300,00 zł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8 300,00 zł</w:t>
            </w:r>
          </w:p>
        </w:tc>
      </w:tr>
      <w:tr w:rsidR="00326453" w:rsidRPr="00D2648C" w:rsidTr="00D5765D">
        <w:trPr>
          <w:trHeight w:val="1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53" w:rsidRPr="00A4143A" w:rsidRDefault="00326453" w:rsidP="003264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10/1T/2023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Instytut Psychologii Stresu (Stryków, zgierski)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Walory turystyczne województwa łódzkiego sprzyjające relaksowaniu się i redukcji stresu.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53" w:rsidRDefault="00326453" w:rsidP="003264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453" w:rsidRDefault="00326453" w:rsidP="003264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</w:tr>
      <w:tr w:rsidR="00D5765D" w:rsidRPr="00D2648C" w:rsidTr="007B161C">
        <w:trPr>
          <w:trHeight w:val="1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765D" w:rsidRPr="00A4143A" w:rsidRDefault="002421A8" w:rsidP="00D576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D5765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5D" w:rsidRDefault="00D5765D" w:rsidP="00D5765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13/1T/2023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5D" w:rsidRDefault="00D5765D" w:rsidP="00471AB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Regionalna Organizacja Turystyczna Województwa Łódzkiego (Łód</w:t>
            </w:r>
            <w:r w:rsidR="00471ABF">
              <w:rPr>
                <w:color w:val="000000"/>
                <w:sz w:val="20"/>
                <w:szCs w:val="20"/>
              </w:rPr>
              <w:t>ź</w:t>
            </w:r>
            <w:r>
              <w:rPr>
                <w:color w:val="000000"/>
                <w:sz w:val="20"/>
                <w:szCs w:val="20"/>
              </w:rPr>
              <w:t>, Łódź)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5D" w:rsidRDefault="003337F8" w:rsidP="00D5765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Szkolenie pt.: „</w:t>
            </w:r>
            <w:r w:rsidR="00D5765D">
              <w:rPr>
                <w:color w:val="000000"/>
                <w:sz w:val="20"/>
                <w:szCs w:val="20"/>
              </w:rPr>
              <w:t>Standardy obsługi turystycznej osób z niepełnosprawnością</w:t>
            </w:r>
            <w:r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5D" w:rsidRDefault="00D5765D" w:rsidP="00D576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5D" w:rsidRDefault="00D5765D" w:rsidP="00D576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18 842,40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5D" w:rsidRDefault="00D5765D" w:rsidP="00D576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5D" w:rsidRDefault="00D5765D" w:rsidP="00D576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65D" w:rsidRDefault="00D5765D" w:rsidP="00D576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</w:tr>
      <w:tr w:rsidR="007B161C" w:rsidRPr="00D2648C" w:rsidTr="007B161C">
        <w:trPr>
          <w:trHeight w:val="11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61C" w:rsidRDefault="007B161C" w:rsidP="007B16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1C" w:rsidRDefault="007B161C" w:rsidP="007B16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23/1T/2023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1C" w:rsidRDefault="007B161C" w:rsidP="007B161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Szansa dla Niewidomych (Warszawa, Warszawa)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1C" w:rsidRDefault="007B161C" w:rsidP="007B161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Łódzkie dostępne!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161C" w:rsidRDefault="00BC74CF" w:rsidP="007B1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1C" w:rsidRDefault="007B161C" w:rsidP="007B16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16 710,00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1C" w:rsidRDefault="007B161C" w:rsidP="007B16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13 210,00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1C" w:rsidRDefault="007B161C" w:rsidP="007B161C">
            <w:pPr>
              <w:jc w:val="right"/>
            </w:pPr>
            <w:r w:rsidRPr="00634310">
              <w:rPr>
                <w:color w:val="000000"/>
                <w:sz w:val="20"/>
                <w:szCs w:val="20"/>
              </w:rPr>
              <w:t>13 210,00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61C" w:rsidRDefault="007B161C" w:rsidP="007B161C">
            <w:pPr>
              <w:jc w:val="right"/>
            </w:pPr>
            <w:r w:rsidRPr="00634310">
              <w:rPr>
                <w:color w:val="000000"/>
                <w:sz w:val="20"/>
                <w:szCs w:val="20"/>
              </w:rPr>
              <w:t>13 210,00 zł</w:t>
            </w:r>
          </w:p>
        </w:tc>
      </w:tr>
      <w:tr w:rsidR="002421A8" w:rsidRPr="00D2648C" w:rsidTr="007B161C">
        <w:trPr>
          <w:trHeight w:val="1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1A8" w:rsidRPr="00A4143A" w:rsidRDefault="002421A8" w:rsidP="00242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21/1T/2023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Stowarzyszenie Przyjaciół Gminy Aleksandrów (Aleksandrów, piotrkowski)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3337F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</w:t>
            </w:r>
            <w:r w:rsidR="002421A8">
              <w:rPr>
                <w:color w:val="000000"/>
                <w:sz w:val="20"/>
                <w:szCs w:val="20"/>
              </w:rPr>
              <w:t>Wartości prz</w:t>
            </w:r>
            <w:r>
              <w:rPr>
                <w:color w:val="000000"/>
                <w:sz w:val="20"/>
                <w:szCs w:val="20"/>
              </w:rPr>
              <w:t>yrodnicze Środkowego Nadpilicza”</w:t>
            </w:r>
            <w:r w:rsidR="002421A8">
              <w:rPr>
                <w:color w:val="000000"/>
                <w:sz w:val="20"/>
                <w:szCs w:val="20"/>
              </w:rPr>
              <w:t>- organizacja konferencji popularno -naukowej połączonej ze spływem kajakowym rzeką Pilicą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1A8" w:rsidRDefault="002421A8" w:rsidP="00242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9 361,00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7 481,00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7 481,00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7 481,00 zł</w:t>
            </w:r>
          </w:p>
        </w:tc>
      </w:tr>
      <w:tr w:rsidR="002421A8" w:rsidRPr="00D2648C" w:rsidTr="0065584A">
        <w:trPr>
          <w:trHeight w:val="1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1A8" w:rsidRPr="00A4143A" w:rsidRDefault="002421A8" w:rsidP="00242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17/1T/2023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"Inicjatywy Powiatu Poddębickiego" (Poddębice, poddębicki)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Zapraszamy do Powiatu Poddębickiego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19 200,00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BC74CF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2421A8">
              <w:rPr>
                <w:color w:val="000000"/>
                <w:sz w:val="20"/>
                <w:szCs w:val="20"/>
              </w:rPr>
              <w:t xml:space="preserve">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BC74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C74C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000,00 zł</w:t>
            </w:r>
          </w:p>
        </w:tc>
      </w:tr>
      <w:tr w:rsidR="002421A8" w:rsidRPr="00D2648C" w:rsidTr="00D5765D">
        <w:trPr>
          <w:trHeight w:val="1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1A8" w:rsidRPr="00A4143A" w:rsidRDefault="002421A8" w:rsidP="00242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24/1T/2023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Stowarzyszenie Wsparcie Społeczne "Ja-Ty-My" (Łódź, Łódź)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Ciekawie i z polotem </w:t>
            </w:r>
            <w:r w:rsidR="009C0C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o walorach turystycznych powiatu zgierskiego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1A8" w:rsidRDefault="002421A8" w:rsidP="00242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11 980,00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BC74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C74C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980,00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BC74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C74C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980,00 zł</w:t>
            </w:r>
          </w:p>
        </w:tc>
      </w:tr>
      <w:tr w:rsidR="002421A8" w:rsidRPr="00D2648C" w:rsidTr="00D5765D">
        <w:trPr>
          <w:trHeight w:val="1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1A8" w:rsidRPr="00A4143A" w:rsidRDefault="002421A8" w:rsidP="00242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29/1T/2023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„Foto Pozytyw” (Radomsko, radomszczański)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Akademia foto smART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1A8" w:rsidRDefault="002421A8" w:rsidP="00242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24 740,00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BC74CF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2421A8">
              <w:rPr>
                <w:color w:val="000000"/>
                <w:sz w:val="20"/>
                <w:szCs w:val="20"/>
              </w:rPr>
              <w:t xml:space="preserve"> 000,00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BC74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C74C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000,00 zł</w:t>
            </w:r>
          </w:p>
        </w:tc>
      </w:tr>
      <w:tr w:rsidR="002421A8" w:rsidRPr="00D2648C" w:rsidTr="007B161C">
        <w:trPr>
          <w:trHeight w:val="8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1A8" w:rsidRDefault="002421A8" w:rsidP="00242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8/1T/2023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„</w:t>
            </w:r>
            <w:r w:rsidR="0000267F">
              <w:rPr>
                <w:color w:val="000000"/>
                <w:sz w:val="20"/>
                <w:szCs w:val="20"/>
              </w:rPr>
              <w:t>Zielony Piątek” (Piątek, łęczycki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Geometryczny środek Polski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1A8" w:rsidRDefault="002421A8" w:rsidP="00242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18 900,00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BC74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C74C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000,00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BC74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C74C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000,00 zł</w:t>
            </w:r>
          </w:p>
        </w:tc>
      </w:tr>
      <w:tr w:rsidR="002421A8" w:rsidRPr="00D2648C" w:rsidTr="00D5765D">
        <w:trPr>
          <w:trHeight w:val="1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1A8" w:rsidRDefault="002421A8" w:rsidP="002421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19/1T/2023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Fundacja Centrum Nowoczesnej Turystyki (Białystok, Białystok)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Przystanki sztuki: Projekt audiowizualny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9 600,00 zł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421A8" w:rsidRDefault="00092EC1" w:rsidP="002421A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BC74CF">
              <w:rPr>
                <w:color w:val="000000"/>
                <w:sz w:val="20"/>
                <w:szCs w:val="20"/>
              </w:rPr>
              <w:t xml:space="preserve"> 079</w:t>
            </w:r>
            <w:r w:rsidR="002421A8">
              <w:rPr>
                <w:color w:val="000000"/>
                <w:sz w:val="20"/>
                <w:szCs w:val="20"/>
              </w:rPr>
              <w:t>,00 zł</w:t>
            </w:r>
          </w:p>
          <w:p w:rsidR="002421A8" w:rsidRDefault="002421A8" w:rsidP="002421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421A8" w:rsidRDefault="00BC74CF" w:rsidP="002421A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2421A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07</w:t>
            </w:r>
            <w:r w:rsidR="002421A8">
              <w:rPr>
                <w:color w:val="000000"/>
                <w:sz w:val="20"/>
                <w:szCs w:val="20"/>
              </w:rPr>
              <w:t>9,00 zł</w:t>
            </w:r>
          </w:p>
          <w:p w:rsidR="002421A8" w:rsidRDefault="002421A8" w:rsidP="002421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421A8" w:rsidRPr="00D2648C" w:rsidTr="00326453">
        <w:trPr>
          <w:trHeight w:val="425"/>
        </w:trPr>
        <w:tc>
          <w:tcPr>
            <w:tcW w:w="7939" w:type="dxa"/>
            <w:gridSpan w:val="5"/>
            <w:shd w:val="clear" w:color="auto" w:fill="auto"/>
          </w:tcPr>
          <w:p w:rsidR="002421A8" w:rsidRPr="00A4143A" w:rsidRDefault="002421A8" w:rsidP="002421A8">
            <w:pPr>
              <w:spacing w:line="276" w:lineRule="auto"/>
              <w:jc w:val="right"/>
              <w:rPr>
                <w:rFonts w:eastAsia="Calibri"/>
                <w:sz w:val="22"/>
                <w:szCs w:val="22"/>
              </w:rPr>
            </w:pPr>
            <w:r w:rsidRPr="00A4143A">
              <w:rPr>
                <w:rFonts w:eastAsia="Calibri"/>
                <w:sz w:val="22"/>
                <w:szCs w:val="22"/>
              </w:rPr>
              <w:t>Suma</w:t>
            </w:r>
          </w:p>
        </w:tc>
        <w:tc>
          <w:tcPr>
            <w:tcW w:w="1984" w:type="dxa"/>
            <w:shd w:val="clear" w:color="auto" w:fill="auto"/>
          </w:tcPr>
          <w:p w:rsidR="002421A8" w:rsidRDefault="002421A8" w:rsidP="002421A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F4E38">
              <w:rPr>
                <w:color w:val="000000"/>
                <w:sz w:val="20"/>
                <w:szCs w:val="20"/>
              </w:rPr>
              <w:t>91 129,40</w:t>
            </w:r>
            <w:r>
              <w:rPr>
                <w:color w:val="000000"/>
                <w:sz w:val="20"/>
                <w:szCs w:val="20"/>
              </w:rPr>
              <w:t xml:space="preserve"> zł</w:t>
            </w:r>
          </w:p>
          <w:p w:rsidR="002421A8" w:rsidRPr="00DA39AA" w:rsidRDefault="002421A8" w:rsidP="002421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2421A8" w:rsidRPr="00326453" w:rsidRDefault="002421A8" w:rsidP="00BC74CF">
            <w:pPr>
              <w:jc w:val="right"/>
              <w:rPr>
                <w:sz w:val="20"/>
                <w:szCs w:val="20"/>
              </w:rPr>
            </w:pPr>
            <w:r w:rsidRPr="00326453">
              <w:rPr>
                <w:sz w:val="20"/>
                <w:szCs w:val="20"/>
              </w:rPr>
              <w:t>21</w:t>
            </w:r>
            <w:r w:rsidR="00BC74CF">
              <w:rPr>
                <w:sz w:val="20"/>
                <w:szCs w:val="20"/>
              </w:rPr>
              <w:t>5</w:t>
            </w:r>
            <w:r w:rsidRPr="00326453">
              <w:rPr>
                <w:sz w:val="20"/>
                <w:szCs w:val="20"/>
              </w:rPr>
              <w:t> </w:t>
            </w:r>
            <w:r w:rsidR="00BC74CF">
              <w:rPr>
                <w:sz w:val="20"/>
                <w:szCs w:val="20"/>
              </w:rPr>
              <w:t>521</w:t>
            </w:r>
            <w:r w:rsidRPr="00326453">
              <w:rPr>
                <w:sz w:val="20"/>
                <w:szCs w:val="20"/>
              </w:rPr>
              <w:t>,00 zł</w:t>
            </w:r>
          </w:p>
        </w:tc>
        <w:tc>
          <w:tcPr>
            <w:tcW w:w="1985" w:type="dxa"/>
            <w:shd w:val="clear" w:color="auto" w:fill="auto"/>
          </w:tcPr>
          <w:p w:rsidR="002421A8" w:rsidRPr="00326453" w:rsidRDefault="002421A8" w:rsidP="002421A8">
            <w:pPr>
              <w:jc w:val="right"/>
              <w:rPr>
                <w:sz w:val="20"/>
                <w:szCs w:val="20"/>
              </w:rPr>
            </w:pPr>
            <w:r w:rsidRPr="00326453">
              <w:rPr>
                <w:sz w:val="20"/>
                <w:szCs w:val="20"/>
              </w:rPr>
              <w:t>210 000,00 zł</w:t>
            </w:r>
          </w:p>
        </w:tc>
        <w:tc>
          <w:tcPr>
            <w:tcW w:w="1417" w:type="dxa"/>
            <w:shd w:val="clear" w:color="auto" w:fill="auto"/>
          </w:tcPr>
          <w:p w:rsidR="002421A8" w:rsidRPr="00326453" w:rsidRDefault="002421A8" w:rsidP="002421A8">
            <w:pPr>
              <w:jc w:val="right"/>
              <w:rPr>
                <w:sz w:val="20"/>
                <w:szCs w:val="20"/>
              </w:rPr>
            </w:pPr>
            <w:r w:rsidRPr="00326453">
              <w:rPr>
                <w:sz w:val="20"/>
                <w:szCs w:val="20"/>
              </w:rPr>
              <w:t>210 000,00 zł</w:t>
            </w:r>
          </w:p>
        </w:tc>
      </w:tr>
    </w:tbl>
    <w:p w:rsidR="00B462F6" w:rsidRDefault="00B462F6" w:rsidP="00B462F6">
      <w:pPr>
        <w:spacing w:line="276" w:lineRule="auto"/>
        <w:rPr>
          <w:rFonts w:eastAsia="Calibri"/>
        </w:rPr>
      </w:pPr>
    </w:p>
    <w:p w:rsidR="00BC74CF" w:rsidRDefault="00BC74CF" w:rsidP="00B462F6">
      <w:pPr>
        <w:spacing w:line="276" w:lineRule="auto"/>
        <w:rPr>
          <w:rFonts w:eastAsia="Calibri"/>
        </w:rPr>
      </w:pPr>
    </w:p>
    <w:p w:rsidR="00A4143A" w:rsidRDefault="00A4143A" w:rsidP="00B462F6">
      <w:pPr>
        <w:spacing w:line="276" w:lineRule="auto"/>
        <w:rPr>
          <w:rFonts w:eastAsia="Calibri"/>
        </w:rPr>
      </w:pPr>
    </w:p>
    <w:p w:rsidR="00D5765D" w:rsidRDefault="00D5765D" w:rsidP="00B462F6">
      <w:pPr>
        <w:spacing w:line="276" w:lineRule="auto"/>
        <w:rPr>
          <w:rFonts w:eastAsia="Calibri"/>
        </w:rPr>
      </w:pPr>
    </w:p>
    <w:tbl>
      <w:tblPr>
        <w:tblW w:w="152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303"/>
        <w:gridCol w:w="3473"/>
        <w:gridCol w:w="4912"/>
        <w:gridCol w:w="1350"/>
        <w:gridCol w:w="1924"/>
        <w:gridCol w:w="1711"/>
      </w:tblGrid>
      <w:tr w:rsidR="00A4143A" w:rsidRPr="00D2648C" w:rsidTr="00A4143A">
        <w:trPr>
          <w:trHeight w:val="408"/>
        </w:trPr>
        <w:tc>
          <w:tcPr>
            <w:tcW w:w="15223" w:type="dxa"/>
            <w:gridSpan w:val="7"/>
            <w:shd w:val="clear" w:color="auto" w:fill="auto"/>
            <w:vAlign w:val="center"/>
          </w:tcPr>
          <w:p w:rsidR="00A4143A" w:rsidRPr="00D2648C" w:rsidRDefault="00A4143A" w:rsidP="00CE0240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2648C">
              <w:rPr>
                <w:rFonts w:eastAsia="Calibri"/>
                <w:b/>
              </w:rPr>
              <w:lastRenderedPageBreak/>
              <w:t xml:space="preserve">Lista podmiotów, którym nie przyznano dotacji </w:t>
            </w:r>
          </w:p>
        </w:tc>
      </w:tr>
      <w:tr w:rsidR="00DA39AA" w:rsidRPr="00D2648C" w:rsidTr="003A736A">
        <w:trPr>
          <w:trHeight w:val="1240"/>
        </w:trPr>
        <w:tc>
          <w:tcPr>
            <w:tcW w:w="550" w:type="dxa"/>
            <w:shd w:val="clear" w:color="auto" w:fill="auto"/>
            <w:vAlign w:val="center"/>
          </w:tcPr>
          <w:p w:rsidR="00DA39AA" w:rsidRPr="00D2648C" w:rsidRDefault="00DA39AA" w:rsidP="00C130C4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Lp.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9AA" w:rsidRPr="00D2648C" w:rsidRDefault="00DA39AA" w:rsidP="00C130C4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Numer oferty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9AA" w:rsidRPr="00D2648C" w:rsidRDefault="00DA39AA" w:rsidP="00C130C4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Nazwa podmiotu</w:t>
            </w:r>
            <w:r>
              <w:rPr>
                <w:rFonts w:eastAsia="Calibri"/>
              </w:rPr>
              <w:t xml:space="preserve">                      </w:t>
            </w:r>
            <w:r w:rsidRPr="00D2648C">
              <w:rPr>
                <w:rFonts w:eastAsia="Calibri"/>
              </w:rPr>
              <w:t xml:space="preserve"> (gmina, powiat)</w:t>
            </w:r>
          </w:p>
        </w:tc>
        <w:tc>
          <w:tcPr>
            <w:tcW w:w="49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9AA" w:rsidRPr="00D2648C" w:rsidRDefault="00DA39AA" w:rsidP="00C130C4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Nazwa własna zadania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9AA" w:rsidRPr="00D2648C" w:rsidRDefault="00DA39AA" w:rsidP="00C130C4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Przyznana  punktacja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9AA" w:rsidRPr="00D2648C" w:rsidRDefault="00DA39AA" w:rsidP="00C130C4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Wartość wnioskowanego zadania</w:t>
            </w:r>
            <w:r>
              <w:rPr>
                <w:rFonts w:eastAsia="Calibri"/>
              </w:rPr>
              <w:t xml:space="preserve">             </w:t>
            </w:r>
            <w:r w:rsidRPr="00D2648C">
              <w:rPr>
                <w:rFonts w:eastAsia="Calibri"/>
              </w:rPr>
              <w:t xml:space="preserve"> (cały budżet)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9AA" w:rsidRPr="00D2648C" w:rsidRDefault="00DA39AA" w:rsidP="00C130C4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Wnioskowana dotacja</w:t>
            </w:r>
          </w:p>
        </w:tc>
      </w:tr>
      <w:tr w:rsidR="002421A8" w:rsidRPr="00D2648C" w:rsidTr="00DE5EFF">
        <w:trPr>
          <w:trHeight w:val="759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1A8" w:rsidRPr="00A4143A" w:rsidRDefault="002421A8" w:rsidP="002421A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A4143A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1/1T/2023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9C0CF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krzewienia kultury</w:t>
            </w:r>
            <w:r w:rsidR="009C0C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i turystyki "Nad rzeką"  (Bydgoszcz, Bydgoszcz)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„Łódzkie BEZ FILTRÓW – cz. 1”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1A8" w:rsidRDefault="002421A8" w:rsidP="00242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10 500,00 zł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8 050,00 zł</w:t>
            </w:r>
          </w:p>
        </w:tc>
      </w:tr>
      <w:tr w:rsidR="002421A8" w:rsidRPr="00D2648C" w:rsidTr="003A736A">
        <w:trPr>
          <w:trHeight w:val="759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1A8" w:rsidRPr="00A4143A" w:rsidRDefault="002421A8" w:rsidP="002421A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A4143A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6/1T/2023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Fucco (Poniec, gostyński)</w:t>
            </w: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Nieodkryte Województwo Łódzkie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22 000,00 zł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14 150,00 zł</w:t>
            </w:r>
          </w:p>
        </w:tc>
      </w:tr>
      <w:tr w:rsidR="002421A8" w:rsidRPr="00D2648C" w:rsidTr="003A736A">
        <w:trPr>
          <w:trHeight w:val="70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1A8" w:rsidRPr="00A4143A" w:rsidRDefault="002421A8" w:rsidP="002421A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34/1T/2023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Mapa Pasji (m. Kraków, Kraków)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Odkrywanie skarbów województwa łódzkiego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18 750,00 zł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</w:tr>
      <w:tr w:rsidR="002421A8" w:rsidRPr="00D2648C" w:rsidTr="003A736A">
        <w:trPr>
          <w:trHeight w:val="70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1A8" w:rsidRPr="00A4143A" w:rsidRDefault="002421A8" w:rsidP="002421A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14/1T/2023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Poddębicki Klub Turystyki Rowerowej i Pieszej Rowerowe EPD (Poddębice, poddębicki)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Poddębicki na dwóch kółkach - mapa tras rowerowych powiatu poddębickiego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1A8" w:rsidRDefault="002421A8" w:rsidP="00242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16 350,00 zł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12 300,00 zł</w:t>
            </w:r>
          </w:p>
        </w:tc>
      </w:tr>
      <w:tr w:rsidR="002421A8" w:rsidRPr="00D2648C" w:rsidTr="003A736A">
        <w:trPr>
          <w:trHeight w:val="70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21A8" w:rsidRPr="00A4143A" w:rsidRDefault="002421A8" w:rsidP="002421A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3/1T/2023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Warto Mieć Marzenia (Sulejów, piotrkowski)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Film promocyjny przedstawiający walory turystyczne Gminy Kleszczów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16 400,00 zł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12 600,00 zł</w:t>
            </w:r>
          </w:p>
        </w:tc>
      </w:tr>
      <w:tr w:rsidR="002421A8" w:rsidRPr="002C506B" w:rsidTr="00D14D70">
        <w:trPr>
          <w:trHeight w:val="408"/>
        </w:trPr>
        <w:tc>
          <w:tcPr>
            <w:tcW w:w="1158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421A8" w:rsidRPr="00741E26" w:rsidRDefault="002421A8" w:rsidP="002421A8">
            <w:pPr>
              <w:jc w:val="right"/>
              <w:rPr>
                <w:color w:val="000000"/>
                <w:sz w:val="20"/>
                <w:szCs w:val="20"/>
              </w:rPr>
            </w:pPr>
            <w:r w:rsidRPr="00A93D4C">
              <w:rPr>
                <w:color w:val="000000"/>
              </w:rPr>
              <w:t>Suma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Pr="002C506B" w:rsidRDefault="007B161C" w:rsidP="007B161C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2421A8" w:rsidRPr="002C50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="002421A8" w:rsidRPr="002C506B">
              <w:rPr>
                <w:sz w:val="20"/>
                <w:szCs w:val="20"/>
              </w:rPr>
              <w:t>0,00 zł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A8" w:rsidRPr="002C506B" w:rsidRDefault="002421A8" w:rsidP="002421A8">
            <w:pPr>
              <w:jc w:val="right"/>
              <w:rPr>
                <w:sz w:val="20"/>
                <w:szCs w:val="20"/>
              </w:rPr>
            </w:pPr>
            <w:r w:rsidRPr="002C506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2 10</w:t>
            </w:r>
            <w:r w:rsidRPr="002C506B">
              <w:rPr>
                <w:sz w:val="20"/>
                <w:szCs w:val="20"/>
              </w:rPr>
              <w:t>0,00 zł</w:t>
            </w:r>
          </w:p>
        </w:tc>
      </w:tr>
    </w:tbl>
    <w:p w:rsidR="00B462F6" w:rsidRDefault="00B462F6" w:rsidP="00B462F6">
      <w:pPr>
        <w:spacing w:line="276" w:lineRule="auto"/>
        <w:rPr>
          <w:rFonts w:eastAsia="Calibri"/>
        </w:rPr>
      </w:pPr>
    </w:p>
    <w:p w:rsidR="00B462F6" w:rsidRDefault="00B462F6" w:rsidP="00B462F6">
      <w:pPr>
        <w:spacing w:line="276" w:lineRule="auto"/>
        <w:rPr>
          <w:rFonts w:eastAsia="Calibri"/>
        </w:rPr>
      </w:pPr>
    </w:p>
    <w:p w:rsidR="00D5765D" w:rsidRDefault="00D5765D" w:rsidP="00B462F6">
      <w:pPr>
        <w:spacing w:line="276" w:lineRule="auto"/>
        <w:rPr>
          <w:rFonts w:eastAsia="Calibri"/>
        </w:rPr>
      </w:pPr>
    </w:p>
    <w:p w:rsidR="00EF4E38" w:rsidRDefault="00EF4E38" w:rsidP="00B462F6">
      <w:pPr>
        <w:spacing w:line="276" w:lineRule="auto"/>
        <w:rPr>
          <w:rFonts w:eastAsia="Calibri"/>
        </w:rPr>
      </w:pPr>
    </w:p>
    <w:p w:rsidR="00EF4E38" w:rsidRDefault="00EF4E38" w:rsidP="00B462F6">
      <w:pPr>
        <w:spacing w:line="276" w:lineRule="auto"/>
        <w:rPr>
          <w:rFonts w:eastAsia="Calibri"/>
        </w:rPr>
      </w:pPr>
    </w:p>
    <w:p w:rsidR="00EF4E38" w:rsidRDefault="00EF4E38" w:rsidP="00B462F6">
      <w:pPr>
        <w:spacing w:line="276" w:lineRule="auto"/>
        <w:rPr>
          <w:rFonts w:eastAsia="Calibri"/>
        </w:rPr>
      </w:pPr>
    </w:p>
    <w:p w:rsidR="00EF4E38" w:rsidRDefault="00EF4E38" w:rsidP="00B462F6">
      <w:pPr>
        <w:spacing w:line="276" w:lineRule="auto"/>
        <w:rPr>
          <w:rFonts w:eastAsia="Calibri"/>
        </w:rPr>
      </w:pPr>
    </w:p>
    <w:p w:rsidR="00D5765D" w:rsidRDefault="00D5765D" w:rsidP="00B462F6">
      <w:pPr>
        <w:spacing w:line="276" w:lineRule="auto"/>
        <w:rPr>
          <w:rFonts w:eastAsia="Calibri"/>
        </w:rPr>
      </w:pPr>
    </w:p>
    <w:p w:rsidR="00D5765D" w:rsidRDefault="00D5765D" w:rsidP="00B462F6">
      <w:pPr>
        <w:spacing w:line="276" w:lineRule="auto"/>
        <w:rPr>
          <w:rFonts w:eastAsia="Calibri"/>
        </w:rPr>
      </w:pPr>
    </w:p>
    <w:tbl>
      <w:tblPr>
        <w:tblW w:w="153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228"/>
        <w:gridCol w:w="2050"/>
        <w:gridCol w:w="2398"/>
        <w:gridCol w:w="1932"/>
        <w:gridCol w:w="1711"/>
        <w:gridCol w:w="5524"/>
      </w:tblGrid>
      <w:tr w:rsidR="00B959C7" w:rsidRPr="00D2648C" w:rsidTr="003A736A">
        <w:trPr>
          <w:trHeight w:val="408"/>
        </w:trPr>
        <w:tc>
          <w:tcPr>
            <w:tcW w:w="15393" w:type="dxa"/>
            <w:gridSpan w:val="7"/>
            <w:shd w:val="clear" w:color="auto" w:fill="auto"/>
            <w:vAlign w:val="center"/>
          </w:tcPr>
          <w:p w:rsidR="00B959C7" w:rsidRPr="00D2648C" w:rsidRDefault="00B959C7" w:rsidP="00B959C7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D2648C">
              <w:rPr>
                <w:rFonts w:eastAsia="Calibri"/>
                <w:b/>
              </w:rPr>
              <w:lastRenderedPageBreak/>
              <w:t>Lista podmiotów, który</w:t>
            </w:r>
            <w:r>
              <w:rPr>
                <w:rFonts w:eastAsia="Calibri"/>
                <w:b/>
              </w:rPr>
              <w:t>ch oferty zostały negatywnie ocenione pod względem formalnym</w:t>
            </w:r>
            <w:r w:rsidRPr="00D2648C">
              <w:rPr>
                <w:rFonts w:eastAsia="Calibri"/>
                <w:b/>
              </w:rPr>
              <w:t xml:space="preserve"> </w:t>
            </w:r>
          </w:p>
        </w:tc>
      </w:tr>
      <w:tr w:rsidR="003A736A" w:rsidRPr="00D2648C" w:rsidTr="002C506B">
        <w:trPr>
          <w:trHeight w:val="1240"/>
        </w:trPr>
        <w:tc>
          <w:tcPr>
            <w:tcW w:w="550" w:type="dxa"/>
            <w:shd w:val="clear" w:color="auto" w:fill="auto"/>
            <w:vAlign w:val="center"/>
          </w:tcPr>
          <w:p w:rsidR="00B959C7" w:rsidRPr="00D2648C" w:rsidRDefault="00B959C7" w:rsidP="00B959C7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Lp.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9C7" w:rsidRPr="00D2648C" w:rsidRDefault="00B959C7" w:rsidP="00B959C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Numer oferty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9C7" w:rsidRPr="00D2648C" w:rsidRDefault="00B959C7" w:rsidP="00B959C7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Nazwa podmiotu</w:t>
            </w:r>
            <w:r>
              <w:rPr>
                <w:rFonts w:eastAsia="Calibri"/>
              </w:rPr>
              <w:t xml:space="preserve">                      </w:t>
            </w:r>
            <w:r w:rsidRPr="00D2648C">
              <w:rPr>
                <w:rFonts w:eastAsia="Calibri"/>
              </w:rPr>
              <w:t xml:space="preserve"> (gmina, powiat)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9C7" w:rsidRPr="00D2648C" w:rsidRDefault="00B959C7" w:rsidP="00B959C7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Nazwa własna zadania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9C7" w:rsidRPr="00D2648C" w:rsidRDefault="00B959C7" w:rsidP="00B959C7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Wartość wnioskowanego zadania</w:t>
            </w:r>
            <w:r>
              <w:rPr>
                <w:rFonts w:eastAsia="Calibri"/>
              </w:rPr>
              <w:t xml:space="preserve">             </w:t>
            </w:r>
            <w:r w:rsidRPr="00D2648C">
              <w:rPr>
                <w:rFonts w:eastAsia="Calibri"/>
              </w:rPr>
              <w:t xml:space="preserve"> (cały budżet)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9C7" w:rsidRPr="00D2648C" w:rsidRDefault="00B959C7" w:rsidP="00B959C7">
            <w:pPr>
              <w:spacing w:line="276" w:lineRule="auto"/>
              <w:jc w:val="center"/>
              <w:rPr>
                <w:rFonts w:eastAsia="Calibri"/>
              </w:rPr>
            </w:pPr>
            <w:r w:rsidRPr="00D2648C">
              <w:rPr>
                <w:rFonts w:eastAsia="Calibri"/>
              </w:rPr>
              <w:t>Wnioskowana dotacja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9C7" w:rsidRPr="00D2648C" w:rsidRDefault="00B959C7" w:rsidP="00B959C7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Uwagi</w:t>
            </w:r>
          </w:p>
        </w:tc>
      </w:tr>
      <w:tr w:rsidR="00C61FB5" w:rsidTr="002C506B">
        <w:trPr>
          <w:trHeight w:val="759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FB5" w:rsidRPr="00A4143A" w:rsidRDefault="00C61FB5" w:rsidP="00C61F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A4143A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2/1T/2023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Prodriver (m. Tarnów, Tarnów)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Rowerem przez świat </w:t>
            </w:r>
            <w:r w:rsidR="002C506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z Województwa Łódzkiego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11 900,00 zł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 zł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Oferta nie odpowiada rodzajowi zadania wskazanego </w:t>
            </w:r>
            <w:r w:rsidR="003A736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w ogłoszeniu konkursowym.</w:t>
            </w:r>
          </w:p>
        </w:tc>
      </w:tr>
      <w:tr w:rsidR="00C61FB5" w:rsidTr="009E6B98">
        <w:trPr>
          <w:trHeight w:val="1351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FB5" w:rsidRPr="00A4143A" w:rsidRDefault="00C61FB5" w:rsidP="00C61F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A4143A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5/1T/2023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Jarzębina (Tomaszów Maz., tomaszowski)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Promocja walorów turystycznych </w:t>
            </w:r>
            <w:r w:rsidR="009C0C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i krajobrazowych powiatów, poprzez wykonanie pocztówek.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17 900,00 zł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9C0C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</w:t>
            </w:r>
            <w:r w:rsidR="009C0CFF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00,00 zł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B5" w:rsidRDefault="00E36061" w:rsidP="00420D1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Koszt jednostkowy wkładu rzeczowego </w:t>
            </w:r>
            <w:r w:rsidR="00C61FB5">
              <w:rPr>
                <w:color w:val="000000"/>
                <w:sz w:val="20"/>
                <w:szCs w:val="20"/>
              </w:rPr>
              <w:t>przekracza wartości określone w</w:t>
            </w:r>
            <w:r>
              <w:rPr>
                <w:color w:val="000000"/>
                <w:sz w:val="20"/>
                <w:szCs w:val="20"/>
              </w:rPr>
              <w:t xml:space="preserve"> pkt II.4.17 ppkt 4 ogłoszenia</w:t>
            </w:r>
            <w:r w:rsidR="00420D1D">
              <w:rPr>
                <w:color w:val="000000"/>
                <w:sz w:val="20"/>
                <w:szCs w:val="20"/>
              </w:rPr>
              <w:t xml:space="preserve"> konkursowym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3A736A">
              <w:rPr>
                <w:color w:val="000000"/>
                <w:sz w:val="20"/>
                <w:szCs w:val="20"/>
              </w:rPr>
              <w:br/>
            </w:r>
            <w:r w:rsidR="00420D1D">
              <w:rPr>
                <w:color w:val="000000"/>
                <w:sz w:val="20"/>
                <w:szCs w:val="20"/>
              </w:rPr>
              <w:t>W sekcji V.A. oferty „</w:t>
            </w:r>
            <w:r w:rsidR="00C61FB5">
              <w:rPr>
                <w:color w:val="000000"/>
                <w:sz w:val="20"/>
                <w:szCs w:val="20"/>
              </w:rPr>
              <w:t>Zestawienie ko</w:t>
            </w:r>
            <w:r>
              <w:rPr>
                <w:color w:val="000000"/>
                <w:sz w:val="20"/>
                <w:szCs w:val="20"/>
              </w:rPr>
              <w:t>sztów realizacji zadania" nie wy</w:t>
            </w:r>
            <w:r w:rsidR="00C61FB5">
              <w:rPr>
                <w:color w:val="000000"/>
                <w:sz w:val="20"/>
                <w:szCs w:val="20"/>
              </w:rPr>
              <w:t>kazano</w:t>
            </w:r>
            <w:r>
              <w:rPr>
                <w:color w:val="000000"/>
                <w:sz w:val="20"/>
                <w:szCs w:val="20"/>
              </w:rPr>
              <w:t xml:space="preserve">, który z rodzajów kosztów stanowi wkład własny osobowy i rzeczowy. </w:t>
            </w:r>
          </w:p>
        </w:tc>
      </w:tr>
      <w:tr w:rsidR="00C61FB5" w:rsidTr="009E6B98">
        <w:trPr>
          <w:trHeight w:val="1258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B5" w:rsidRPr="00A4143A" w:rsidRDefault="00C61FB5" w:rsidP="00C61F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9/1T/2023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Wieluńskie Towarzystwo Naukowe (Wieluń, wieluński)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Nasze zabytki Nasze dziedzictwo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18 000,00 zł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14 400,00 zł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B5" w:rsidRDefault="00C61FB5" w:rsidP="00FD1BA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Oferta nie odpowiada rodzajowi zadania wskazanego</w:t>
            </w:r>
            <w:r w:rsidR="003A736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ogłoszeniu konkursowym. Brak potwierdzenia złożenia oferty. Działalność statutowa nie jest zgodna z obszarem, celami i założeniami otwartego konkursu ofert. </w:t>
            </w:r>
          </w:p>
        </w:tc>
      </w:tr>
      <w:tr w:rsidR="00C61FB5" w:rsidTr="009E6B98">
        <w:trPr>
          <w:trHeight w:val="1009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FB5" w:rsidRPr="00A4143A" w:rsidRDefault="00C61FB5" w:rsidP="00C61F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11/1T/2023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Koło Gospodyń Wiejskich Besiekierz (Zgierz, zgierski)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bawimy się, poznajemy i uczymy.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 zł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B5" w:rsidRDefault="00C61FB5" w:rsidP="00FD1BA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Oferta nie odpowiada rodzajowi zadania wskazanego </w:t>
            </w:r>
            <w:r w:rsidR="003A736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w ogłoszeniu konkursowym. Działalność statutowa nie jest zgodna z obszarem, celami i założeniami otwartego konkursu ofert. </w:t>
            </w:r>
          </w:p>
        </w:tc>
      </w:tr>
      <w:tr w:rsidR="003A736A" w:rsidTr="002C506B">
        <w:trPr>
          <w:trHeight w:val="70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FB5" w:rsidRPr="00A4143A" w:rsidRDefault="00C61FB5" w:rsidP="00C61F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12/1T/2023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Stowarzyszenie Ludzi Aktywnych (Łódź, Łódź)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9C0CF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e-book o województwie łódzkim dla rodzin</w:t>
            </w:r>
            <w:r w:rsidR="009C0C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z dziećmi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21 000,00 zł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F8" w:rsidRDefault="00C61FB5" w:rsidP="007B161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Działalność statutowa nie jest zgodna z obszarem, celami </w:t>
            </w:r>
          </w:p>
          <w:p w:rsidR="00C61FB5" w:rsidRDefault="00C61FB5" w:rsidP="007B161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założeniami otwartego konkursu ofert. </w:t>
            </w:r>
          </w:p>
        </w:tc>
      </w:tr>
      <w:tr w:rsidR="003A736A" w:rsidTr="00FD1BAA">
        <w:trPr>
          <w:trHeight w:val="70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FB5" w:rsidRPr="00A4143A" w:rsidRDefault="00C61FB5" w:rsidP="00C61F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16/1T/2023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Rozwoju Przedsiębiorczości im. Prof. Jerzego Dietla (Łódź, Łódź)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Kreator imprez turystyczno-krajoznawczych - promotor walorów turystyczno-krajoznawczych woj. łódzkiego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20 790,00 zł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F8" w:rsidRDefault="00C61FB5" w:rsidP="00FD1BA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Działalność statutowa nie jest zgodna z obszarem, celami</w:t>
            </w:r>
          </w:p>
          <w:p w:rsidR="00C61FB5" w:rsidRDefault="00C61FB5" w:rsidP="00FD1BA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założeniami otwartego konkursu ofert. </w:t>
            </w:r>
          </w:p>
        </w:tc>
      </w:tr>
      <w:tr w:rsidR="003A736A" w:rsidTr="009E6B98">
        <w:trPr>
          <w:trHeight w:val="170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FB5" w:rsidRPr="00A4143A" w:rsidRDefault="00C61FB5" w:rsidP="00C61F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7.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18/1T/2023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Polskie Towarzystwo Turystyczno-Krajoznawcze Centrum Fotografii Krajoznawczej PTTK (Łódź, Łódź)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Jubileusze </w:t>
            </w:r>
            <w:r w:rsidR="009C0C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w Województwie Łódzkim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31 050,00 zł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Koszt jednostkowy wkładu własnego osobowego  przekracza wartość określoną w pkt II.4.17 ppkt 3 ogłoszenia.</w:t>
            </w:r>
          </w:p>
        </w:tc>
      </w:tr>
      <w:tr w:rsidR="003A736A" w:rsidTr="00FD1BAA">
        <w:trPr>
          <w:trHeight w:val="70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FB5" w:rsidRPr="00A4143A" w:rsidRDefault="00C61FB5" w:rsidP="00C61F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FB5" w:rsidRDefault="00C61FB5" w:rsidP="00C61F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22/1T/2023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Stowarzyszenie "Instytut Nowych Technologii" (Łódź, Łódź)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FB5" w:rsidRDefault="00C61FB5" w:rsidP="003A736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Rodzinne podróże po województwie łódzkim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18 800,00 zł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B5" w:rsidRDefault="00C61FB5" w:rsidP="00FD1BA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Działalność statutowa nie jest zgodna z obszarem, celami </w:t>
            </w:r>
            <w:r w:rsidR="0058368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i założeniami otwartego konkursu ofert. </w:t>
            </w:r>
          </w:p>
        </w:tc>
      </w:tr>
      <w:tr w:rsidR="003A736A" w:rsidTr="009E6B98">
        <w:trPr>
          <w:trHeight w:val="1042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FB5" w:rsidRDefault="00C61FB5" w:rsidP="00C61F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25/1T/2023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Strońska Czar (Zapolice, zduńskowolski) </w:t>
            </w:r>
          </w:p>
        </w:tc>
        <w:tc>
          <w:tcPr>
            <w:tcW w:w="23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61FB5" w:rsidRDefault="003337F8" w:rsidP="009C0CF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</w:t>
            </w:r>
            <w:r w:rsidR="00C61FB5">
              <w:rPr>
                <w:color w:val="000000"/>
                <w:sz w:val="20"/>
                <w:szCs w:val="20"/>
              </w:rPr>
              <w:t>W łódzkiem jest pięknie - poznajemy Spalski Park Krajobrazowy</w:t>
            </w:r>
            <w:r w:rsidR="009C0CFF">
              <w:rPr>
                <w:color w:val="000000"/>
                <w:sz w:val="20"/>
                <w:szCs w:val="20"/>
              </w:rPr>
              <w:br/>
            </w:r>
            <w:r w:rsidR="00C61FB5">
              <w:rPr>
                <w:color w:val="000000"/>
                <w:sz w:val="20"/>
                <w:szCs w:val="20"/>
              </w:rPr>
              <w:t>i okolice</w:t>
            </w:r>
            <w:r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10 700,00 zł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8 300,00 zł</w:t>
            </w:r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B5" w:rsidRDefault="00C61FB5" w:rsidP="0058368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Oferta nie odpowiada rodzajowi zadania wskazanego</w:t>
            </w:r>
            <w:r w:rsidR="00583688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w ogłoszeniu konkursowym.</w:t>
            </w:r>
          </w:p>
        </w:tc>
      </w:tr>
      <w:tr w:rsidR="003A736A" w:rsidTr="009E6B98">
        <w:trPr>
          <w:trHeight w:val="1114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1FB5" w:rsidRDefault="00C61FB5" w:rsidP="00C61F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26/1T/2023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"Niewidzialny Świat" (Łódź, Łódź)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3A736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Łódź zmysłami  malowana - zwiedzanie dostępne dla niewidomych.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17 600,00 zł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14 050,00 zł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B5" w:rsidRDefault="00C61FB5" w:rsidP="00FD1BA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Działalność statutowa nie jest zgodna z obszarem, celami</w:t>
            </w:r>
            <w:r w:rsidR="00FD1BA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i założeniami otwartego konkursu ofert. Oferta nie odpowiada rodzajowi zadania wskazanego w ogłoszeniu konkursowym. </w:t>
            </w:r>
          </w:p>
        </w:tc>
      </w:tr>
      <w:tr w:rsidR="003A736A" w:rsidTr="002C506B">
        <w:trPr>
          <w:trHeight w:val="849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B5" w:rsidRDefault="00C61FB5" w:rsidP="00C61F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27/1T/2023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"Lux Pro Monumentis" (Łódź, Łódź)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3A736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Warsztaty Fotografii Nocnej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 zł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B5" w:rsidRDefault="00C61FB5" w:rsidP="00FD1BA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Działalność statutowa nie jest zgodna z obszarem, celami </w:t>
            </w:r>
            <w:r w:rsidR="00FD1BA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i założeniami otwartego konkursu ofert. </w:t>
            </w:r>
          </w:p>
        </w:tc>
      </w:tr>
      <w:tr w:rsidR="003A736A" w:rsidTr="00A45E6E">
        <w:trPr>
          <w:trHeight w:val="42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1FB5" w:rsidRDefault="00C61FB5" w:rsidP="00C61F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1FB5" w:rsidRDefault="00C61FB5" w:rsidP="00C61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28/1T/2023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61FB5" w:rsidRDefault="00C61FB5" w:rsidP="009C0CF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Centrum</w:t>
            </w:r>
            <w:r w:rsidR="009C0C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Inwestycji Społeczno-Ekonomicznych (Łódź, Łódź)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61FB5" w:rsidRDefault="00C61FB5" w:rsidP="009C0CF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Przewodnik online VacationPoland. Aplikacja podróżna.  Wycieczka po Łodzi</w:t>
            </w:r>
            <w:r w:rsidR="009C0CF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i okolicach.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18 800,00 zł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 zł</w:t>
            </w: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7F8" w:rsidRDefault="00C61FB5" w:rsidP="00FD1BA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pkt III.3 oferty nie wskazano typ</w:t>
            </w:r>
            <w:r w:rsidR="00FD1BAA">
              <w:rPr>
                <w:color w:val="000000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D1BAA">
              <w:rPr>
                <w:color w:val="000000"/>
                <w:sz w:val="20"/>
                <w:szCs w:val="20"/>
              </w:rPr>
              <w:t xml:space="preserve">zadania </w:t>
            </w:r>
            <w:r>
              <w:rPr>
                <w:color w:val="000000"/>
                <w:sz w:val="20"/>
                <w:szCs w:val="20"/>
              </w:rPr>
              <w:t>zgodn</w:t>
            </w:r>
            <w:r w:rsidR="00FD1BAA">
              <w:rPr>
                <w:color w:val="000000"/>
                <w:sz w:val="20"/>
                <w:szCs w:val="20"/>
              </w:rPr>
              <w:t>ego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337F8" w:rsidRDefault="00C61FB5" w:rsidP="00FD1BA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 jednym z typów zadań wskazanych w ogłoszeniu.  </w:t>
            </w:r>
          </w:p>
          <w:p w:rsidR="00C61FB5" w:rsidRDefault="00C61FB5" w:rsidP="00FD1BA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sekcji VI. oferty nie wskazano sposobu zapewnienia dostępności osobom ze szczególnymi potrzebami.</w:t>
            </w:r>
          </w:p>
        </w:tc>
      </w:tr>
      <w:tr w:rsidR="003A736A" w:rsidTr="00DA1462">
        <w:trPr>
          <w:trHeight w:val="946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B5" w:rsidRDefault="00C61FB5" w:rsidP="00C61FB5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31/1T/2023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9E6B9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Fundacja Balonowa Strona Nieba (Warszawa, Warszawa)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3A736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Kwiaty, balony, kolory. Warsztaty fotograficzne "Boże Ciało </w:t>
            </w:r>
            <w:r w:rsidR="002C506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w Spycimierzu".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18 540,00 zł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FB5" w:rsidRDefault="00C61FB5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14 740,00 zł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FB5" w:rsidRDefault="00C61FB5" w:rsidP="00FD1BA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Działalność statutowa nie jest zgodna z obszarem, celami </w:t>
            </w:r>
            <w:r w:rsidR="00FD1BAA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i założeniami otwartego konkursu ofert. </w:t>
            </w:r>
          </w:p>
        </w:tc>
      </w:tr>
      <w:tr w:rsidR="00A45E6E" w:rsidTr="008514C0">
        <w:trPr>
          <w:trHeight w:val="700"/>
        </w:trPr>
        <w:tc>
          <w:tcPr>
            <w:tcW w:w="62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6E" w:rsidRDefault="00A45E6E" w:rsidP="00DA14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462" w:rsidRDefault="00DA1462" w:rsidP="00DA14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A1462" w:rsidRDefault="00DA1462" w:rsidP="00DA146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235 080,00 zł</w:t>
            </w:r>
          </w:p>
          <w:p w:rsidR="00A45E6E" w:rsidRDefault="00A45E6E" w:rsidP="00C61FB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5E6E" w:rsidRDefault="00A45E6E" w:rsidP="00C61F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173 690,00 zł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E6E" w:rsidRDefault="00A45E6E" w:rsidP="00FD1BA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CA2DD9" w:rsidRDefault="00CA2DD9" w:rsidP="009F69BF">
      <w:pPr>
        <w:pStyle w:val="Normal00"/>
        <w:spacing w:line="360" w:lineRule="auto"/>
        <w:ind w:firstLine="540"/>
        <w:jc w:val="both"/>
        <w:rPr>
          <w:shd w:val="clear" w:color="auto" w:fill="FFFFFF"/>
        </w:rPr>
      </w:pPr>
    </w:p>
    <w:sectPr w:rsidR="00CA2DD9" w:rsidSect="00CA2DD9">
      <w:pgSz w:w="16839" w:h="11907" w:orient="landscape" w:code="9"/>
      <w:pgMar w:top="1418" w:right="907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A64" w:rsidRDefault="00982A64">
      <w:r>
        <w:separator/>
      </w:r>
    </w:p>
  </w:endnote>
  <w:endnote w:type="continuationSeparator" w:id="0">
    <w:p w:rsidR="00982A64" w:rsidRDefault="0098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64" w:rsidRDefault="00982A64">
      <w:r>
        <w:separator/>
      </w:r>
    </w:p>
  </w:footnote>
  <w:footnote w:type="continuationSeparator" w:id="0">
    <w:p w:rsidR="00982A64" w:rsidRDefault="0098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D278E1B6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B0CC34F2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B23642B6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C2E0A5EC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BF4EA3A2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F5EAA900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F970CF9E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6F00CE08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B11A9F5C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00000002"/>
    <w:multiLevelType w:val="hybridMultilevel"/>
    <w:tmpl w:val="00000000"/>
    <w:lvl w:ilvl="0" w:tplc="3FA62DA8">
      <w:start w:val="1"/>
      <w:numFmt w:val="lowerLetter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D6306E08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C1CAE5A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18C81728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DD720D10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9718F7CE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3F5863A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394A2B60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8F82E346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2" w15:restartNumberingAfterBreak="0">
    <w:nsid w:val="00000003"/>
    <w:multiLevelType w:val="hybridMultilevel"/>
    <w:tmpl w:val="00000000"/>
    <w:lvl w:ilvl="0" w:tplc="38384252">
      <w:start w:val="1"/>
      <w:numFmt w:val="lowerLetter"/>
      <w:lvlText w:val="%1)"/>
      <w:lvlJc w:val="left"/>
      <w:pPr>
        <w:spacing w:beforeAutospacing="0" w:after="0" w:afterAutospacing="0" w:line="240" w:lineRule="auto"/>
        <w:ind w:left="786" w:hanging="360"/>
      </w:pPr>
    </w:lvl>
    <w:lvl w:ilvl="1" w:tplc="C25838D0">
      <w:start w:val="1"/>
      <w:numFmt w:val="lowerLetter"/>
      <w:lvlText w:val="%2."/>
      <w:lvlJc w:val="left"/>
      <w:pPr>
        <w:spacing w:beforeAutospacing="0" w:after="0" w:afterAutospacing="0" w:line="240" w:lineRule="auto"/>
        <w:ind w:left="1506" w:hanging="360"/>
      </w:pPr>
    </w:lvl>
    <w:lvl w:ilvl="2" w:tplc="0EE4A618">
      <w:start w:val="1"/>
      <w:numFmt w:val="lowerRoman"/>
      <w:lvlText w:val="%3."/>
      <w:lvlJc w:val="right"/>
      <w:pPr>
        <w:spacing w:beforeAutospacing="0" w:after="0" w:afterAutospacing="0" w:line="240" w:lineRule="auto"/>
        <w:ind w:left="2226" w:hanging="180"/>
      </w:pPr>
    </w:lvl>
    <w:lvl w:ilvl="3" w:tplc="59BA9D38">
      <w:start w:val="1"/>
      <w:numFmt w:val="decimal"/>
      <w:lvlText w:val="%4."/>
      <w:lvlJc w:val="left"/>
      <w:pPr>
        <w:spacing w:beforeAutospacing="0" w:after="0" w:afterAutospacing="0" w:line="240" w:lineRule="auto"/>
        <w:ind w:left="2946" w:hanging="360"/>
      </w:pPr>
    </w:lvl>
    <w:lvl w:ilvl="4" w:tplc="15D876C0">
      <w:start w:val="1"/>
      <w:numFmt w:val="lowerLetter"/>
      <w:lvlText w:val="%5."/>
      <w:lvlJc w:val="left"/>
      <w:pPr>
        <w:spacing w:beforeAutospacing="0" w:after="0" w:afterAutospacing="0" w:line="240" w:lineRule="auto"/>
        <w:ind w:left="3666" w:hanging="360"/>
      </w:pPr>
    </w:lvl>
    <w:lvl w:ilvl="5" w:tplc="28441E5C">
      <w:start w:val="1"/>
      <w:numFmt w:val="lowerRoman"/>
      <w:lvlText w:val="%6."/>
      <w:lvlJc w:val="right"/>
      <w:pPr>
        <w:spacing w:beforeAutospacing="0" w:after="0" w:afterAutospacing="0" w:line="240" w:lineRule="auto"/>
        <w:ind w:left="4386" w:hanging="180"/>
      </w:pPr>
    </w:lvl>
    <w:lvl w:ilvl="6" w:tplc="3A24FFB4">
      <w:start w:val="1"/>
      <w:numFmt w:val="decimal"/>
      <w:lvlText w:val="%7."/>
      <w:lvlJc w:val="left"/>
      <w:pPr>
        <w:spacing w:beforeAutospacing="0" w:after="0" w:afterAutospacing="0" w:line="240" w:lineRule="auto"/>
        <w:ind w:left="5106" w:hanging="360"/>
      </w:pPr>
    </w:lvl>
    <w:lvl w:ilvl="7" w:tplc="4F3E4FDA">
      <w:start w:val="1"/>
      <w:numFmt w:val="lowerLetter"/>
      <w:lvlText w:val="%8."/>
      <w:lvlJc w:val="left"/>
      <w:pPr>
        <w:spacing w:beforeAutospacing="0" w:after="0" w:afterAutospacing="0" w:line="240" w:lineRule="auto"/>
        <w:ind w:left="5826" w:hanging="360"/>
      </w:pPr>
    </w:lvl>
    <w:lvl w:ilvl="8" w:tplc="ED406060">
      <w:start w:val="1"/>
      <w:numFmt w:val="lowerRoman"/>
      <w:lvlText w:val="%9."/>
      <w:lvlJc w:val="right"/>
      <w:pPr>
        <w:spacing w:beforeAutospacing="0" w:after="0" w:afterAutospacing="0" w:line="240" w:lineRule="auto"/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0B"/>
    <w:rsid w:val="0000267F"/>
    <w:rsid w:val="00046578"/>
    <w:rsid w:val="000519DE"/>
    <w:rsid w:val="000554A5"/>
    <w:rsid w:val="000563C6"/>
    <w:rsid w:val="0006458E"/>
    <w:rsid w:val="00092EC1"/>
    <w:rsid w:val="000C1E10"/>
    <w:rsid w:val="001929D7"/>
    <w:rsid w:val="001C1EA1"/>
    <w:rsid w:val="001C2C78"/>
    <w:rsid w:val="001D0B87"/>
    <w:rsid w:val="00202407"/>
    <w:rsid w:val="00223B36"/>
    <w:rsid w:val="0024076D"/>
    <w:rsid w:val="002421A8"/>
    <w:rsid w:val="00265B68"/>
    <w:rsid w:val="002C0F46"/>
    <w:rsid w:val="002C43A2"/>
    <w:rsid w:val="002C506B"/>
    <w:rsid w:val="002C67FD"/>
    <w:rsid w:val="00312622"/>
    <w:rsid w:val="00322A2C"/>
    <w:rsid w:val="00326453"/>
    <w:rsid w:val="003337F8"/>
    <w:rsid w:val="003349EB"/>
    <w:rsid w:val="00377026"/>
    <w:rsid w:val="00384DE0"/>
    <w:rsid w:val="003A53FE"/>
    <w:rsid w:val="003A736A"/>
    <w:rsid w:val="003E2F35"/>
    <w:rsid w:val="003F69D2"/>
    <w:rsid w:val="00420D1D"/>
    <w:rsid w:val="00424629"/>
    <w:rsid w:val="00432AA8"/>
    <w:rsid w:val="0046732C"/>
    <w:rsid w:val="00471ABF"/>
    <w:rsid w:val="00494FCD"/>
    <w:rsid w:val="004B1B5D"/>
    <w:rsid w:val="004D0436"/>
    <w:rsid w:val="004D3A46"/>
    <w:rsid w:val="004D3ADB"/>
    <w:rsid w:val="00505D09"/>
    <w:rsid w:val="00516332"/>
    <w:rsid w:val="00516398"/>
    <w:rsid w:val="005328E8"/>
    <w:rsid w:val="00534C4C"/>
    <w:rsid w:val="00555CCE"/>
    <w:rsid w:val="00575F85"/>
    <w:rsid w:val="00576ADC"/>
    <w:rsid w:val="00583688"/>
    <w:rsid w:val="0059315D"/>
    <w:rsid w:val="005A6763"/>
    <w:rsid w:val="005C0DE5"/>
    <w:rsid w:val="005D3C28"/>
    <w:rsid w:val="005D5C1E"/>
    <w:rsid w:val="005D5E63"/>
    <w:rsid w:val="005E0382"/>
    <w:rsid w:val="005E3DFB"/>
    <w:rsid w:val="005E4D00"/>
    <w:rsid w:val="006028D9"/>
    <w:rsid w:val="0060292B"/>
    <w:rsid w:val="00607AEF"/>
    <w:rsid w:val="00623168"/>
    <w:rsid w:val="0062733B"/>
    <w:rsid w:val="0064386B"/>
    <w:rsid w:val="00651DA6"/>
    <w:rsid w:val="0065584A"/>
    <w:rsid w:val="006701B8"/>
    <w:rsid w:val="00670754"/>
    <w:rsid w:val="0069533E"/>
    <w:rsid w:val="006A6531"/>
    <w:rsid w:val="006A6CF3"/>
    <w:rsid w:val="006E5BA0"/>
    <w:rsid w:val="006E71FB"/>
    <w:rsid w:val="0071093B"/>
    <w:rsid w:val="0072066E"/>
    <w:rsid w:val="00724CA9"/>
    <w:rsid w:val="00747C0B"/>
    <w:rsid w:val="00767218"/>
    <w:rsid w:val="00773F18"/>
    <w:rsid w:val="00782AB0"/>
    <w:rsid w:val="00792DB6"/>
    <w:rsid w:val="00793C66"/>
    <w:rsid w:val="007B161C"/>
    <w:rsid w:val="007D4FFE"/>
    <w:rsid w:val="007E34C7"/>
    <w:rsid w:val="008059CA"/>
    <w:rsid w:val="00814149"/>
    <w:rsid w:val="00891889"/>
    <w:rsid w:val="008B2503"/>
    <w:rsid w:val="008C2FEC"/>
    <w:rsid w:val="008F7809"/>
    <w:rsid w:val="00904D6E"/>
    <w:rsid w:val="009256AB"/>
    <w:rsid w:val="009509EE"/>
    <w:rsid w:val="00982A64"/>
    <w:rsid w:val="009B04B2"/>
    <w:rsid w:val="009C0CFF"/>
    <w:rsid w:val="009C2F4F"/>
    <w:rsid w:val="009E6B98"/>
    <w:rsid w:val="009F69BF"/>
    <w:rsid w:val="00A32833"/>
    <w:rsid w:val="00A4143A"/>
    <w:rsid w:val="00A45E6E"/>
    <w:rsid w:val="00A53B09"/>
    <w:rsid w:val="00A86A5D"/>
    <w:rsid w:val="00AA26FD"/>
    <w:rsid w:val="00AB35F8"/>
    <w:rsid w:val="00AF6A32"/>
    <w:rsid w:val="00B23BAF"/>
    <w:rsid w:val="00B3500D"/>
    <w:rsid w:val="00B3567A"/>
    <w:rsid w:val="00B462F6"/>
    <w:rsid w:val="00B73465"/>
    <w:rsid w:val="00B7534C"/>
    <w:rsid w:val="00B959C7"/>
    <w:rsid w:val="00BA0757"/>
    <w:rsid w:val="00BC74CF"/>
    <w:rsid w:val="00BD280B"/>
    <w:rsid w:val="00BE455A"/>
    <w:rsid w:val="00BE550F"/>
    <w:rsid w:val="00BF6B85"/>
    <w:rsid w:val="00C27D67"/>
    <w:rsid w:val="00C33932"/>
    <w:rsid w:val="00C41ACF"/>
    <w:rsid w:val="00C61FB5"/>
    <w:rsid w:val="00C626DF"/>
    <w:rsid w:val="00C87BFF"/>
    <w:rsid w:val="00CA2DD9"/>
    <w:rsid w:val="00CA57C0"/>
    <w:rsid w:val="00CA5A08"/>
    <w:rsid w:val="00CA798C"/>
    <w:rsid w:val="00CA7E99"/>
    <w:rsid w:val="00CC0141"/>
    <w:rsid w:val="00CD52D4"/>
    <w:rsid w:val="00CE0240"/>
    <w:rsid w:val="00CE02FC"/>
    <w:rsid w:val="00D0329D"/>
    <w:rsid w:val="00D47711"/>
    <w:rsid w:val="00D5765D"/>
    <w:rsid w:val="00D71ACB"/>
    <w:rsid w:val="00D80C27"/>
    <w:rsid w:val="00D969C2"/>
    <w:rsid w:val="00DA1462"/>
    <w:rsid w:val="00DA39AA"/>
    <w:rsid w:val="00DA478A"/>
    <w:rsid w:val="00DC6415"/>
    <w:rsid w:val="00DD4E6E"/>
    <w:rsid w:val="00E36061"/>
    <w:rsid w:val="00E6739B"/>
    <w:rsid w:val="00E858AE"/>
    <w:rsid w:val="00EB2468"/>
    <w:rsid w:val="00EB3BE6"/>
    <w:rsid w:val="00EC0D5A"/>
    <w:rsid w:val="00EC2040"/>
    <w:rsid w:val="00EC2952"/>
    <w:rsid w:val="00EE586C"/>
    <w:rsid w:val="00EF0A5D"/>
    <w:rsid w:val="00EF4E38"/>
    <w:rsid w:val="00F522EE"/>
    <w:rsid w:val="00F61301"/>
    <w:rsid w:val="00F774F7"/>
    <w:rsid w:val="00FA3EBD"/>
    <w:rsid w:val="00FB0DDD"/>
    <w:rsid w:val="00FD1BAA"/>
    <w:rsid w:val="00FE7CB6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A165E"/>
  <w15:docId w15:val="{08DF9108-1A42-422D-82B1-9EEC6D5B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AB0"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782AB0"/>
    <w:rPr>
      <w:rFonts w:ascii="Arial" w:hAnsi="Arial"/>
      <w:color w:val="000000"/>
      <w:sz w:val="24"/>
    </w:rPr>
  </w:style>
  <w:style w:type="paragraph" w:styleId="Tekstprzypisudolnego">
    <w:name w:val="footnote text"/>
    <w:basedOn w:val="Normal1"/>
    <w:rsid w:val="00782AB0"/>
    <w:rPr>
      <w:rFonts w:ascii="Times New Roman" w:hAnsi="Times New Roman"/>
      <w:color w:val="auto"/>
      <w:sz w:val="20"/>
    </w:rPr>
  </w:style>
  <w:style w:type="paragraph" w:customStyle="1" w:styleId="Normal1">
    <w:name w:val="Normal_1"/>
    <w:rsid w:val="00782AB0"/>
    <w:rPr>
      <w:rFonts w:ascii="Arial" w:hAnsi="Arial"/>
      <w:color w:val="000000"/>
      <w:sz w:val="24"/>
    </w:rPr>
  </w:style>
  <w:style w:type="character" w:styleId="Odwoanieprzypisudolnego">
    <w:name w:val="footnote reference"/>
    <w:rsid w:val="00782AB0"/>
    <w:rPr>
      <w:rFonts w:ascii="Times New Roman" w:hAnsi="Times New Roman"/>
      <w:color w:val="auto"/>
      <w:sz w:val="24"/>
      <w:shd w:val="clear" w:color="auto" w:fill="auto"/>
      <w:vertAlign w:val="superscript"/>
    </w:rPr>
  </w:style>
  <w:style w:type="paragraph" w:customStyle="1" w:styleId="Normal2">
    <w:name w:val="Normal_2"/>
    <w:rsid w:val="00782AB0"/>
    <w:rPr>
      <w:rFonts w:ascii="Arial" w:hAnsi="Arial"/>
      <w:color w:val="000000"/>
      <w:sz w:val="24"/>
    </w:rPr>
  </w:style>
  <w:style w:type="paragraph" w:customStyle="1" w:styleId="Normal3">
    <w:name w:val="Normal_3"/>
    <w:rsid w:val="00782AB0"/>
    <w:rPr>
      <w:rFonts w:ascii="Arial" w:hAnsi="Arial"/>
      <w:color w:val="000000"/>
      <w:sz w:val="24"/>
    </w:rPr>
  </w:style>
  <w:style w:type="paragraph" w:customStyle="1" w:styleId="Normal00">
    <w:name w:val="Normal_0_0"/>
    <w:basedOn w:val="Normal3"/>
    <w:rsid w:val="00782AB0"/>
  </w:style>
  <w:style w:type="paragraph" w:styleId="Tekstpodstawowy2">
    <w:name w:val="Body Text 2"/>
    <w:basedOn w:val="Normal00"/>
    <w:rsid w:val="00782AB0"/>
    <w:pPr>
      <w:widowControl w:val="0"/>
    </w:pPr>
    <w:rPr>
      <w:rFonts w:ascii="Times New Roman" w:hAnsi="Times New Roman"/>
      <w:color w:val="auto"/>
      <w:sz w:val="20"/>
    </w:rPr>
  </w:style>
  <w:style w:type="paragraph" w:styleId="Tekstdymka">
    <w:name w:val="Balloon Text"/>
    <w:basedOn w:val="Normalny"/>
    <w:link w:val="TekstdymkaZnak"/>
    <w:semiHidden/>
    <w:unhideWhenUsed/>
    <w:rsid w:val="005E4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E4D00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semiHidden/>
    <w:unhideWhenUsed/>
    <w:rsid w:val="005D5C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D5C1E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5D5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D5C1E"/>
    <w:rPr>
      <w:rFonts w:ascii="Arial" w:eastAsia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B734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73465"/>
    <w:rPr>
      <w:rFonts w:ascii="Arial" w:eastAsia="Arial" w:hAnsi="Arial" w:cs="Arial"/>
      <w:sz w:val="24"/>
      <w:szCs w:val="24"/>
    </w:rPr>
  </w:style>
  <w:style w:type="character" w:styleId="Hipercze">
    <w:name w:val="Hyperlink"/>
    <w:rsid w:val="00B73465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D4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0F28-D4C9-4D73-A004-AA7D1A76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1251</Words>
  <Characters>7508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drugiego otwartego konkursu ofert na realizację zadań publicznych Województwa Łódzkiego z^zakresu turystyki i^krajoznawstwa w^2020^r. oraz powołania Komisji konkursowej</dc:subject>
  <dc:creator>agnieszka.popielaws</dc:creator>
  <cp:lastModifiedBy>Agnieszka Popielawska</cp:lastModifiedBy>
  <cp:revision>4</cp:revision>
  <cp:lastPrinted>2023-04-24T09:23:00Z</cp:lastPrinted>
  <dcterms:created xsi:type="dcterms:W3CDTF">2023-05-09T15:27:00Z</dcterms:created>
  <dcterms:modified xsi:type="dcterms:W3CDTF">2023-05-10T08:19:00Z</dcterms:modified>
  <cp:category>Akt prawny</cp:category>
</cp:coreProperties>
</file>