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BB" w:rsidRPr="006E038D" w:rsidRDefault="00075CBB" w:rsidP="00075CBB">
      <w:pPr>
        <w:spacing w:after="0"/>
        <w:ind w:left="3261"/>
        <w:jc w:val="both"/>
        <w:rPr>
          <w:rFonts w:ascii="Arial" w:hAnsi="Arial" w:cs="Arial"/>
        </w:rPr>
      </w:pPr>
      <w:r w:rsidRPr="006E038D">
        <w:rPr>
          <w:rFonts w:ascii="Arial" w:hAnsi="Arial" w:cs="Arial"/>
        </w:rPr>
        <w:t xml:space="preserve">Załącznik nr 1 do ogłoszenia o otwartym konkursie ofert na realizację zadania publicznego Województwa Łódzkiego </w:t>
      </w:r>
    </w:p>
    <w:p w:rsidR="00075CBB" w:rsidRPr="006E038D" w:rsidRDefault="00075CBB" w:rsidP="00075CBB">
      <w:pPr>
        <w:jc w:val="right"/>
        <w:rPr>
          <w:rFonts w:ascii="Arial" w:hAnsi="Arial" w:cs="Arial"/>
          <w:sz w:val="24"/>
          <w:szCs w:val="24"/>
        </w:rPr>
      </w:pPr>
    </w:p>
    <w:p w:rsidR="00075CBB" w:rsidRPr="006E038D" w:rsidRDefault="00075CBB" w:rsidP="00075CBB">
      <w:pPr>
        <w:jc w:val="center"/>
        <w:rPr>
          <w:rFonts w:ascii="Arial" w:hAnsi="Arial" w:cs="Arial"/>
          <w:b/>
          <w:sz w:val="24"/>
          <w:szCs w:val="24"/>
        </w:rPr>
      </w:pPr>
      <w:r w:rsidRPr="006E038D">
        <w:rPr>
          <w:rFonts w:ascii="Arial" w:hAnsi="Arial" w:cs="Arial"/>
          <w:b/>
          <w:sz w:val="24"/>
          <w:szCs w:val="24"/>
        </w:rPr>
        <w:t>Wzór karty oceny formalnej</w:t>
      </w:r>
    </w:p>
    <w:p w:rsidR="00075CBB" w:rsidRPr="006E038D" w:rsidRDefault="00075CBB" w:rsidP="00075CB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075CBB" w:rsidRPr="006E038D" w:rsidTr="00BB7354">
        <w:tc>
          <w:tcPr>
            <w:tcW w:w="4248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5641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CBB" w:rsidRPr="006E038D" w:rsidTr="00BB7354">
        <w:tc>
          <w:tcPr>
            <w:tcW w:w="4248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5641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CBB" w:rsidRPr="006E038D" w:rsidTr="00BB7354">
        <w:tc>
          <w:tcPr>
            <w:tcW w:w="4248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5641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CBB" w:rsidRPr="006E038D" w:rsidTr="00BB7354">
        <w:tc>
          <w:tcPr>
            <w:tcW w:w="4248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5641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CBB" w:rsidRPr="006E038D" w:rsidTr="00BB7354">
        <w:tc>
          <w:tcPr>
            <w:tcW w:w="4248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5641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CBB" w:rsidRPr="006E038D" w:rsidRDefault="00075CBB" w:rsidP="00075C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5CBB" w:rsidRPr="006E038D" w:rsidRDefault="00075CBB" w:rsidP="00075CB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6E038D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709"/>
        <w:gridCol w:w="708"/>
        <w:gridCol w:w="1985"/>
        <w:gridCol w:w="1985"/>
      </w:tblGrid>
      <w:tr w:rsidR="00075CBB" w:rsidRPr="006E038D" w:rsidTr="00BB7354">
        <w:trPr>
          <w:trHeight w:val="284"/>
        </w:trPr>
        <w:tc>
          <w:tcPr>
            <w:tcW w:w="704" w:type="dxa"/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3827" w:type="dxa"/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w ogłoszeniu.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C0C0C0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W sekcji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i jest on wolny od błędów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 w:firstLine="0"/>
              <w:contextualSpacing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6E038D">
              <w:rPr>
                <w:rFonts w:ascii="Arial" w:eastAsiaTheme="minorHAnsi" w:hAnsi="Arial" w:cs="Arial"/>
                <w:sz w:val="24"/>
                <w:szCs w:val="24"/>
              </w:rPr>
              <w:t xml:space="preserve">m.in. </w:t>
            </w:r>
            <w:r w:rsidRPr="006E038D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>na podstawie oświadczenia w sekcji VII. Oferty).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</w:t>
            </w:r>
            <w:r w:rsidRPr="006E038D">
              <w:rPr>
                <w:rFonts w:ascii="Arial" w:hAnsi="Arial" w:cs="Arial"/>
                <w:sz w:val="24"/>
                <w:szCs w:val="24"/>
              </w:rPr>
              <w:t xml:space="preserve">zamierzają realizować zadanie o charakterze ogólnodostępnym dla mieszkańców Województwa </w:t>
            </w:r>
            <w:r w:rsidRPr="006E038D">
              <w:rPr>
                <w:rFonts w:ascii="Arial" w:hAnsi="Arial" w:cs="Arial"/>
                <w:sz w:val="24"/>
                <w:szCs w:val="24"/>
              </w:rPr>
              <w:lastRenderedPageBreak/>
              <w:t>Łódzkiego tzn. dedykowane mieszkańcom województwa niezależnie od miejsca zamieszkania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W sekcji III.5 i III.6 oferty wskazano rezultaty i ich minimalną wysokość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W sekcji VI. oferty wskazano sposób zapewnienia dostępności osobom ze szczególnymi potrzebami.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0" w:hanging="75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 xml:space="preserve">z zapisami ogłoszenia konkursowego (jeśli dotyczy); w przypadku przekroczenia wskazano w sekcji VI. oferty „Inne informacje” które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z kosztów i w jakiej wysokości zostaną sfinansowane z wkładu własnego,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w sekcji V. „Kalkulacja 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 w sekcji VI. oferty „Inne informacje” wskazano które z kosztów i w jakiej wysokości zostaną sfinansowane z wkładu własnego,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cantSplit/>
          <w:trHeight w:val="284"/>
        </w:trPr>
        <w:tc>
          <w:tcPr>
            <w:tcW w:w="704" w:type="dxa"/>
          </w:tcPr>
          <w:p w:rsidR="00075CBB" w:rsidRPr="006E1AB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ind w:left="22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sekcja V. „Kalkulacja przewidywanych kosztów realizacji zadania publicznego” oferty nie zawiera błędów rachunkowych, pisarskich, logicznych.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Potwierdzenie złożenia oferty jest </w:t>
            </w:r>
            <w:r w:rsidRPr="006E038D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prawidłowo podpisane przez upoważnionego przedstawiciela/-li oferenta/-ów–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contextualSpacing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 xml:space="preserve"> do potwierdzenia złożenia oferty załączono pełnomocnictwo do działania w imieniu oferenta/-ów jeżeli upoważnienie nie wynika </w:t>
            </w:r>
            <w:r w:rsidRPr="006E038D">
              <w:rPr>
                <w:rFonts w:ascii="Arial" w:eastAsiaTheme="minorHAnsi" w:hAnsi="Arial" w:cs="Arial"/>
                <w:sz w:val="24"/>
                <w:szCs w:val="24"/>
              </w:rPr>
              <w:br/>
              <w:t>z właściwego rejestru,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075CBB">
            <w:pPr>
              <w:widowControl w:val="0"/>
              <w:numPr>
                <w:ilvl w:val="0"/>
                <w:numId w:val="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VI. oferty (w przypadku oferty wspólnej).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309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284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75CBB" w:rsidRPr="006E038D" w:rsidTr="00BB7354">
        <w:trPr>
          <w:trHeight w:val="1078"/>
        </w:trPr>
        <w:tc>
          <w:tcPr>
            <w:tcW w:w="704" w:type="dxa"/>
          </w:tcPr>
          <w:p w:rsidR="00075CBB" w:rsidRPr="006E1ABD" w:rsidRDefault="00075CBB" w:rsidP="00075CBB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autoSpaceDE w:val="0"/>
              <w:autoSpaceDN w:val="0"/>
              <w:adjustRightInd w:val="0"/>
              <w:spacing w:after="0" w:line="240" w:lineRule="auto"/>
              <w:ind w:left="22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</w:tcPr>
          <w:p w:rsidR="00075CBB" w:rsidRPr="006E038D" w:rsidRDefault="00075CBB" w:rsidP="00BB7354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liczby złożonych ofert w konkursie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075CBB" w:rsidRPr="006E038D" w:rsidRDefault="00075CBB" w:rsidP="00075C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75CBB" w:rsidRPr="006E038D" w:rsidRDefault="00075CBB" w:rsidP="00075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6E038D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6E038D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6E038D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 może być oceniana merytorycznie.</w:t>
      </w:r>
    </w:p>
    <w:p w:rsidR="00075CBB" w:rsidRPr="006E038D" w:rsidRDefault="00075CBB" w:rsidP="00075C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6E038D">
        <w:rPr>
          <w:rFonts w:ascii="Arial" w:hAnsi="Arial" w:cs="Arial"/>
          <w:sz w:val="24"/>
          <w:szCs w:val="24"/>
          <w:lang w:bidi="en-US"/>
        </w:rPr>
        <w:t>…… Oferent/-ci nie usunął/-</w:t>
      </w:r>
      <w:proofErr w:type="spellStart"/>
      <w:r w:rsidRPr="006E038D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6E038D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6E038D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75CBB" w:rsidRPr="006E038D" w:rsidTr="00BB7354">
        <w:trPr>
          <w:trHeight w:val="638"/>
          <w:jc w:val="center"/>
        </w:trPr>
        <w:tc>
          <w:tcPr>
            <w:tcW w:w="3085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Oferta kwalifikuje się do oceny merytorycznej </w:t>
            </w: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75CBB" w:rsidRPr="006E038D" w:rsidRDefault="00075CBB" w:rsidP="00BB73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6E5660" w:rsidRDefault="006E5660">
      <w:bookmarkStart w:id="0" w:name="_GoBack"/>
      <w:bookmarkEnd w:id="0"/>
    </w:p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ED" w:rsidRDefault="008124ED" w:rsidP="00075CBB">
      <w:pPr>
        <w:spacing w:after="0" w:line="240" w:lineRule="auto"/>
      </w:pPr>
      <w:r>
        <w:separator/>
      </w:r>
    </w:p>
  </w:endnote>
  <w:endnote w:type="continuationSeparator" w:id="0">
    <w:p w:rsidR="008124ED" w:rsidRDefault="008124ED" w:rsidP="0007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ED" w:rsidRDefault="008124ED" w:rsidP="00075CBB">
      <w:pPr>
        <w:spacing w:after="0" w:line="240" w:lineRule="auto"/>
      </w:pPr>
      <w:r>
        <w:separator/>
      </w:r>
    </w:p>
  </w:footnote>
  <w:footnote w:type="continuationSeparator" w:id="0">
    <w:p w:rsidR="008124ED" w:rsidRDefault="008124ED" w:rsidP="00075CBB">
      <w:pPr>
        <w:spacing w:after="0" w:line="240" w:lineRule="auto"/>
      </w:pPr>
      <w:r>
        <w:continuationSeparator/>
      </w:r>
    </w:p>
  </w:footnote>
  <w:footnote w:id="1">
    <w:p w:rsidR="00075CBB" w:rsidRPr="00B52124" w:rsidRDefault="00075CBB" w:rsidP="00075CBB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6AC"/>
    <w:multiLevelType w:val="hybridMultilevel"/>
    <w:tmpl w:val="8174C0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BB"/>
    <w:rsid w:val="00075CBB"/>
    <w:rsid w:val="006E5660"/>
    <w:rsid w:val="008124ED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8363-AC9A-48E7-9507-CB8002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C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C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C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C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75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2023-05-10T11:52:00Z</dcterms:created>
  <dcterms:modified xsi:type="dcterms:W3CDTF">2023-05-10T11:52:00Z</dcterms:modified>
</cp:coreProperties>
</file>