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AC" w:rsidRPr="00ED13AC" w:rsidRDefault="00ED13AC" w:rsidP="00ED13A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357"/>
        <w:contextualSpacing/>
        <w:jc w:val="both"/>
        <w:rPr>
          <w:rFonts w:ascii="Arial" w:eastAsiaTheme="minorHAnsi" w:hAnsi="Arial" w:cs="Arial"/>
          <w:sz w:val="24"/>
          <w:lang w:val="pl-PL"/>
        </w:rPr>
      </w:pPr>
    </w:p>
    <w:p w:rsidR="00ED13AC" w:rsidRPr="00ED13AC" w:rsidRDefault="00ED13AC" w:rsidP="00ED13AC">
      <w:pPr>
        <w:spacing w:after="0" w:line="276" w:lineRule="auto"/>
        <w:ind w:left="2835" w:firstLine="709"/>
        <w:jc w:val="both"/>
        <w:rPr>
          <w:rFonts w:ascii="Arial" w:eastAsia="Calibri" w:hAnsi="Arial" w:cs="Arial"/>
          <w:szCs w:val="22"/>
          <w:lang w:val="pl-PL"/>
        </w:rPr>
      </w:pPr>
      <w:r w:rsidRPr="00ED13AC">
        <w:rPr>
          <w:rFonts w:ascii="Arial" w:eastAsia="Calibri" w:hAnsi="Arial" w:cs="Arial"/>
          <w:szCs w:val="22"/>
          <w:lang w:val="pl-PL"/>
        </w:rPr>
        <w:t>Załącznik nr 1 do ogłoszenia o otwartym konkursie ofert</w:t>
      </w:r>
    </w:p>
    <w:p w:rsidR="00ED13AC" w:rsidRPr="00ED13AC" w:rsidRDefault="00ED13AC" w:rsidP="00ED13AC">
      <w:pPr>
        <w:spacing w:after="0" w:line="276" w:lineRule="auto"/>
        <w:ind w:left="3544"/>
        <w:jc w:val="both"/>
        <w:rPr>
          <w:rFonts w:ascii="Arial" w:eastAsia="Calibri" w:hAnsi="Arial" w:cs="Arial"/>
          <w:szCs w:val="22"/>
          <w:lang w:val="pl-PL"/>
        </w:rPr>
      </w:pPr>
      <w:r w:rsidRPr="00ED13AC">
        <w:rPr>
          <w:rFonts w:ascii="Arial" w:eastAsia="Calibri" w:hAnsi="Arial" w:cs="Arial"/>
          <w:szCs w:val="22"/>
          <w:lang w:val="pl-PL"/>
        </w:rPr>
        <w:t>na realizację zadania publicznego Województwa Łódzkiego</w:t>
      </w:r>
    </w:p>
    <w:p w:rsidR="00ED13AC" w:rsidRPr="00ED13AC" w:rsidRDefault="00ED13AC" w:rsidP="00ED13AC">
      <w:pPr>
        <w:spacing w:after="200" w:line="276" w:lineRule="auto"/>
        <w:jc w:val="right"/>
        <w:rPr>
          <w:rFonts w:ascii="Arial" w:eastAsia="Calibri" w:hAnsi="Arial" w:cs="Arial"/>
          <w:sz w:val="24"/>
          <w:lang w:val="pl-PL"/>
        </w:rPr>
      </w:pPr>
    </w:p>
    <w:p w:rsidR="00ED13AC" w:rsidRPr="00ED13AC" w:rsidRDefault="00ED13AC" w:rsidP="00ED13AC">
      <w:pPr>
        <w:spacing w:after="200" w:line="276" w:lineRule="auto"/>
        <w:jc w:val="center"/>
        <w:rPr>
          <w:rFonts w:ascii="Arial" w:eastAsia="Calibri" w:hAnsi="Arial" w:cs="Arial"/>
          <w:b/>
          <w:sz w:val="24"/>
          <w:lang w:val="pl-PL"/>
        </w:rPr>
      </w:pPr>
      <w:r w:rsidRPr="00ED13AC">
        <w:rPr>
          <w:rFonts w:ascii="Arial" w:eastAsia="Calibri" w:hAnsi="Arial" w:cs="Arial"/>
          <w:b/>
          <w:sz w:val="24"/>
          <w:lang w:val="pl-PL"/>
        </w:rPr>
        <w:t>Wzór karty weryfikacji formalnej oferty</w:t>
      </w:r>
      <w:r w:rsidRPr="00ED13AC">
        <w:rPr>
          <w:rFonts w:ascii="Arial" w:eastAsia="Calibri" w:hAnsi="Arial" w:cs="Arial"/>
          <w:b/>
          <w:sz w:val="24"/>
          <w:lang w:val="pl-PL"/>
        </w:rPr>
        <w:tab/>
      </w:r>
    </w:p>
    <w:p w:rsidR="00ED13AC" w:rsidRPr="00ED13AC" w:rsidRDefault="00ED13AC" w:rsidP="00ED13AC">
      <w:pPr>
        <w:spacing w:after="200" w:line="276" w:lineRule="auto"/>
        <w:jc w:val="center"/>
        <w:rPr>
          <w:rFonts w:ascii="Arial" w:eastAsia="Calibri" w:hAnsi="Arial" w:cs="Arial"/>
          <w:b/>
          <w:sz w:val="24"/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542"/>
      </w:tblGrid>
      <w:tr w:rsidR="00ED13AC" w:rsidRPr="00ED13AC" w:rsidTr="00175ED5">
        <w:tc>
          <w:tcPr>
            <w:tcW w:w="5347" w:type="dxa"/>
          </w:tcPr>
          <w:p w:rsidR="00ED13AC" w:rsidRPr="00ED13AC" w:rsidRDefault="00ED13AC" w:rsidP="00ED13AC">
            <w:pPr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>Komórka organizacyjna lub jednostka ogłaszająca konkurs:</w:t>
            </w:r>
          </w:p>
        </w:tc>
        <w:tc>
          <w:tcPr>
            <w:tcW w:w="4542" w:type="dxa"/>
          </w:tcPr>
          <w:p w:rsidR="00ED13AC" w:rsidRPr="00ED13AC" w:rsidRDefault="00ED13AC" w:rsidP="00ED13AC">
            <w:pPr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</w:p>
        </w:tc>
      </w:tr>
      <w:tr w:rsidR="00ED13AC" w:rsidRPr="00ED13AC" w:rsidTr="00175ED5">
        <w:tc>
          <w:tcPr>
            <w:tcW w:w="5347" w:type="dxa"/>
          </w:tcPr>
          <w:p w:rsidR="00ED13AC" w:rsidRPr="00ED13AC" w:rsidRDefault="00ED13AC" w:rsidP="00ED13AC">
            <w:pPr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>Oferta nr:</w:t>
            </w:r>
          </w:p>
        </w:tc>
        <w:tc>
          <w:tcPr>
            <w:tcW w:w="4542" w:type="dxa"/>
          </w:tcPr>
          <w:p w:rsidR="00ED13AC" w:rsidRPr="00ED13AC" w:rsidRDefault="00ED13AC" w:rsidP="00ED13AC">
            <w:pPr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</w:p>
        </w:tc>
      </w:tr>
      <w:tr w:rsidR="00ED13AC" w:rsidRPr="00ED13AC" w:rsidTr="00175ED5">
        <w:tc>
          <w:tcPr>
            <w:tcW w:w="5347" w:type="dxa"/>
          </w:tcPr>
          <w:p w:rsidR="00ED13AC" w:rsidRPr="00ED13AC" w:rsidRDefault="00ED13AC" w:rsidP="00ED13AC">
            <w:pPr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>Rodzaj zadania publicznego:</w:t>
            </w:r>
          </w:p>
        </w:tc>
        <w:tc>
          <w:tcPr>
            <w:tcW w:w="4542" w:type="dxa"/>
          </w:tcPr>
          <w:p w:rsidR="00ED13AC" w:rsidRPr="00ED13AC" w:rsidRDefault="00ED13AC" w:rsidP="00ED13AC">
            <w:pPr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</w:p>
        </w:tc>
      </w:tr>
      <w:tr w:rsidR="00ED13AC" w:rsidRPr="00ED13AC" w:rsidTr="00175ED5">
        <w:tc>
          <w:tcPr>
            <w:tcW w:w="5347" w:type="dxa"/>
          </w:tcPr>
          <w:p w:rsidR="00ED13AC" w:rsidRPr="00ED13AC" w:rsidRDefault="00ED13AC" w:rsidP="00ED13AC">
            <w:pPr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>Tytuł zadania publicznego:</w:t>
            </w:r>
          </w:p>
        </w:tc>
        <w:tc>
          <w:tcPr>
            <w:tcW w:w="4542" w:type="dxa"/>
          </w:tcPr>
          <w:p w:rsidR="00ED13AC" w:rsidRPr="00ED13AC" w:rsidRDefault="00ED13AC" w:rsidP="00ED13AC">
            <w:pPr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</w:p>
        </w:tc>
      </w:tr>
      <w:tr w:rsidR="00ED13AC" w:rsidRPr="00ED13AC" w:rsidTr="00175ED5">
        <w:tc>
          <w:tcPr>
            <w:tcW w:w="5347" w:type="dxa"/>
          </w:tcPr>
          <w:p w:rsidR="00ED13AC" w:rsidRPr="00ED13AC" w:rsidRDefault="00ED13AC" w:rsidP="00ED13AC">
            <w:pPr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>Podmiot składający ofertę:</w:t>
            </w:r>
          </w:p>
        </w:tc>
        <w:tc>
          <w:tcPr>
            <w:tcW w:w="4542" w:type="dxa"/>
          </w:tcPr>
          <w:p w:rsidR="00ED13AC" w:rsidRPr="00ED13AC" w:rsidRDefault="00ED13AC" w:rsidP="00ED13AC">
            <w:pPr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</w:p>
        </w:tc>
      </w:tr>
    </w:tbl>
    <w:p w:rsidR="00ED13AC" w:rsidRPr="00ED13AC" w:rsidRDefault="00ED13AC" w:rsidP="00ED13A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lang w:val="pl-PL"/>
        </w:rPr>
      </w:pPr>
    </w:p>
    <w:p w:rsidR="00ED13AC" w:rsidRPr="00ED13AC" w:rsidRDefault="00ED13AC" w:rsidP="00ED13A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4"/>
          <w:lang w:val="pl-PL" w:bidi="en-US"/>
        </w:rPr>
      </w:pPr>
      <w:r w:rsidRPr="00ED13AC">
        <w:rPr>
          <w:rFonts w:ascii="Arial" w:eastAsia="Calibri" w:hAnsi="Arial" w:cs="Arial"/>
          <w:b/>
          <w:bCs/>
          <w:sz w:val="24"/>
          <w:lang w:val="pl-PL" w:bidi="en-US"/>
        </w:rPr>
        <w:t xml:space="preserve">Kryteria weryfikacji formalnej oferty </w:t>
      </w:r>
    </w:p>
    <w:p w:rsidR="00ED13AC" w:rsidRPr="00ED13AC" w:rsidRDefault="00ED13AC" w:rsidP="00ED13A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4"/>
          <w:lang w:val="pl-PL" w:bidi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709"/>
        <w:gridCol w:w="708"/>
        <w:gridCol w:w="1276"/>
        <w:gridCol w:w="1844"/>
        <w:gridCol w:w="1416"/>
      </w:tblGrid>
      <w:tr w:rsidR="00ED13AC" w:rsidRPr="00ED13AC" w:rsidTr="00175ED5">
        <w:trPr>
          <w:trHeight w:val="284"/>
        </w:trPr>
        <w:tc>
          <w:tcPr>
            <w:tcW w:w="562" w:type="dxa"/>
            <w:vAlign w:val="center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bCs/>
                <w:szCs w:val="22"/>
                <w:lang w:val="pl-PL" w:bidi="en-US"/>
              </w:rPr>
            </w:pPr>
            <w:r w:rsidRPr="00ED13AC">
              <w:rPr>
                <w:rFonts w:ascii="Arial" w:eastAsia="Calibri" w:hAnsi="Arial" w:cs="Arial"/>
                <w:b/>
                <w:bCs/>
                <w:szCs w:val="22"/>
                <w:lang w:val="pl-PL" w:bidi="en-US"/>
              </w:rPr>
              <w:t>Lp.</w:t>
            </w:r>
          </w:p>
        </w:tc>
        <w:tc>
          <w:tcPr>
            <w:tcW w:w="3686" w:type="dxa"/>
            <w:vAlign w:val="center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  <w:t>Tak</w:t>
            </w:r>
          </w:p>
        </w:tc>
        <w:tc>
          <w:tcPr>
            <w:tcW w:w="708" w:type="dxa"/>
            <w:vAlign w:val="center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  <w:t>Nie</w:t>
            </w:r>
          </w:p>
        </w:tc>
        <w:tc>
          <w:tcPr>
            <w:tcW w:w="127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  <w:t>Nie dotyczy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  <w:t>Zwrócono się o uzupełnienie braku /poprawę błędu do dnia……………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  <w:t>Dokonano uzupełnienia z dniem ….</w:t>
            </w: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Oferta została wypełniona na odpowiednim wzorze.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highlight w:val="lightGray"/>
                <w:lang w:val="pl-PL" w:bidi="en-US"/>
              </w:rPr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highlight w:val="lightGray"/>
                <w:lang w:val="pl-PL" w:bidi="en-US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highlight w:val="lightGray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Oferta została złożona w odpowiedniej siedzibie.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Oferta została złożona w terminie zawartym w ogłoszeniu.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BFBFBF" w:themeColor="background1" w:themeShade="BF"/>
                <w:sz w:val="24"/>
                <w:highlight w:val="lightGray"/>
                <w:lang w:val="pl-PL" w:bidi="en-US"/>
              </w:rPr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BFBFBF" w:themeColor="background1" w:themeShade="BF"/>
                <w:sz w:val="24"/>
                <w:highlight w:val="lightGray"/>
                <w:lang w:val="pl-PL" w:bidi="en-US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BFBFBF" w:themeColor="background1" w:themeShade="BF"/>
                <w:sz w:val="24"/>
                <w:highlight w:val="lightGray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 xml:space="preserve">Oferent/-ci zamierzają realizować zadanie o charakterze ogólnodostępnym dla mieszkańców Województwa </w:t>
            </w: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lastRenderedPageBreak/>
              <w:t xml:space="preserve">Łódzkiego tzn. dedykowane mieszkańcom województwa niezależnie od miejsca zamieszkania. 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BFBFBF" w:themeColor="background1" w:themeShade="BF"/>
                <w:sz w:val="24"/>
                <w:highlight w:val="lightGray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BFBFBF" w:themeColor="background1" w:themeShade="BF"/>
                <w:sz w:val="24"/>
                <w:highlight w:val="lightGray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BFBFBF" w:themeColor="background1" w:themeShade="BF"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 xml:space="preserve">Oferta odpowiada rodzajowi zadania wskazanego 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br/>
              <w:t>w ogłoszeniu konkursowym (treść oferty).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6.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i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 xml:space="preserve">Liczba ofert złożona przez oferenta/-ów mieści się w limicie liczby złożonych ofert </w:t>
            </w: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br/>
              <w:t>w konkursie [</w:t>
            </w:r>
            <w:r w:rsidRPr="00ED13AC">
              <w:rPr>
                <w:rFonts w:ascii="Arial" w:eastAsia="Calibri" w:hAnsi="Arial" w:cs="Arial"/>
                <w:i/>
                <w:sz w:val="24"/>
                <w:lang w:val="pl-PL" w:bidi="en-US"/>
              </w:rPr>
              <w:t>jeżeli dotyczy</w:t>
            </w: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].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7.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Kalkulacja przewidywanych kosztów jest prawidłowo wypełniona: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C0C0C0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0C0C0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numPr>
                <w:ilvl w:val="0"/>
                <w:numId w:val="2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200" w:line="276" w:lineRule="auto"/>
              <w:ind w:left="35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a) wysokość dotacji, o którą występuje oferent/-ci mieści się w przedziale określonym</w:t>
            </w: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br/>
              <w:t>w ogłoszeniu o konkursie (na  podstawie sekcji V.B oferty „Źródła finansowania kosztów realizacji zadania”),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C0C0C0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C0C0C0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0C0C0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10201" w:type="dxa"/>
            <w:gridSpan w:val="7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  <w:t xml:space="preserve">Zaznaczenie odpowiedzi NIE w przypadku co najmniej jednego z pytań w pkt 1-6 oraz   7a skutkuje odstąpieniem od dalszej weryfikacji formalnej i odrzuceniem oferty.  </w:t>
            </w: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numPr>
                <w:ilvl w:val="0"/>
                <w:numId w:val="2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200" w:line="276" w:lineRule="auto"/>
              <w:ind w:left="57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 xml:space="preserve">b) limit kosztów administracyjnych obsługi zadania publicznego wskazany w ofercie jest 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t>zgodny z zapisami ogłoszenia konkursowego</w:t>
            </w: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 xml:space="preserve"> (jeśli dotyczy); w przypadku przekroczenia wskazano w sekcji VI. oferty „Inne informacje”, które z kosztów i w jakiej wysokości zostaną sfinansowane z wkładu własnego,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200" w:line="276" w:lineRule="auto"/>
              <w:ind w:left="29" w:hanging="29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 xml:space="preserve">c) sekcja V. „Kalkulacja przewidywanych kosztów realizacji zadania publicznego” 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lastRenderedPageBreak/>
              <w:t xml:space="preserve">oferty nie zawiera błędów rachunkowych, pisarskich, logicznych (w tym np. brak wskazania w sekcji V.A oferty „Zestawienie kosztów realizacji zadania” pozycji mogącej odpowiadać wysokości 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br/>
              <w:t>i rodzajowi wkładu wykazanego w sekcji V.B oferty „Źródła finansowania kosztów realizacji zadania”),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200" w:line="276" w:lineRule="auto"/>
              <w:ind w:left="29" w:hanging="29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>d) w przypadku wykazania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br/>
              <w:t>w sekcji V. „Kalkulacja przewidywanych kosztów realizacji zadania publicznego” wydatków wymienionych w pkt II.4.21 ogłoszenia, w sekcji VI. oferty „Inne informacje” wskazano które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br/>
              <w:t xml:space="preserve">z kosztów i w jakiej wysokości zostaną sfinansowane z wkładu własnego, 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8.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200" w:line="276" w:lineRule="auto"/>
              <w:ind w:left="29" w:hanging="29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 xml:space="preserve">Rodzaj zadania wskazany 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br/>
              <w:t>w ofercie w sekcji I.2 „Rodzaj zadania publicznego” jest zgodny z rodzajem zadania wskazanym w ogłoszeniu: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9.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>Wskazano prawidłowy organ administracji publicznej, do którego jest adresowana oferta.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10.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>Wskazano wszystkie dane oferenta/-ów wymagane, zgodnie ze wzorem oferty, (dotyczy sekcji II. oferty „Dane oferenta(-</w:t>
            </w:r>
            <w:proofErr w:type="spellStart"/>
            <w:r w:rsidRPr="00ED13AC">
              <w:rPr>
                <w:rFonts w:ascii="Arial" w:eastAsia="Calibri" w:hAnsi="Arial" w:cs="Arial"/>
                <w:sz w:val="24"/>
                <w:lang w:val="pl-PL"/>
              </w:rPr>
              <w:t>tów</w:t>
            </w:r>
            <w:proofErr w:type="spellEnd"/>
            <w:r w:rsidRPr="00ED13AC">
              <w:rPr>
                <w:rFonts w:ascii="Arial" w:eastAsia="Calibri" w:hAnsi="Arial" w:cs="Arial"/>
                <w:sz w:val="24"/>
                <w:lang w:val="pl-PL"/>
              </w:rPr>
              <w:t>)”).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1892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lastRenderedPageBreak/>
              <w:t>11.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 xml:space="preserve">Wypełniono prawidłowo wszystkie sekcje oferty, w tym dokonano wszystkich niezbędnych skreśleń 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br/>
              <w:t>w wymaganych polach (dotyczy całej oferty).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3251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12.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 xml:space="preserve">W sekcji III.5 oferty „Opis zakładanych rezultatów realizacji zadania publicznego” 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br/>
              <w:t>i III.6 oferty „Dodatkowe informacje dotyczące rezultatów realizacji zadania publicznego” oferty wskazano rezultaty i ich minimalną wysokość, a dane zawarte w ww. sekcjach są ze sobą spójne.</w:t>
            </w: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1892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tabs>
                <w:tab w:val="left" w:pos="210"/>
                <w:tab w:val="left" w:pos="351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Theme="minorHAnsi" w:hAnsi="Arial" w:cs="Arial"/>
                <w:sz w:val="24"/>
                <w:lang w:val="pl-PL"/>
              </w:rPr>
            </w:pPr>
            <w:r w:rsidRPr="00ED13AC">
              <w:rPr>
                <w:rFonts w:ascii="Arial" w:eastAsiaTheme="minorHAnsi" w:hAnsi="Arial" w:cs="Arial"/>
                <w:sz w:val="24"/>
                <w:lang w:val="pl-PL"/>
              </w:rPr>
              <w:t>a) w sekcji III.6 oferty „Dodatkowe informacje dotyczące rezultatów realizacji zadania publicznego” sposób monitorowania osiągnięcia rezultatów został opisany</w:t>
            </w:r>
            <w:r w:rsidRPr="00ED13AC">
              <w:rPr>
                <w:rFonts w:ascii="Arial" w:eastAsiaTheme="minorHAnsi" w:hAnsi="Arial" w:cs="Arial"/>
                <w:sz w:val="24"/>
                <w:lang w:val="pl-PL"/>
              </w:rPr>
              <w:br/>
              <w:t>w sposób adekwatny do rodzaju rezultatu i umożliwiający weryfikację osiągnięcia zakładanego poziomu rezultatów.</w:t>
            </w: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13.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>W sekcji VI. oferty „Inne informacje” wskazano sposób zapewnienia dostępności osobom ze szczególnymi potrzebami.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cantSplit/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Termin realizacji zadania wskazany w ofercie mieści się</w:t>
            </w: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br/>
              <w:t>w przedziale czasowym wskazanym w ogłoszeniu.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 xml:space="preserve">15. 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 xml:space="preserve">Oferta została złożona przez podmiot/podmioty uprawnione </w:t>
            </w: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lastRenderedPageBreak/>
              <w:t>(na podstawie informacji zawartej w ofercie), w tym: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200" w:line="276" w:lineRule="auto"/>
              <w:ind w:left="171" w:hanging="284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 xml:space="preserve">działalność statutowa, w tym w szczególności cele statutowe oferenta/-ów są zgodne obszarem, </w:t>
            </w:r>
            <w:proofErr w:type="spellStart"/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celamii</w:t>
            </w:r>
            <w:proofErr w:type="spellEnd"/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 xml:space="preserve"> założeniami otwartego konkursu ofert (m.in. na podstawie oświadczenia w sekcji VII. oferty „Oświadczenia”). </w:t>
            </w:r>
          </w:p>
          <w:p w:rsidR="00ED13AC" w:rsidRPr="00ED13AC" w:rsidRDefault="00ED13AC" w:rsidP="00ED13AC">
            <w:pPr>
              <w:widowControl w:val="0"/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200" w:line="276" w:lineRule="auto"/>
              <w:ind w:left="58"/>
              <w:rPr>
                <w:rFonts w:ascii="Arial" w:eastAsia="Calibri" w:hAnsi="Arial" w:cs="Arial"/>
                <w:sz w:val="24"/>
                <w:lang w:val="pl-PL" w:bidi="en-US"/>
              </w:rPr>
            </w:pP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16.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ind w:left="171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Oferent/-ci wypełnił-li oświadczenia</w:t>
            </w: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br/>
              <w:t>w sekcji VII oferty „Oświadczenia”.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17.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 xml:space="preserve">W ofercie 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t>przewidziano wykonanie części zadania przez podmiot, który nie będzie stroną umowy, zgodnie z art. 16 ust. 4 ustawy o działalności pożytku publicznego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br/>
              <w:t xml:space="preserve">i o wolontariacie (na podstawie sekcji III.4 oferty „Plan i harmonogram działań na rok ……………….”). 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1175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18.</w:t>
            </w: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200" w:line="276" w:lineRule="auto"/>
              <w:ind w:left="58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Oferta jest prawidłowo podpisana przez upoważnionego przedstawiciela/li oferenta/-ów– zgodnie z KRS (jeśli dotyczy)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>a) do oferty załączono pełnomocnictwo do działania w imieniu oferenta/-ów jeżeli upoważnienie nie wynika z właściwego rejestru,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</w:p>
        </w:tc>
        <w:tc>
          <w:tcPr>
            <w:tcW w:w="368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 xml:space="preserve">b) oferent/-ci wskazał/-li podstawę prawną reprezentacji wobec organu administracji publicznej w sekcji VI. Oferty 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lastRenderedPageBreak/>
              <w:t>„Inne informacje”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br/>
              <w:t>(w przypadku oferty wspólnej)</w:t>
            </w:r>
          </w:p>
        </w:tc>
        <w:tc>
          <w:tcPr>
            <w:tcW w:w="709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</w:tr>
      <w:tr w:rsidR="00ED13AC" w:rsidRPr="00ED13AC" w:rsidTr="00175ED5">
        <w:trPr>
          <w:trHeight w:val="284"/>
        </w:trPr>
        <w:tc>
          <w:tcPr>
            <w:tcW w:w="562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bCs/>
                <w:sz w:val="24"/>
                <w:lang w:val="pl-PL" w:bidi="en-US"/>
              </w:rPr>
              <w:t>19.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/>
              </w:rPr>
            </w:pPr>
            <w:r w:rsidRPr="00ED13AC">
              <w:rPr>
                <w:rFonts w:ascii="Arial" w:eastAsia="Calibri" w:hAnsi="Arial" w:cs="Arial"/>
                <w:sz w:val="24"/>
                <w:lang w:val="pl-PL"/>
              </w:rPr>
              <w:t xml:space="preserve">Wszystkie dokumenty przedstawione w formie kserokopii zostały prawidłowo potwierdzone za zgodność </w:t>
            </w:r>
            <w:r w:rsidRPr="00ED13AC">
              <w:rPr>
                <w:rFonts w:ascii="Arial" w:eastAsia="Calibri" w:hAnsi="Arial" w:cs="Arial"/>
                <w:sz w:val="24"/>
                <w:lang w:val="pl-PL"/>
              </w:rPr>
              <w:br/>
              <w:t>z oryginałem przez co najmniej jedną z osób upoważnionych do reprezentowania oferenta/-ów.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val="pl-PL"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13AC" w:rsidRPr="00ED13AC" w:rsidRDefault="00ED13AC" w:rsidP="00ED13AC">
            <w:pPr>
              <w:spacing w:after="200" w:line="276" w:lineRule="auto"/>
              <w:rPr>
                <w:rFonts w:ascii="Calibri" w:eastAsia="Calibri" w:hAnsi="Calibri"/>
                <w:szCs w:val="22"/>
                <w:highlight w:val="darkYellow"/>
                <w:lang w:val="pl-PL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13AC" w:rsidRPr="00ED13AC" w:rsidRDefault="00ED13AC" w:rsidP="00ED13AC">
            <w:pPr>
              <w:spacing w:after="200" w:line="276" w:lineRule="auto"/>
              <w:rPr>
                <w:rFonts w:ascii="Calibri" w:eastAsia="Calibri" w:hAnsi="Calibri"/>
                <w:szCs w:val="22"/>
                <w:highlight w:val="darkYellow"/>
                <w:lang w:val="pl-PL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13AC" w:rsidRPr="00ED13AC" w:rsidRDefault="00ED13AC" w:rsidP="00ED13AC">
            <w:pPr>
              <w:spacing w:after="200" w:line="276" w:lineRule="auto"/>
              <w:rPr>
                <w:rFonts w:ascii="Calibri" w:eastAsia="Calibri" w:hAnsi="Calibri"/>
                <w:szCs w:val="22"/>
                <w:highlight w:val="darkYellow"/>
                <w:lang w:val="pl-PL"/>
              </w:rPr>
            </w:pPr>
          </w:p>
        </w:tc>
      </w:tr>
    </w:tbl>
    <w:p w:rsidR="00ED13AC" w:rsidRPr="00ED13AC" w:rsidRDefault="00ED13AC" w:rsidP="00ED13A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lang w:val="pl-PL" w:bidi="en-US"/>
        </w:rPr>
      </w:pPr>
    </w:p>
    <w:p w:rsidR="00ED13AC" w:rsidRPr="00ED13AC" w:rsidRDefault="00ED13AC" w:rsidP="00ED13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lang w:val="pl-PL" w:bidi="en-US"/>
        </w:rPr>
      </w:pPr>
      <w:r w:rsidRPr="00ED13AC">
        <w:rPr>
          <w:rFonts w:ascii="Arial" w:eastAsia="Calibri" w:hAnsi="Arial" w:cs="Arial"/>
          <w:sz w:val="24"/>
          <w:lang w:val="pl-PL" w:bidi="en-US"/>
        </w:rPr>
        <w:t>…… Oferent/-ci usunął/-</w:t>
      </w:r>
      <w:proofErr w:type="spellStart"/>
      <w:r w:rsidRPr="00ED13AC">
        <w:rPr>
          <w:rFonts w:ascii="Arial" w:eastAsia="Calibri" w:hAnsi="Arial" w:cs="Arial"/>
          <w:sz w:val="24"/>
          <w:lang w:val="pl-PL" w:bidi="en-US"/>
        </w:rPr>
        <w:t>ęli</w:t>
      </w:r>
      <w:proofErr w:type="spellEnd"/>
      <w:r w:rsidRPr="00ED13AC">
        <w:rPr>
          <w:rFonts w:ascii="Arial" w:eastAsia="Calibri" w:hAnsi="Arial" w:cs="Arial"/>
          <w:sz w:val="24"/>
          <w:lang w:val="pl-PL" w:bidi="en-US"/>
        </w:rPr>
        <w:t xml:space="preserve"> wszystkie braki formalne w przewidzianym terminie </w:t>
      </w:r>
      <w:r w:rsidRPr="00ED13AC">
        <w:rPr>
          <w:rFonts w:ascii="Arial" w:eastAsia="Calibri" w:hAnsi="Arial" w:cs="Arial"/>
          <w:sz w:val="24"/>
          <w:lang w:val="pl-PL" w:bidi="en-US"/>
        </w:rPr>
        <w:br/>
        <w:t>i oferta może być oceniana merytorycznie.</w:t>
      </w:r>
    </w:p>
    <w:p w:rsidR="00ED13AC" w:rsidRPr="00ED13AC" w:rsidRDefault="00ED13AC" w:rsidP="00ED13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lang w:val="pl-PL" w:bidi="en-US"/>
        </w:rPr>
      </w:pPr>
      <w:r w:rsidRPr="00ED13AC">
        <w:rPr>
          <w:rFonts w:ascii="Arial" w:eastAsia="Calibri" w:hAnsi="Arial" w:cs="Arial"/>
          <w:sz w:val="24"/>
          <w:lang w:val="pl-PL" w:bidi="en-US"/>
        </w:rPr>
        <w:t>…… Oferent/-ci nie usunął/-</w:t>
      </w:r>
      <w:proofErr w:type="spellStart"/>
      <w:r w:rsidRPr="00ED13AC">
        <w:rPr>
          <w:rFonts w:ascii="Arial" w:eastAsia="Calibri" w:hAnsi="Arial" w:cs="Arial"/>
          <w:sz w:val="24"/>
          <w:lang w:val="pl-PL" w:bidi="en-US"/>
        </w:rPr>
        <w:t>ęli</w:t>
      </w:r>
      <w:proofErr w:type="spellEnd"/>
      <w:r w:rsidRPr="00ED13AC">
        <w:rPr>
          <w:rFonts w:ascii="Arial" w:eastAsia="Calibri" w:hAnsi="Arial" w:cs="Arial"/>
          <w:sz w:val="24"/>
          <w:lang w:val="pl-PL" w:bidi="en-US"/>
        </w:rPr>
        <w:t xml:space="preserve"> braków formalnych w przewidzianym terminie – oferta została odrzucona.</w:t>
      </w:r>
      <w:r w:rsidRPr="00ED13AC">
        <w:rPr>
          <w:rFonts w:ascii="Arial" w:eastAsia="Calibri" w:hAnsi="Arial" w:cs="Arial"/>
          <w:sz w:val="24"/>
          <w:vertAlign w:val="superscript"/>
          <w:lang w:val="pl-PL"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ED13AC" w:rsidRPr="00ED13AC" w:rsidTr="00175ED5">
        <w:trPr>
          <w:trHeight w:val="638"/>
          <w:jc w:val="center"/>
        </w:trPr>
        <w:tc>
          <w:tcPr>
            <w:tcW w:w="3085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Oferta kwalifikuje się do odrzucenia</w:t>
            </w: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val="pl-PL" w:bidi="en-US"/>
              </w:rPr>
            </w:pP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val="pl-PL" w:bidi="en-US"/>
              </w:rPr>
            </w:pP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…………………………</w:t>
            </w: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Data i podpis/y</w:t>
            </w:r>
          </w:p>
        </w:tc>
        <w:tc>
          <w:tcPr>
            <w:tcW w:w="3255" w:type="dxa"/>
          </w:tcPr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 xml:space="preserve">Oferta kwalifikuje się do oceny merytorycznej </w:t>
            </w: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 w:bidi="en-US"/>
              </w:rPr>
            </w:pP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lang w:val="pl-PL" w:bidi="en-US"/>
              </w:rPr>
            </w:pP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…………………………</w:t>
            </w:r>
          </w:p>
          <w:p w:rsidR="00ED13AC" w:rsidRPr="00ED13AC" w:rsidRDefault="00ED13AC" w:rsidP="00ED13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lang w:val="pl-PL" w:bidi="en-US"/>
              </w:rPr>
            </w:pPr>
            <w:r w:rsidRPr="00ED13AC">
              <w:rPr>
                <w:rFonts w:ascii="Arial" w:eastAsia="Calibri" w:hAnsi="Arial" w:cs="Arial"/>
                <w:sz w:val="24"/>
                <w:lang w:val="pl-PL" w:bidi="en-US"/>
              </w:rPr>
              <w:t>Data i podpis/y</w:t>
            </w:r>
          </w:p>
        </w:tc>
      </w:tr>
    </w:tbl>
    <w:p w:rsidR="00ED13AC" w:rsidRPr="00ED13AC" w:rsidRDefault="00ED13AC" w:rsidP="00ED13A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lang w:val="pl-PL"/>
        </w:rPr>
        <w:sectPr w:rsidR="00ED13AC" w:rsidRPr="00ED13AC" w:rsidSect="00A7576A">
          <w:footerReference w:type="default" r:id="rId7"/>
          <w:footnotePr>
            <w:numRestart w:val="eachSect"/>
          </w:footnotePr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3B6064" w:rsidRDefault="003B6064">
      <w:bookmarkStart w:id="0" w:name="_GoBack"/>
      <w:bookmarkEnd w:id="0"/>
    </w:p>
    <w:sectPr w:rsidR="003B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5D" w:rsidRDefault="00AC285D" w:rsidP="00ED13AC">
      <w:pPr>
        <w:spacing w:after="0" w:line="240" w:lineRule="auto"/>
      </w:pPr>
      <w:r>
        <w:separator/>
      </w:r>
    </w:p>
  </w:endnote>
  <w:endnote w:type="continuationSeparator" w:id="0">
    <w:p w:rsidR="00AC285D" w:rsidRDefault="00AC285D" w:rsidP="00ED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AC" w:rsidRPr="00711ADC" w:rsidRDefault="00ED13AC" w:rsidP="00711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5D" w:rsidRDefault="00AC285D" w:rsidP="00ED13AC">
      <w:pPr>
        <w:spacing w:after="0" w:line="240" w:lineRule="auto"/>
      </w:pPr>
      <w:r>
        <w:separator/>
      </w:r>
    </w:p>
  </w:footnote>
  <w:footnote w:type="continuationSeparator" w:id="0">
    <w:p w:rsidR="00AC285D" w:rsidRDefault="00AC285D" w:rsidP="00ED13AC">
      <w:pPr>
        <w:spacing w:after="0" w:line="240" w:lineRule="auto"/>
      </w:pPr>
      <w:r>
        <w:continuationSeparator/>
      </w:r>
    </w:p>
  </w:footnote>
  <w:footnote w:id="1">
    <w:p w:rsidR="00ED13AC" w:rsidRPr="00B76444" w:rsidRDefault="00ED13AC" w:rsidP="00ED13AC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76444">
        <w:rPr>
          <w:rStyle w:val="Odwoanieprzypisudolnego"/>
          <w:rFonts w:ascii="Arial" w:hAnsi="Arial" w:cs="Arial"/>
          <w:sz w:val="18"/>
        </w:rPr>
        <w:footnoteRef/>
      </w:r>
      <w:r w:rsidRPr="00B76444">
        <w:rPr>
          <w:rFonts w:ascii="Arial" w:hAnsi="Arial" w:cs="Arial"/>
          <w:sz w:val="18"/>
        </w:rPr>
        <w:t xml:space="preserve"> Zaznaczyć właściwe sformułowanie znakiem „X”</w:t>
      </w:r>
      <w:r w:rsidRPr="00B76444">
        <w:rPr>
          <w:rFonts w:ascii="Arial" w:hAnsi="Arial" w:cs="Arial"/>
          <w:sz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2B"/>
    <w:multiLevelType w:val="hybridMultilevel"/>
    <w:tmpl w:val="AEB040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067EC"/>
    <w:multiLevelType w:val="hybridMultilevel"/>
    <w:tmpl w:val="DCA65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4F1F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47"/>
    <w:rsid w:val="002A6898"/>
    <w:rsid w:val="003B6064"/>
    <w:rsid w:val="006874DC"/>
    <w:rsid w:val="00A90AC9"/>
    <w:rsid w:val="00AC285D"/>
    <w:rsid w:val="00ED0B47"/>
    <w:rsid w:val="00E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E1100-EB1E-4D33-A4C6-B41208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D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13AC"/>
    <w:rPr>
      <w:rFonts w:ascii="Times New Roman" w:hAnsi="Times New Roman" w:cs="Times New Roman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3A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3AC"/>
    <w:rPr>
      <w:rFonts w:ascii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ED1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786</Words>
  <Characters>4717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Brzózka</dc:creator>
  <cp:keywords/>
  <dc:description/>
  <cp:lastModifiedBy>Jolanta Brzózka</cp:lastModifiedBy>
  <cp:revision>2</cp:revision>
  <dcterms:created xsi:type="dcterms:W3CDTF">2024-01-15T09:38:00Z</dcterms:created>
  <dcterms:modified xsi:type="dcterms:W3CDTF">2024-01-15T09:39:00Z</dcterms:modified>
</cp:coreProperties>
</file>