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DCE36" w14:textId="622DF6BD" w:rsidR="006224D3" w:rsidRDefault="006224D3" w:rsidP="00733CF4">
      <w:pPr>
        <w:pStyle w:val="Tytu"/>
        <w:tabs>
          <w:tab w:val="left" w:pos="3686"/>
          <w:tab w:val="left" w:pos="6804"/>
        </w:tabs>
        <w:ind w:firstLine="6096"/>
        <w:rPr>
          <w:b w:val="0"/>
          <w:bCs/>
          <w:sz w:val="22"/>
          <w:szCs w:val="22"/>
        </w:rPr>
      </w:pPr>
      <w:bookmarkStart w:id="0" w:name="_Hlk100735520"/>
      <w:bookmarkStart w:id="1" w:name="_Hlk89019145"/>
      <w:r w:rsidRPr="006224D3">
        <w:rPr>
          <w:b w:val="0"/>
          <w:bCs/>
          <w:sz w:val="22"/>
          <w:szCs w:val="22"/>
        </w:rPr>
        <w:t xml:space="preserve">Załącznik </w:t>
      </w:r>
      <w:r w:rsidR="00733CF4">
        <w:rPr>
          <w:b w:val="0"/>
          <w:bCs/>
          <w:sz w:val="22"/>
          <w:szCs w:val="22"/>
        </w:rPr>
        <w:t xml:space="preserve"> nr</w:t>
      </w:r>
      <w:r>
        <w:rPr>
          <w:b w:val="0"/>
          <w:bCs/>
          <w:sz w:val="22"/>
          <w:szCs w:val="22"/>
        </w:rPr>
        <w:t xml:space="preserve"> </w:t>
      </w:r>
      <w:r w:rsidR="007753B9">
        <w:rPr>
          <w:b w:val="0"/>
          <w:bCs/>
          <w:sz w:val="22"/>
          <w:szCs w:val="22"/>
        </w:rPr>
        <w:t xml:space="preserve"> 3</w:t>
      </w:r>
    </w:p>
    <w:p w14:paraId="11F8F1E9" w14:textId="2A645FBD" w:rsidR="006224D3" w:rsidRDefault="00733CF4" w:rsidP="00733CF4">
      <w:pPr>
        <w:pStyle w:val="Tytu"/>
        <w:ind w:firstLine="6096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do Uchwały  nr </w:t>
      </w:r>
      <w:r w:rsidR="007753B9">
        <w:rPr>
          <w:b w:val="0"/>
          <w:bCs/>
          <w:sz w:val="22"/>
          <w:szCs w:val="22"/>
        </w:rPr>
        <w:t>…………..</w:t>
      </w:r>
    </w:p>
    <w:p w14:paraId="567CBB41" w14:textId="4106DE1B" w:rsidR="006224D3" w:rsidRPr="006224D3" w:rsidRDefault="006224D3" w:rsidP="00733CF4">
      <w:pPr>
        <w:pStyle w:val="Tytu"/>
        <w:ind w:firstLine="6096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z dnia </w:t>
      </w:r>
      <w:r w:rsidR="007753B9">
        <w:rPr>
          <w:b w:val="0"/>
          <w:bCs/>
          <w:sz w:val="22"/>
          <w:szCs w:val="22"/>
        </w:rPr>
        <w:t>……………………..</w:t>
      </w:r>
    </w:p>
    <w:p w14:paraId="421A3719" w14:textId="77777777" w:rsidR="006224D3" w:rsidRDefault="006224D3" w:rsidP="00984E9C">
      <w:pPr>
        <w:pStyle w:val="Tytu"/>
      </w:pPr>
    </w:p>
    <w:p w14:paraId="361E9F5D" w14:textId="16652A73" w:rsidR="00DA1D65" w:rsidRDefault="00984E9C" w:rsidP="00984E9C">
      <w:pPr>
        <w:pStyle w:val="Tytu"/>
      </w:pPr>
      <w:r w:rsidRPr="00984E9C">
        <w:t xml:space="preserve">Wojewódzki Program Wyrównywania Szans Osób Niepełnosprawnych </w:t>
      </w:r>
    </w:p>
    <w:p w14:paraId="0FC4D7F6" w14:textId="70BA4CBB" w:rsidR="00984E9C" w:rsidRPr="00984E9C" w:rsidRDefault="00984E9C" w:rsidP="00984E9C">
      <w:pPr>
        <w:pStyle w:val="Tytu"/>
      </w:pPr>
      <w:r w:rsidRPr="00984E9C">
        <w:t xml:space="preserve">i Przeciwdziałania Ich Wykluczeniu Społecznemu oraz Pomocy </w:t>
      </w:r>
      <w:r>
        <w:br/>
      </w:r>
      <w:r w:rsidRPr="00984E9C">
        <w:t>w Zatrudnianiu Osób Niepełnosprawnych Województwa Łódzkiego 2030</w:t>
      </w:r>
    </w:p>
    <w:bookmarkEnd w:id="0"/>
    <w:p w14:paraId="64BE62F0" w14:textId="76E681F4" w:rsidR="00AA7151" w:rsidRDefault="00AA7151" w:rsidP="00DA1D65"/>
    <w:p w14:paraId="4EC68CCE" w14:textId="72BB118E" w:rsidR="006224D3" w:rsidRPr="00733CF4" w:rsidRDefault="00733CF4" w:rsidP="00AA7151">
      <w:pPr>
        <w:spacing w:after="160" w:line="259" w:lineRule="auto"/>
        <w:jc w:val="center"/>
        <w:rPr>
          <w:b/>
          <w:bCs/>
          <w:color w:val="002060"/>
          <w:sz w:val="56"/>
          <w:szCs w:val="56"/>
        </w:rPr>
      </w:pPr>
      <w:r w:rsidRPr="00733CF4">
        <w:rPr>
          <w:b/>
          <w:bCs/>
          <w:color w:val="002060"/>
          <w:sz w:val="56"/>
          <w:szCs w:val="56"/>
        </w:rPr>
        <w:t xml:space="preserve">Projekt </w:t>
      </w:r>
    </w:p>
    <w:p w14:paraId="5B47DAA1" w14:textId="77777777" w:rsidR="006224D3" w:rsidRDefault="006224D3" w:rsidP="00AA7151">
      <w:pPr>
        <w:spacing w:after="160" w:line="259" w:lineRule="auto"/>
        <w:jc w:val="center"/>
        <w:rPr>
          <w:b/>
          <w:bCs/>
          <w:color w:val="002060"/>
          <w:sz w:val="28"/>
          <w:szCs w:val="28"/>
        </w:rPr>
      </w:pPr>
    </w:p>
    <w:p w14:paraId="2617FF77" w14:textId="3214993F" w:rsidR="00AA7151" w:rsidRDefault="00AA7151" w:rsidP="00AA7151">
      <w:pPr>
        <w:spacing w:after="160" w:line="259" w:lineRule="auto"/>
        <w:jc w:val="center"/>
        <w:rPr>
          <w:b/>
          <w:bCs/>
          <w:color w:val="002060"/>
          <w:sz w:val="28"/>
          <w:szCs w:val="28"/>
        </w:rPr>
      </w:pPr>
      <w:r w:rsidRPr="00AA7151">
        <w:rPr>
          <w:b/>
          <w:bCs/>
          <w:color w:val="002060"/>
          <w:sz w:val="28"/>
          <w:szCs w:val="28"/>
        </w:rPr>
        <w:t>Łódź, 2022</w:t>
      </w:r>
    </w:p>
    <w:p w14:paraId="56BB124C" w14:textId="77777777" w:rsidR="00AA7151" w:rsidRDefault="00AA7151">
      <w:pPr>
        <w:spacing w:before="0" w:after="160" w:line="259" w:lineRule="auto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br w:type="page"/>
      </w:r>
    </w:p>
    <w:p w14:paraId="23DD960F" w14:textId="77777777" w:rsidR="00984E9C" w:rsidRPr="00AA7151" w:rsidRDefault="00984E9C" w:rsidP="00AA7151">
      <w:pPr>
        <w:spacing w:after="160" w:line="259" w:lineRule="auto"/>
        <w:jc w:val="center"/>
        <w:rPr>
          <w:b/>
          <w:bCs/>
          <w:color w:val="002060"/>
          <w:sz w:val="28"/>
          <w:szCs w:val="28"/>
        </w:rPr>
      </w:pPr>
    </w:p>
    <w:sdt>
      <w:sdtPr>
        <w:rPr>
          <w:rFonts w:ascii="Arial" w:eastAsiaTheme="minorHAnsi" w:hAnsi="Arial" w:cstheme="minorBidi"/>
          <w:bCs w:val="0"/>
          <w:color w:val="auto"/>
          <w:sz w:val="24"/>
          <w:szCs w:val="22"/>
          <w:lang w:eastAsia="en-US"/>
        </w:rPr>
        <w:id w:val="843286333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1BD2E747" w14:textId="61306865" w:rsidR="006E2E7A" w:rsidRPr="00BF362E" w:rsidRDefault="006E2E7A" w:rsidP="008C4F2A">
          <w:pPr>
            <w:pStyle w:val="Nagwekspisutreci"/>
            <w:rPr>
              <w:rFonts w:ascii="Arial" w:hAnsi="Arial" w:cs="Arial"/>
              <w:b/>
              <w:bCs w:val="0"/>
              <w:color w:val="002060"/>
              <w:sz w:val="36"/>
              <w:szCs w:val="36"/>
            </w:rPr>
          </w:pPr>
          <w:r w:rsidRPr="00BF362E">
            <w:rPr>
              <w:rFonts w:ascii="Arial" w:hAnsi="Arial" w:cs="Arial"/>
              <w:b/>
              <w:bCs w:val="0"/>
              <w:color w:val="002060"/>
              <w:sz w:val="36"/>
              <w:szCs w:val="36"/>
            </w:rPr>
            <w:t>Spis treści</w:t>
          </w:r>
        </w:p>
        <w:p w14:paraId="2CE25334" w14:textId="2F54B9D7" w:rsidR="00343067" w:rsidRDefault="006E2E7A">
          <w:pPr>
            <w:pStyle w:val="Spistreci1"/>
            <w:rPr>
              <w:rFonts w:asciiTheme="minorHAnsi" w:eastAsiaTheme="minorEastAsia" w:hAnsiTheme="minorHAnsi"/>
              <w:b w:val="0"/>
              <w:bCs w:val="0"/>
              <w:sz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1775810" w:history="1">
            <w:r w:rsidR="00343067" w:rsidRPr="009E444A">
              <w:rPr>
                <w:rStyle w:val="Hipercze"/>
              </w:rPr>
              <w:t>Wprowadzenie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_Toc101775810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4</w:t>
            </w:r>
            <w:r w:rsidR="00343067">
              <w:rPr>
                <w:webHidden/>
              </w:rPr>
              <w:fldChar w:fldCharType="end"/>
            </w:r>
          </w:hyperlink>
        </w:p>
        <w:p w14:paraId="019EC584" w14:textId="5DEC6C44" w:rsidR="00343067" w:rsidRDefault="00FA4AC1">
          <w:pPr>
            <w:pStyle w:val="Spistreci1"/>
            <w:rPr>
              <w:rFonts w:asciiTheme="minorHAnsi" w:eastAsiaTheme="minorEastAsia" w:hAnsiTheme="minorHAnsi"/>
              <w:b w:val="0"/>
              <w:bCs w:val="0"/>
              <w:sz w:val="22"/>
              <w:lang w:eastAsia="pl-PL"/>
            </w:rPr>
          </w:pPr>
          <w:hyperlink w:anchor="_Toc101775811" w:history="1">
            <w:r w:rsidR="00343067" w:rsidRPr="009E444A">
              <w:rPr>
                <w:rStyle w:val="Hipercze"/>
              </w:rPr>
              <w:t>Wykaz skrótów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_Toc101775811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8</w:t>
            </w:r>
            <w:r w:rsidR="00343067">
              <w:rPr>
                <w:webHidden/>
              </w:rPr>
              <w:fldChar w:fldCharType="end"/>
            </w:r>
          </w:hyperlink>
        </w:p>
        <w:p w14:paraId="430C0157" w14:textId="3C3C5576" w:rsidR="00343067" w:rsidRDefault="00FA4AC1">
          <w:pPr>
            <w:pStyle w:val="Spistreci1"/>
            <w:rPr>
              <w:rFonts w:asciiTheme="minorHAnsi" w:eastAsiaTheme="minorEastAsia" w:hAnsiTheme="minorHAnsi"/>
              <w:b w:val="0"/>
              <w:bCs w:val="0"/>
              <w:sz w:val="22"/>
              <w:lang w:eastAsia="pl-PL"/>
            </w:rPr>
          </w:pPr>
          <w:hyperlink w:anchor="_Toc101775812" w:history="1">
            <w:r w:rsidR="00343067" w:rsidRPr="009E444A">
              <w:rPr>
                <w:rStyle w:val="Hipercze"/>
              </w:rPr>
              <w:t>Pojęcie niepełnosprawności i jej aktualne miejsce  w polityce społecznej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_Toc101775812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9</w:t>
            </w:r>
            <w:r w:rsidR="00343067">
              <w:rPr>
                <w:webHidden/>
              </w:rPr>
              <w:fldChar w:fldCharType="end"/>
            </w:r>
          </w:hyperlink>
        </w:p>
        <w:p w14:paraId="3E9C3CC6" w14:textId="3EEB124A" w:rsidR="00343067" w:rsidRDefault="00FA4AC1">
          <w:pPr>
            <w:pStyle w:val="Spistreci2"/>
            <w:rPr>
              <w:rFonts w:asciiTheme="minorHAnsi" w:eastAsiaTheme="minorEastAsia" w:hAnsiTheme="minorHAnsi"/>
              <w:sz w:val="22"/>
              <w:lang w:eastAsia="pl-PL"/>
            </w:rPr>
          </w:pPr>
          <w:hyperlink w:anchor="_Toc101775813" w:history="1">
            <w:r w:rsidR="00343067" w:rsidRPr="009E444A">
              <w:rPr>
                <w:rStyle w:val="Hipercze"/>
              </w:rPr>
              <w:t>Orzekanie o niepełnosprawności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_Toc101775813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11</w:t>
            </w:r>
            <w:r w:rsidR="00343067">
              <w:rPr>
                <w:webHidden/>
              </w:rPr>
              <w:fldChar w:fldCharType="end"/>
            </w:r>
          </w:hyperlink>
        </w:p>
        <w:p w14:paraId="0AD458E4" w14:textId="5EC67A5D" w:rsidR="00343067" w:rsidRDefault="00FA4AC1">
          <w:pPr>
            <w:pStyle w:val="Spistreci1"/>
            <w:rPr>
              <w:rFonts w:asciiTheme="minorHAnsi" w:eastAsiaTheme="minorEastAsia" w:hAnsiTheme="minorHAnsi"/>
              <w:b w:val="0"/>
              <w:bCs w:val="0"/>
              <w:sz w:val="22"/>
              <w:lang w:eastAsia="pl-PL"/>
            </w:rPr>
          </w:pPr>
          <w:hyperlink w:anchor="_Toc101775814" w:history="1">
            <w:r w:rsidR="00343067" w:rsidRPr="009E444A">
              <w:rPr>
                <w:rStyle w:val="Hipercze"/>
              </w:rPr>
              <w:t>Zadania samorządów terytorialnych realizowane na rzecz osób niepełnosprawnych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_Toc101775814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18</w:t>
            </w:r>
            <w:r w:rsidR="00343067">
              <w:rPr>
                <w:webHidden/>
              </w:rPr>
              <w:fldChar w:fldCharType="end"/>
            </w:r>
          </w:hyperlink>
        </w:p>
        <w:p w14:paraId="0F62D7F5" w14:textId="6860BAFB" w:rsidR="00343067" w:rsidRDefault="00FA4AC1">
          <w:pPr>
            <w:pStyle w:val="Spistreci2"/>
            <w:rPr>
              <w:rFonts w:asciiTheme="minorHAnsi" w:eastAsiaTheme="minorEastAsia" w:hAnsiTheme="minorHAnsi"/>
              <w:sz w:val="22"/>
              <w:lang w:eastAsia="pl-PL"/>
            </w:rPr>
          </w:pPr>
          <w:hyperlink w:anchor="_Toc101775815" w:history="1">
            <w:r w:rsidR="00343067" w:rsidRPr="009E444A">
              <w:rPr>
                <w:rStyle w:val="Hipercze"/>
              </w:rPr>
              <w:t>Samorząd województwa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_Toc101775815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18</w:t>
            </w:r>
            <w:r w:rsidR="00343067">
              <w:rPr>
                <w:webHidden/>
              </w:rPr>
              <w:fldChar w:fldCharType="end"/>
            </w:r>
          </w:hyperlink>
        </w:p>
        <w:p w14:paraId="5E037D29" w14:textId="208CD79C" w:rsidR="00343067" w:rsidRDefault="00FA4AC1">
          <w:pPr>
            <w:pStyle w:val="Spistreci2"/>
            <w:rPr>
              <w:rFonts w:asciiTheme="minorHAnsi" w:eastAsiaTheme="minorEastAsia" w:hAnsiTheme="minorHAnsi"/>
              <w:sz w:val="22"/>
              <w:lang w:eastAsia="pl-PL"/>
            </w:rPr>
          </w:pPr>
          <w:hyperlink w:anchor="_Toc101775816" w:history="1">
            <w:r w:rsidR="00343067" w:rsidRPr="009E444A">
              <w:rPr>
                <w:rStyle w:val="Hipercze"/>
              </w:rPr>
              <w:t>Samorząd powiatu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_Toc101775816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20</w:t>
            </w:r>
            <w:r w:rsidR="00343067">
              <w:rPr>
                <w:webHidden/>
              </w:rPr>
              <w:fldChar w:fldCharType="end"/>
            </w:r>
          </w:hyperlink>
        </w:p>
        <w:p w14:paraId="46E57FB6" w14:textId="44C0531D" w:rsidR="00343067" w:rsidRDefault="00FA4AC1">
          <w:pPr>
            <w:pStyle w:val="Spistreci2"/>
            <w:rPr>
              <w:rFonts w:asciiTheme="minorHAnsi" w:eastAsiaTheme="minorEastAsia" w:hAnsiTheme="minorHAnsi"/>
              <w:sz w:val="22"/>
              <w:lang w:eastAsia="pl-PL"/>
            </w:rPr>
          </w:pPr>
          <w:hyperlink w:anchor="_Toc101775817" w:history="1">
            <w:r w:rsidR="00343067" w:rsidRPr="009E444A">
              <w:rPr>
                <w:rStyle w:val="Hipercze"/>
              </w:rPr>
              <w:t>Samorząd gminy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_Toc101775817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22</w:t>
            </w:r>
            <w:r w:rsidR="00343067">
              <w:rPr>
                <w:webHidden/>
              </w:rPr>
              <w:fldChar w:fldCharType="end"/>
            </w:r>
          </w:hyperlink>
        </w:p>
        <w:p w14:paraId="6D613F95" w14:textId="642DFC9D" w:rsidR="00343067" w:rsidRDefault="00FA4AC1">
          <w:pPr>
            <w:pStyle w:val="Spistreci1"/>
            <w:rPr>
              <w:rFonts w:asciiTheme="minorHAnsi" w:eastAsiaTheme="minorEastAsia" w:hAnsiTheme="minorHAnsi"/>
              <w:b w:val="0"/>
              <w:bCs w:val="0"/>
              <w:sz w:val="22"/>
              <w:lang w:eastAsia="pl-PL"/>
            </w:rPr>
          </w:pPr>
          <w:hyperlink w:anchor="_Toc101775818" w:history="1">
            <w:r w:rsidR="00343067" w:rsidRPr="009E444A">
              <w:rPr>
                <w:rStyle w:val="Hipercze"/>
              </w:rPr>
              <w:t>Wybrane aspekty diagnozy sytuacji osób  z niepełnosprawnościami w województwie łódzkim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_Toc101775818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23</w:t>
            </w:r>
            <w:r w:rsidR="00343067">
              <w:rPr>
                <w:webHidden/>
              </w:rPr>
              <w:fldChar w:fldCharType="end"/>
            </w:r>
          </w:hyperlink>
        </w:p>
        <w:p w14:paraId="46D1287F" w14:textId="7E364EC0" w:rsidR="00343067" w:rsidRDefault="00FA4AC1">
          <w:pPr>
            <w:pStyle w:val="Spistreci2"/>
            <w:rPr>
              <w:rFonts w:asciiTheme="minorHAnsi" w:eastAsiaTheme="minorEastAsia" w:hAnsiTheme="minorHAnsi"/>
              <w:sz w:val="22"/>
              <w:lang w:eastAsia="pl-PL"/>
            </w:rPr>
          </w:pPr>
          <w:hyperlink w:anchor="_Toc101775819" w:history="1">
            <w:r w:rsidR="00343067" w:rsidRPr="009E444A">
              <w:rPr>
                <w:rStyle w:val="Hipercze"/>
              </w:rPr>
              <w:t>Osoby z niepełnosprawnościami w populacji mieszkańców województwa łódzkiego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_Toc101775819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23</w:t>
            </w:r>
            <w:r w:rsidR="00343067">
              <w:rPr>
                <w:webHidden/>
              </w:rPr>
              <w:fldChar w:fldCharType="end"/>
            </w:r>
          </w:hyperlink>
        </w:p>
        <w:p w14:paraId="610B633B" w14:textId="0BB0559A" w:rsidR="00343067" w:rsidRDefault="00FA4AC1">
          <w:pPr>
            <w:pStyle w:val="Spistreci2"/>
            <w:rPr>
              <w:rFonts w:asciiTheme="minorHAnsi" w:eastAsiaTheme="minorEastAsia" w:hAnsiTheme="minorHAnsi"/>
              <w:sz w:val="22"/>
              <w:lang w:eastAsia="pl-PL"/>
            </w:rPr>
          </w:pPr>
          <w:hyperlink w:anchor="_Toc101775820" w:history="1">
            <w:r w:rsidR="00343067" w:rsidRPr="009E444A">
              <w:rPr>
                <w:rStyle w:val="Hipercze"/>
              </w:rPr>
              <w:t>Populacja osób z niepełnosprawnościami w województwie łódzkim na tle statystyk ogólnopolskich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_Toc101775820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24</w:t>
            </w:r>
            <w:r w:rsidR="00343067">
              <w:rPr>
                <w:webHidden/>
              </w:rPr>
              <w:fldChar w:fldCharType="end"/>
            </w:r>
          </w:hyperlink>
        </w:p>
        <w:p w14:paraId="0CEAB923" w14:textId="0F47187C" w:rsidR="00343067" w:rsidRDefault="00FA4AC1">
          <w:pPr>
            <w:pStyle w:val="Spistreci2"/>
            <w:rPr>
              <w:rFonts w:asciiTheme="minorHAnsi" w:eastAsiaTheme="minorEastAsia" w:hAnsiTheme="minorHAnsi"/>
              <w:sz w:val="22"/>
              <w:lang w:eastAsia="pl-PL"/>
            </w:rPr>
          </w:pPr>
          <w:hyperlink w:anchor="_Toc101775821" w:history="1">
            <w:r w:rsidR="00343067" w:rsidRPr="009E444A">
              <w:rPr>
                <w:rStyle w:val="Hipercze"/>
              </w:rPr>
              <w:t>Edukacja dzieci i młodzieży niepełnosprawnej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_Toc101775821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34</w:t>
            </w:r>
            <w:r w:rsidR="00343067">
              <w:rPr>
                <w:webHidden/>
              </w:rPr>
              <w:fldChar w:fldCharType="end"/>
            </w:r>
          </w:hyperlink>
        </w:p>
        <w:p w14:paraId="23CD1A01" w14:textId="7FB4AF75" w:rsidR="00343067" w:rsidRDefault="00FA4AC1">
          <w:pPr>
            <w:pStyle w:val="Spistreci2"/>
            <w:rPr>
              <w:rFonts w:asciiTheme="minorHAnsi" w:eastAsiaTheme="minorEastAsia" w:hAnsiTheme="minorHAnsi"/>
              <w:sz w:val="22"/>
              <w:lang w:eastAsia="pl-PL"/>
            </w:rPr>
          </w:pPr>
          <w:hyperlink w:anchor="_Toc101775822" w:history="1">
            <w:r w:rsidR="00343067" w:rsidRPr="009E444A">
              <w:rPr>
                <w:rStyle w:val="Hipercze"/>
                <w:rFonts w:eastAsia="Times New Roman"/>
                <w:bdr w:val="none" w:sz="0" w:space="0" w:color="auto" w:frame="1"/>
                <w:lang w:eastAsia="pl-PL"/>
              </w:rPr>
              <w:t>Aktywność zawodowa osób niepełnosprawnych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_Toc101775822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40</w:t>
            </w:r>
            <w:r w:rsidR="00343067">
              <w:rPr>
                <w:webHidden/>
              </w:rPr>
              <w:fldChar w:fldCharType="end"/>
            </w:r>
          </w:hyperlink>
        </w:p>
        <w:p w14:paraId="0E6B6B3D" w14:textId="385A6242" w:rsidR="00343067" w:rsidRDefault="00FA4AC1">
          <w:pPr>
            <w:pStyle w:val="Spistreci1"/>
            <w:rPr>
              <w:rFonts w:asciiTheme="minorHAnsi" w:eastAsiaTheme="minorEastAsia" w:hAnsiTheme="minorHAnsi"/>
              <w:b w:val="0"/>
              <w:bCs w:val="0"/>
              <w:sz w:val="22"/>
              <w:lang w:eastAsia="pl-PL"/>
            </w:rPr>
          </w:pPr>
          <w:hyperlink w:anchor="_Toc101775823" w:history="1">
            <w:r w:rsidR="00343067" w:rsidRPr="009E444A">
              <w:rPr>
                <w:rStyle w:val="Hipercze"/>
                <w:rFonts w:eastAsia="Times New Roman"/>
                <w:bdr w:val="none" w:sz="0" w:space="0" w:color="auto" w:frame="1"/>
                <w:lang w:eastAsia="pl-PL"/>
              </w:rPr>
              <w:t>System aktywizacji i rehabilitacji zawodowej osób niepełnosprawnych w województwie łódzkim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_Toc101775823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47</w:t>
            </w:r>
            <w:r w:rsidR="00343067">
              <w:rPr>
                <w:webHidden/>
              </w:rPr>
              <w:fldChar w:fldCharType="end"/>
            </w:r>
          </w:hyperlink>
        </w:p>
        <w:p w14:paraId="49FDB297" w14:textId="685AEF47" w:rsidR="00343067" w:rsidRDefault="00FA4AC1">
          <w:pPr>
            <w:pStyle w:val="Spistreci2"/>
            <w:rPr>
              <w:rFonts w:asciiTheme="minorHAnsi" w:eastAsiaTheme="minorEastAsia" w:hAnsiTheme="minorHAnsi"/>
              <w:sz w:val="22"/>
              <w:lang w:eastAsia="pl-PL"/>
            </w:rPr>
          </w:pPr>
          <w:hyperlink w:anchor="_Toc101775824" w:history="1">
            <w:r w:rsidR="00343067" w:rsidRPr="009E444A">
              <w:rPr>
                <w:rStyle w:val="Hipercze"/>
                <w:rFonts w:eastAsia="Times New Roman"/>
                <w:bdr w:val="none" w:sz="0" w:space="0" w:color="auto" w:frame="1"/>
                <w:lang w:eastAsia="pl-PL"/>
              </w:rPr>
              <w:t>Formy aktywności wspomagającej proces rehabilitacji zawodowej i społecznej osób niepełnosprawnych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_Toc101775824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48</w:t>
            </w:r>
            <w:r w:rsidR="00343067">
              <w:rPr>
                <w:webHidden/>
              </w:rPr>
              <w:fldChar w:fldCharType="end"/>
            </w:r>
          </w:hyperlink>
        </w:p>
        <w:p w14:paraId="24B923DF" w14:textId="56F3B065" w:rsidR="00343067" w:rsidRDefault="00FA4AC1">
          <w:pPr>
            <w:pStyle w:val="Spistreci2"/>
            <w:rPr>
              <w:rFonts w:asciiTheme="minorHAnsi" w:eastAsiaTheme="minorEastAsia" w:hAnsiTheme="minorHAnsi"/>
              <w:sz w:val="22"/>
              <w:lang w:eastAsia="pl-PL"/>
            </w:rPr>
          </w:pPr>
          <w:hyperlink w:anchor="_Toc101775825" w:history="1">
            <w:r w:rsidR="00343067" w:rsidRPr="009E444A">
              <w:rPr>
                <w:rStyle w:val="Hipercze"/>
                <w:rFonts w:eastAsia="Times New Roman"/>
                <w:bdr w:val="none" w:sz="0" w:space="0" w:color="auto" w:frame="1"/>
                <w:lang w:eastAsia="pl-PL"/>
              </w:rPr>
              <w:t xml:space="preserve">Sytuacja w systemie aktywizacji i rehabilitacji zawodowej </w:t>
            </w:r>
            <w:r w:rsidR="00343067" w:rsidRPr="009E444A">
              <w:rPr>
                <w:rStyle w:val="Hipercze"/>
              </w:rPr>
              <w:t>osób niepełnosprawnych</w:t>
            </w:r>
            <w:r w:rsidR="00343067" w:rsidRPr="009E444A">
              <w:rPr>
                <w:rStyle w:val="Hipercze"/>
                <w:rFonts w:eastAsia="Times New Roman"/>
                <w:bdr w:val="none" w:sz="0" w:space="0" w:color="auto" w:frame="1"/>
                <w:lang w:eastAsia="pl-PL"/>
              </w:rPr>
              <w:t xml:space="preserve"> w województwie łódzkim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_Toc101775825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51</w:t>
            </w:r>
            <w:r w:rsidR="00343067">
              <w:rPr>
                <w:webHidden/>
              </w:rPr>
              <w:fldChar w:fldCharType="end"/>
            </w:r>
          </w:hyperlink>
        </w:p>
        <w:p w14:paraId="6DA1F3C2" w14:textId="1C1556C4" w:rsidR="00343067" w:rsidRDefault="00FA4AC1">
          <w:pPr>
            <w:pStyle w:val="Spistreci1"/>
            <w:rPr>
              <w:rFonts w:asciiTheme="minorHAnsi" w:eastAsiaTheme="minorEastAsia" w:hAnsiTheme="minorHAnsi"/>
              <w:b w:val="0"/>
              <w:bCs w:val="0"/>
              <w:sz w:val="22"/>
              <w:lang w:eastAsia="pl-PL"/>
            </w:rPr>
          </w:pPr>
          <w:hyperlink w:anchor="_Toc101775826" w:history="1">
            <w:r w:rsidR="00343067" w:rsidRPr="009E444A">
              <w:rPr>
                <w:rStyle w:val="Hipercze"/>
              </w:rPr>
              <w:t>Analiza SWOT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_Toc101775826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54</w:t>
            </w:r>
            <w:r w:rsidR="00343067">
              <w:rPr>
                <w:webHidden/>
              </w:rPr>
              <w:fldChar w:fldCharType="end"/>
            </w:r>
          </w:hyperlink>
        </w:p>
        <w:p w14:paraId="791139D5" w14:textId="33E90061" w:rsidR="00343067" w:rsidRDefault="00FA4AC1">
          <w:pPr>
            <w:pStyle w:val="Spistreci2"/>
            <w:rPr>
              <w:rFonts w:asciiTheme="minorHAnsi" w:eastAsiaTheme="minorEastAsia" w:hAnsiTheme="minorHAnsi"/>
              <w:sz w:val="22"/>
              <w:lang w:eastAsia="pl-PL"/>
            </w:rPr>
          </w:pPr>
          <w:hyperlink w:anchor="_Toc101775827" w:history="1">
            <w:r w:rsidR="00343067" w:rsidRPr="009E444A">
              <w:rPr>
                <w:rStyle w:val="Hipercze"/>
              </w:rPr>
              <w:t>Mocne strony: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_Toc101775827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54</w:t>
            </w:r>
            <w:r w:rsidR="00343067">
              <w:rPr>
                <w:webHidden/>
              </w:rPr>
              <w:fldChar w:fldCharType="end"/>
            </w:r>
          </w:hyperlink>
        </w:p>
        <w:p w14:paraId="24E49100" w14:textId="480DF152" w:rsidR="00343067" w:rsidRDefault="00FA4AC1">
          <w:pPr>
            <w:pStyle w:val="Spistreci2"/>
            <w:rPr>
              <w:rFonts w:asciiTheme="minorHAnsi" w:eastAsiaTheme="minorEastAsia" w:hAnsiTheme="minorHAnsi"/>
              <w:sz w:val="22"/>
              <w:lang w:eastAsia="pl-PL"/>
            </w:rPr>
          </w:pPr>
          <w:hyperlink w:anchor="_Toc101775828" w:history="1">
            <w:r w:rsidR="00343067" w:rsidRPr="009E444A">
              <w:rPr>
                <w:rStyle w:val="Hipercze"/>
              </w:rPr>
              <w:t>Słabe strony: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_Toc101775828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55</w:t>
            </w:r>
            <w:r w:rsidR="00343067">
              <w:rPr>
                <w:webHidden/>
              </w:rPr>
              <w:fldChar w:fldCharType="end"/>
            </w:r>
          </w:hyperlink>
        </w:p>
        <w:p w14:paraId="6F9B60C6" w14:textId="5D6E8A1B" w:rsidR="00343067" w:rsidRDefault="00FA4AC1">
          <w:pPr>
            <w:pStyle w:val="Spistreci2"/>
            <w:rPr>
              <w:rFonts w:asciiTheme="minorHAnsi" w:eastAsiaTheme="minorEastAsia" w:hAnsiTheme="minorHAnsi"/>
              <w:sz w:val="22"/>
              <w:lang w:eastAsia="pl-PL"/>
            </w:rPr>
          </w:pPr>
          <w:hyperlink w:anchor="_Toc101775829" w:history="1">
            <w:r w:rsidR="00343067" w:rsidRPr="009E444A">
              <w:rPr>
                <w:rStyle w:val="Hipercze"/>
              </w:rPr>
              <w:t>Szanse: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_Toc101775829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56</w:t>
            </w:r>
            <w:r w:rsidR="00343067">
              <w:rPr>
                <w:webHidden/>
              </w:rPr>
              <w:fldChar w:fldCharType="end"/>
            </w:r>
          </w:hyperlink>
        </w:p>
        <w:p w14:paraId="36DC797A" w14:textId="5FFEBC75" w:rsidR="00343067" w:rsidRDefault="00FA4AC1">
          <w:pPr>
            <w:pStyle w:val="Spistreci2"/>
            <w:rPr>
              <w:rFonts w:asciiTheme="minorHAnsi" w:eastAsiaTheme="minorEastAsia" w:hAnsiTheme="minorHAnsi"/>
              <w:sz w:val="22"/>
              <w:lang w:eastAsia="pl-PL"/>
            </w:rPr>
          </w:pPr>
          <w:hyperlink w:anchor="_Toc101775830" w:history="1">
            <w:r w:rsidR="00343067" w:rsidRPr="009E444A">
              <w:rPr>
                <w:rStyle w:val="Hipercze"/>
              </w:rPr>
              <w:t>Zagrożenia: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_Toc101775830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57</w:t>
            </w:r>
            <w:r w:rsidR="00343067">
              <w:rPr>
                <w:webHidden/>
              </w:rPr>
              <w:fldChar w:fldCharType="end"/>
            </w:r>
          </w:hyperlink>
        </w:p>
        <w:p w14:paraId="432D0660" w14:textId="2EB91265" w:rsidR="00343067" w:rsidRDefault="00FA4AC1">
          <w:pPr>
            <w:pStyle w:val="Spistreci1"/>
            <w:rPr>
              <w:rFonts w:asciiTheme="minorHAnsi" w:eastAsiaTheme="minorEastAsia" w:hAnsiTheme="minorHAnsi"/>
              <w:b w:val="0"/>
              <w:bCs w:val="0"/>
              <w:sz w:val="22"/>
              <w:lang w:eastAsia="pl-PL"/>
            </w:rPr>
          </w:pPr>
          <w:hyperlink w:anchor="_Toc101775831" w:history="1">
            <w:r w:rsidR="00343067" w:rsidRPr="009E444A">
              <w:rPr>
                <w:rStyle w:val="Hipercze"/>
              </w:rPr>
              <w:t>Podstawowe założenia programu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_Toc101775831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58</w:t>
            </w:r>
            <w:r w:rsidR="00343067">
              <w:rPr>
                <w:webHidden/>
              </w:rPr>
              <w:fldChar w:fldCharType="end"/>
            </w:r>
          </w:hyperlink>
        </w:p>
        <w:p w14:paraId="315A6E89" w14:textId="5B979DB7" w:rsidR="00343067" w:rsidRDefault="00FA4AC1">
          <w:pPr>
            <w:pStyle w:val="Spistreci2"/>
            <w:rPr>
              <w:rFonts w:asciiTheme="minorHAnsi" w:eastAsiaTheme="minorEastAsia" w:hAnsiTheme="minorHAnsi"/>
              <w:sz w:val="22"/>
              <w:lang w:eastAsia="pl-PL"/>
            </w:rPr>
          </w:pPr>
          <w:hyperlink w:anchor="_Toc101775832" w:history="1">
            <w:r w:rsidR="00343067" w:rsidRPr="009E444A">
              <w:rPr>
                <w:rStyle w:val="Hipercze"/>
              </w:rPr>
              <w:t>Misja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_Toc101775832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58</w:t>
            </w:r>
            <w:r w:rsidR="00343067">
              <w:rPr>
                <w:webHidden/>
              </w:rPr>
              <w:fldChar w:fldCharType="end"/>
            </w:r>
          </w:hyperlink>
        </w:p>
        <w:p w14:paraId="754F598E" w14:textId="70314187" w:rsidR="00343067" w:rsidRDefault="00FA4AC1">
          <w:pPr>
            <w:pStyle w:val="Spistreci2"/>
            <w:rPr>
              <w:rFonts w:asciiTheme="minorHAnsi" w:eastAsiaTheme="minorEastAsia" w:hAnsiTheme="minorHAnsi"/>
              <w:sz w:val="22"/>
              <w:lang w:eastAsia="pl-PL"/>
            </w:rPr>
          </w:pPr>
          <w:hyperlink w:anchor="_Toc101775833" w:history="1">
            <w:r w:rsidR="00343067" w:rsidRPr="009E444A">
              <w:rPr>
                <w:rStyle w:val="Hipercze"/>
              </w:rPr>
              <w:t>Wizja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_Toc101775833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58</w:t>
            </w:r>
            <w:r w:rsidR="00343067">
              <w:rPr>
                <w:webHidden/>
              </w:rPr>
              <w:fldChar w:fldCharType="end"/>
            </w:r>
          </w:hyperlink>
        </w:p>
        <w:p w14:paraId="002B89FC" w14:textId="533E2C8D" w:rsidR="00343067" w:rsidRDefault="00FA4AC1">
          <w:pPr>
            <w:pStyle w:val="Spistreci1"/>
            <w:rPr>
              <w:rFonts w:asciiTheme="minorHAnsi" w:eastAsiaTheme="minorEastAsia" w:hAnsiTheme="minorHAnsi"/>
              <w:b w:val="0"/>
              <w:bCs w:val="0"/>
              <w:sz w:val="22"/>
              <w:lang w:eastAsia="pl-PL"/>
            </w:rPr>
          </w:pPr>
          <w:hyperlink w:anchor="_Toc101775834" w:history="1">
            <w:r w:rsidR="00343067" w:rsidRPr="009E444A">
              <w:rPr>
                <w:rStyle w:val="Hipercze"/>
              </w:rPr>
              <w:t>Cele programu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_Toc101775834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58</w:t>
            </w:r>
            <w:r w:rsidR="00343067">
              <w:rPr>
                <w:webHidden/>
              </w:rPr>
              <w:fldChar w:fldCharType="end"/>
            </w:r>
          </w:hyperlink>
        </w:p>
        <w:p w14:paraId="21594385" w14:textId="1B9C2875" w:rsidR="00343067" w:rsidRDefault="00FA4AC1">
          <w:pPr>
            <w:pStyle w:val="Spistreci2"/>
            <w:rPr>
              <w:rFonts w:asciiTheme="minorHAnsi" w:eastAsiaTheme="minorEastAsia" w:hAnsiTheme="minorHAnsi"/>
              <w:sz w:val="22"/>
              <w:lang w:eastAsia="pl-PL"/>
            </w:rPr>
          </w:pPr>
          <w:hyperlink w:anchor="_Toc101775835" w:history="1">
            <w:r w:rsidR="00343067" w:rsidRPr="009E444A">
              <w:rPr>
                <w:rStyle w:val="Hipercze"/>
              </w:rPr>
              <w:t>Cel główny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_Toc101775835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58</w:t>
            </w:r>
            <w:r w:rsidR="00343067">
              <w:rPr>
                <w:webHidden/>
              </w:rPr>
              <w:fldChar w:fldCharType="end"/>
            </w:r>
          </w:hyperlink>
        </w:p>
        <w:p w14:paraId="787FF6EB" w14:textId="418360D0" w:rsidR="00343067" w:rsidRDefault="00FA4AC1">
          <w:pPr>
            <w:pStyle w:val="Spistreci2"/>
            <w:rPr>
              <w:rFonts w:asciiTheme="minorHAnsi" w:eastAsiaTheme="minorEastAsia" w:hAnsiTheme="minorHAnsi"/>
              <w:sz w:val="22"/>
              <w:lang w:eastAsia="pl-PL"/>
            </w:rPr>
          </w:pPr>
          <w:hyperlink w:anchor="_Toc101775836" w:history="1">
            <w:r w:rsidR="00343067" w:rsidRPr="009E444A">
              <w:rPr>
                <w:rStyle w:val="Hipercze"/>
              </w:rPr>
              <w:t>Cele kierunkowe i cel horyzontalny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_Toc101775836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59</w:t>
            </w:r>
            <w:r w:rsidR="00343067">
              <w:rPr>
                <w:webHidden/>
              </w:rPr>
              <w:fldChar w:fldCharType="end"/>
            </w:r>
          </w:hyperlink>
        </w:p>
        <w:p w14:paraId="60308709" w14:textId="0FB65F6A" w:rsidR="00343067" w:rsidRDefault="00FA4AC1">
          <w:pPr>
            <w:pStyle w:val="Spistreci1"/>
            <w:rPr>
              <w:rFonts w:asciiTheme="minorHAnsi" w:eastAsiaTheme="minorEastAsia" w:hAnsiTheme="minorHAnsi"/>
              <w:b w:val="0"/>
              <w:bCs w:val="0"/>
              <w:sz w:val="22"/>
              <w:lang w:eastAsia="pl-PL"/>
            </w:rPr>
          </w:pPr>
          <w:hyperlink w:anchor="_Toc101775837" w:history="1">
            <w:r w:rsidR="00343067" w:rsidRPr="009E444A">
              <w:rPr>
                <w:rStyle w:val="Hipercze"/>
              </w:rPr>
              <w:t>Kierunki działań w ramach wyznaczonych celów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_Toc101775837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61</w:t>
            </w:r>
            <w:r w:rsidR="00343067">
              <w:rPr>
                <w:webHidden/>
              </w:rPr>
              <w:fldChar w:fldCharType="end"/>
            </w:r>
          </w:hyperlink>
        </w:p>
        <w:p w14:paraId="40B9533D" w14:textId="0E53E9BB" w:rsidR="00343067" w:rsidRDefault="00FA4AC1">
          <w:pPr>
            <w:pStyle w:val="Spistreci1"/>
            <w:rPr>
              <w:rFonts w:asciiTheme="minorHAnsi" w:eastAsiaTheme="minorEastAsia" w:hAnsiTheme="minorHAnsi"/>
              <w:b w:val="0"/>
              <w:bCs w:val="0"/>
              <w:sz w:val="22"/>
              <w:lang w:eastAsia="pl-PL"/>
            </w:rPr>
          </w:pPr>
          <w:hyperlink w:anchor="_Toc101775838" w:history="1">
            <w:r w:rsidR="00343067" w:rsidRPr="009E444A">
              <w:rPr>
                <w:rStyle w:val="Hipercze"/>
              </w:rPr>
              <w:t>Realizacja Programu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_Toc101775838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70</w:t>
            </w:r>
            <w:r w:rsidR="00343067">
              <w:rPr>
                <w:webHidden/>
              </w:rPr>
              <w:fldChar w:fldCharType="end"/>
            </w:r>
          </w:hyperlink>
        </w:p>
        <w:p w14:paraId="20BB2560" w14:textId="0EC60E00" w:rsidR="00343067" w:rsidRDefault="00FA4AC1">
          <w:pPr>
            <w:pStyle w:val="Spistreci2"/>
            <w:rPr>
              <w:rFonts w:asciiTheme="minorHAnsi" w:eastAsiaTheme="minorEastAsia" w:hAnsiTheme="minorHAnsi"/>
              <w:sz w:val="22"/>
              <w:lang w:eastAsia="pl-PL"/>
            </w:rPr>
          </w:pPr>
          <w:hyperlink w:anchor="_Toc101775839" w:history="1">
            <w:r w:rsidR="00343067" w:rsidRPr="009E444A">
              <w:rPr>
                <w:rStyle w:val="Hipercze"/>
              </w:rPr>
              <w:t>Realizatorzy Programu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_Toc101775839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71</w:t>
            </w:r>
            <w:r w:rsidR="00343067">
              <w:rPr>
                <w:webHidden/>
              </w:rPr>
              <w:fldChar w:fldCharType="end"/>
            </w:r>
          </w:hyperlink>
        </w:p>
        <w:p w14:paraId="4695A206" w14:textId="160834C7" w:rsidR="00343067" w:rsidRDefault="00FA4AC1">
          <w:pPr>
            <w:pStyle w:val="Spistreci1"/>
            <w:rPr>
              <w:rFonts w:asciiTheme="minorHAnsi" w:eastAsiaTheme="minorEastAsia" w:hAnsiTheme="minorHAnsi"/>
              <w:b w:val="0"/>
              <w:bCs w:val="0"/>
              <w:sz w:val="22"/>
              <w:lang w:eastAsia="pl-PL"/>
            </w:rPr>
          </w:pPr>
          <w:hyperlink w:anchor="_Toc101775840" w:history="1">
            <w:r w:rsidR="00343067" w:rsidRPr="009E444A">
              <w:rPr>
                <w:rStyle w:val="Hipercze"/>
              </w:rPr>
              <w:t>Finansowanie Programu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_Toc101775840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71</w:t>
            </w:r>
            <w:r w:rsidR="00343067">
              <w:rPr>
                <w:webHidden/>
              </w:rPr>
              <w:fldChar w:fldCharType="end"/>
            </w:r>
          </w:hyperlink>
        </w:p>
        <w:p w14:paraId="7575AB53" w14:textId="73123B00" w:rsidR="00343067" w:rsidRDefault="00FA4AC1">
          <w:pPr>
            <w:pStyle w:val="Spistreci1"/>
            <w:rPr>
              <w:rFonts w:asciiTheme="minorHAnsi" w:eastAsiaTheme="minorEastAsia" w:hAnsiTheme="minorHAnsi"/>
              <w:b w:val="0"/>
              <w:bCs w:val="0"/>
              <w:sz w:val="22"/>
              <w:lang w:eastAsia="pl-PL"/>
            </w:rPr>
          </w:pPr>
          <w:hyperlink w:anchor="_Toc101775841" w:history="1">
            <w:r w:rsidR="00343067" w:rsidRPr="009E444A">
              <w:rPr>
                <w:rStyle w:val="Hipercze"/>
              </w:rPr>
              <w:t>Monitoring i ewaluacja Programu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_Toc101775841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74</w:t>
            </w:r>
            <w:r w:rsidR="00343067">
              <w:rPr>
                <w:webHidden/>
              </w:rPr>
              <w:fldChar w:fldCharType="end"/>
            </w:r>
          </w:hyperlink>
        </w:p>
        <w:p w14:paraId="3E3A859D" w14:textId="2D1DB8B6" w:rsidR="00343067" w:rsidRDefault="00FA4AC1">
          <w:pPr>
            <w:pStyle w:val="Spistreci2"/>
            <w:rPr>
              <w:rFonts w:asciiTheme="minorHAnsi" w:eastAsiaTheme="minorEastAsia" w:hAnsiTheme="minorHAnsi"/>
              <w:sz w:val="22"/>
              <w:lang w:eastAsia="pl-PL"/>
            </w:rPr>
          </w:pPr>
          <w:hyperlink w:anchor="_Toc101775842" w:history="1">
            <w:r w:rsidR="00343067" w:rsidRPr="009E444A">
              <w:rPr>
                <w:rStyle w:val="Hipercze"/>
              </w:rPr>
              <w:t>Monitoring wdrażania Programu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_Toc101775842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74</w:t>
            </w:r>
            <w:r w:rsidR="00343067">
              <w:rPr>
                <w:webHidden/>
              </w:rPr>
              <w:fldChar w:fldCharType="end"/>
            </w:r>
          </w:hyperlink>
        </w:p>
        <w:p w14:paraId="6624B89E" w14:textId="0F1F8B20" w:rsidR="00343067" w:rsidRDefault="00FA4AC1">
          <w:pPr>
            <w:pStyle w:val="Spistreci2"/>
            <w:rPr>
              <w:rFonts w:asciiTheme="minorHAnsi" w:eastAsiaTheme="minorEastAsia" w:hAnsiTheme="minorHAnsi"/>
              <w:sz w:val="22"/>
              <w:lang w:eastAsia="pl-PL"/>
            </w:rPr>
          </w:pPr>
          <w:hyperlink w:anchor="_Toc101775843" w:history="1">
            <w:r w:rsidR="00343067" w:rsidRPr="009E444A">
              <w:rPr>
                <w:rStyle w:val="Hipercze"/>
              </w:rPr>
              <w:t>Wskaźniki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_Toc101775843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76</w:t>
            </w:r>
            <w:r w:rsidR="00343067">
              <w:rPr>
                <w:webHidden/>
              </w:rPr>
              <w:fldChar w:fldCharType="end"/>
            </w:r>
          </w:hyperlink>
        </w:p>
        <w:p w14:paraId="29CB6469" w14:textId="663BED8A" w:rsidR="00343067" w:rsidRDefault="00FA4AC1">
          <w:pPr>
            <w:pStyle w:val="Spistreci1"/>
            <w:rPr>
              <w:rFonts w:asciiTheme="minorHAnsi" w:eastAsiaTheme="minorEastAsia" w:hAnsiTheme="minorHAnsi"/>
              <w:b w:val="0"/>
              <w:bCs w:val="0"/>
              <w:sz w:val="22"/>
              <w:lang w:eastAsia="pl-PL"/>
            </w:rPr>
          </w:pPr>
          <w:hyperlink w:anchor="_Toc101775844" w:history="1">
            <w:r w:rsidR="00343067" w:rsidRPr="009E444A">
              <w:rPr>
                <w:rStyle w:val="Hipercze"/>
              </w:rPr>
              <w:t>Spis tabel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_Toc101775844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77</w:t>
            </w:r>
            <w:r w:rsidR="00343067">
              <w:rPr>
                <w:webHidden/>
              </w:rPr>
              <w:fldChar w:fldCharType="end"/>
            </w:r>
          </w:hyperlink>
        </w:p>
        <w:p w14:paraId="7AD7CFE8" w14:textId="4A10B85B" w:rsidR="00343067" w:rsidRDefault="00FA4AC1">
          <w:pPr>
            <w:pStyle w:val="Spistreci1"/>
            <w:rPr>
              <w:rFonts w:asciiTheme="minorHAnsi" w:eastAsiaTheme="minorEastAsia" w:hAnsiTheme="minorHAnsi"/>
              <w:b w:val="0"/>
              <w:bCs w:val="0"/>
              <w:sz w:val="22"/>
              <w:lang w:eastAsia="pl-PL"/>
            </w:rPr>
          </w:pPr>
          <w:hyperlink w:anchor="_Toc101775845" w:history="1">
            <w:r w:rsidR="00343067" w:rsidRPr="009E444A">
              <w:rPr>
                <w:rStyle w:val="Hipercze"/>
              </w:rPr>
              <w:t>Spis wykresów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_Toc101775845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77</w:t>
            </w:r>
            <w:r w:rsidR="00343067">
              <w:rPr>
                <w:webHidden/>
              </w:rPr>
              <w:fldChar w:fldCharType="end"/>
            </w:r>
          </w:hyperlink>
        </w:p>
        <w:p w14:paraId="444FE739" w14:textId="2ADB19F5" w:rsidR="00343067" w:rsidRDefault="00FA4AC1">
          <w:pPr>
            <w:pStyle w:val="Spistreci1"/>
            <w:rPr>
              <w:rFonts w:asciiTheme="minorHAnsi" w:eastAsiaTheme="minorEastAsia" w:hAnsiTheme="minorHAnsi"/>
              <w:b w:val="0"/>
              <w:bCs w:val="0"/>
              <w:sz w:val="22"/>
              <w:lang w:eastAsia="pl-PL"/>
            </w:rPr>
          </w:pPr>
          <w:hyperlink w:anchor="_Toc101775846" w:history="1">
            <w:r w:rsidR="00343067" w:rsidRPr="009E444A">
              <w:rPr>
                <w:rStyle w:val="Hipercze"/>
              </w:rPr>
              <w:t>Podstawowe akty prawne wyznaczające działania na rzecz osób niepełnosprawnych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_Toc101775846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79</w:t>
            </w:r>
            <w:r w:rsidR="00343067">
              <w:rPr>
                <w:webHidden/>
              </w:rPr>
              <w:fldChar w:fldCharType="end"/>
            </w:r>
          </w:hyperlink>
        </w:p>
        <w:p w14:paraId="48665DEF" w14:textId="65F3222C" w:rsidR="00343067" w:rsidRDefault="00FA4AC1">
          <w:pPr>
            <w:pStyle w:val="Spistreci1"/>
            <w:rPr>
              <w:rFonts w:asciiTheme="minorHAnsi" w:eastAsiaTheme="minorEastAsia" w:hAnsiTheme="minorHAnsi"/>
              <w:b w:val="0"/>
              <w:bCs w:val="0"/>
              <w:sz w:val="22"/>
              <w:lang w:eastAsia="pl-PL"/>
            </w:rPr>
          </w:pPr>
          <w:hyperlink w:anchor="_Toc101775847" w:history="1">
            <w:r w:rsidR="00343067" w:rsidRPr="009E444A">
              <w:rPr>
                <w:rStyle w:val="Hipercze"/>
              </w:rPr>
              <w:t>Podstawowe dokumenty strategiczne wyznaczające działania na rzecz osób niepełnosprawnych w Programie: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_Toc101775847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80</w:t>
            </w:r>
            <w:r w:rsidR="00343067">
              <w:rPr>
                <w:webHidden/>
              </w:rPr>
              <w:fldChar w:fldCharType="end"/>
            </w:r>
          </w:hyperlink>
        </w:p>
        <w:p w14:paraId="1A2E66B4" w14:textId="42E1B732" w:rsidR="00343067" w:rsidRDefault="00FA4AC1">
          <w:pPr>
            <w:pStyle w:val="Spistreci2"/>
            <w:rPr>
              <w:rFonts w:asciiTheme="minorHAnsi" w:eastAsiaTheme="minorEastAsia" w:hAnsiTheme="minorHAnsi"/>
              <w:sz w:val="22"/>
              <w:lang w:eastAsia="pl-PL"/>
            </w:rPr>
          </w:pPr>
          <w:hyperlink w:anchor="_Toc101775848" w:history="1">
            <w:r w:rsidR="00343067" w:rsidRPr="009E444A">
              <w:rPr>
                <w:rStyle w:val="Hipercze"/>
              </w:rPr>
              <w:t>Dokumenty strategiczne szczebla krajowego: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_Toc101775848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80</w:t>
            </w:r>
            <w:r w:rsidR="00343067">
              <w:rPr>
                <w:webHidden/>
              </w:rPr>
              <w:fldChar w:fldCharType="end"/>
            </w:r>
          </w:hyperlink>
        </w:p>
        <w:p w14:paraId="0126C8CF" w14:textId="28F106B9" w:rsidR="00343067" w:rsidRDefault="00FA4AC1">
          <w:pPr>
            <w:pStyle w:val="Spistreci2"/>
            <w:rPr>
              <w:rFonts w:asciiTheme="minorHAnsi" w:eastAsiaTheme="minorEastAsia" w:hAnsiTheme="minorHAnsi"/>
              <w:sz w:val="22"/>
              <w:lang w:eastAsia="pl-PL"/>
            </w:rPr>
          </w:pPr>
          <w:hyperlink w:anchor="_Toc101775849" w:history="1">
            <w:r w:rsidR="00343067" w:rsidRPr="009E444A">
              <w:rPr>
                <w:rStyle w:val="Hipercze"/>
              </w:rPr>
              <w:t>Dokumenty strategiczne szczebla regionalnego: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_Toc101775849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81</w:t>
            </w:r>
            <w:r w:rsidR="00343067">
              <w:rPr>
                <w:webHidden/>
              </w:rPr>
              <w:fldChar w:fldCharType="end"/>
            </w:r>
          </w:hyperlink>
        </w:p>
        <w:p w14:paraId="47F25044" w14:textId="0E1908BE" w:rsidR="00343067" w:rsidRDefault="00FA4AC1">
          <w:pPr>
            <w:pStyle w:val="Spistreci1"/>
            <w:rPr>
              <w:rFonts w:asciiTheme="minorHAnsi" w:eastAsiaTheme="minorEastAsia" w:hAnsiTheme="minorHAnsi"/>
              <w:b w:val="0"/>
              <w:bCs w:val="0"/>
              <w:sz w:val="22"/>
              <w:lang w:eastAsia="pl-PL"/>
            </w:rPr>
          </w:pPr>
          <w:hyperlink w:anchor="_Toc101775850" w:history="1">
            <w:r w:rsidR="00343067" w:rsidRPr="009E444A">
              <w:rPr>
                <w:rStyle w:val="Hipercze"/>
              </w:rPr>
              <w:t>Bibliografia: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_Toc101775850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81</w:t>
            </w:r>
            <w:r w:rsidR="00343067">
              <w:rPr>
                <w:webHidden/>
              </w:rPr>
              <w:fldChar w:fldCharType="end"/>
            </w:r>
          </w:hyperlink>
        </w:p>
        <w:p w14:paraId="35FE1AD8" w14:textId="1C542B58" w:rsidR="00343067" w:rsidRDefault="00FA4AC1">
          <w:pPr>
            <w:pStyle w:val="Spistreci1"/>
            <w:rPr>
              <w:rFonts w:asciiTheme="minorHAnsi" w:eastAsiaTheme="minorEastAsia" w:hAnsiTheme="minorHAnsi"/>
              <w:b w:val="0"/>
              <w:bCs w:val="0"/>
              <w:sz w:val="22"/>
              <w:lang w:eastAsia="pl-PL"/>
            </w:rPr>
          </w:pPr>
          <w:hyperlink w:anchor="_Toc101775851" w:history="1">
            <w:r w:rsidR="00343067" w:rsidRPr="009E444A">
              <w:rPr>
                <w:rStyle w:val="Hipercze"/>
              </w:rPr>
              <w:t>Statystyki i inne wykazy informacji publicznych:</w:t>
            </w:r>
            <w:r w:rsidR="00343067">
              <w:rPr>
                <w:webHidden/>
              </w:rPr>
              <w:tab/>
            </w:r>
            <w:r w:rsidR="00343067">
              <w:rPr>
                <w:webHidden/>
              </w:rPr>
              <w:fldChar w:fldCharType="begin"/>
            </w:r>
            <w:r w:rsidR="00343067">
              <w:rPr>
                <w:webHidden/>
              </w:rPr>
              <w:instrText xml:space="preserve"> PAGEREF _Toc101775851 \h </w:instrText>
            </w:r>
            <w:r w:rsidR="00343067">
              <w:rPr>
                <w:webHidden/>
              </w:rPr>
            </w:r>
            <w:r w:rsidR="00343067">
              <w:rPr>
                <w:webHidden/>
              </w:rPr>
              <w:fldChar w:fldCharType="separate"/>
            </w:r>
            <w:r w:rsidR="00997D5B">
              <w:rPr>
                <w:webHidden/>
              </w:rPr>
              <w:t>83</w:t>
            </w:r>
            <w:r w:rsidR="00343067">
              <w:rPr>
                <w:webHidden/>
              </w:rPr>
              <w:fldChar w:fldCharType="end"/>
            </w:r>
          </w:hyperlink>
        </w:p>
        <w:p w14:paraId="04FF51DC" w14:textId="7058A31D" w:rsidR="006E2E7A" w:rsidRDefault="006E2E7A">
          <w:r>
            <w:rPr>
              <w:b/>
              <w:bCs/>
            </w:rPr>
            <w:fldChar w:fldCharType="end"/>
          </w:r>
        </w:p>
      </w:sdtContent>
    </w:sdt>
    <w:p w14:paraId="380818A7" w14:textId="5A4C4E15" w:rsidR="00232DAD" w:rsidRDefault="00701BD9" w:rsidP="008C4F2A">
      <w:pPr>
        <w:pStyle w:val="Nagwek1"/>
      </w:pPr>
      <w:bookmarkStart w:id="2" w:name="_Toc101775810"/>
      <w:r>
        <w:t>W</w:t>
      </w:r>
      <w:r w:rsidR="00232DAD">
        <w:t>prowadzenie</w:t>
      </w:r>
      <w:bookmarkEnd w:id="2"/>
    </w:p>
    <w:p w14:paraId="7BD75D70" w14:textId="5D38E045" w:rsidR="00037C95" w:rsidRPr="00FB0C2A" w:rsidRDefault="00037C95" w:rsidP="00037C95">
      <w:r w:rsidRPr="00037C95">
        <w:t xml:space="preserve">Niepełnosprawność jest czynnikiem utrudniającym osobom funkcjonowanie </w:t>
      </w:r>
      <w:r w:rsidRPr="00037C95">
        <w:br/>
        <w:t xml:space="preserve">i pełnienie ról społecznych, choć nie pozbawia ich prawa samostanowienia. Posiadają one potencjał, który doceniany i wzmacniany stanowi ważną część kapitału ludzkiego i społecznego w regionie. Wyrównywanie szans osób niepełnosprawnych w różnych obszarach życia wynika więc z uznania ich praw, </w:t>
      </w:r>
      <w:r w:rsidR="004C73E6">
        <w:br/>
      </w:r>
      <w:r w:rsidRPr="00037C95">
        <w:t xml:space="preserve">ale także z odpowiedzialnego zarządzania tym kapitałem. Działania na rzecz osób niepełnosprawnych stanowią element polityki społecznej, obejmującej działania </w:t>
      </w:r>
      <w:r w:rsidR="006224D3">
        <w:br/>
      </w:r>
      <w:r w:rsidRPr="00037C95">
        <w:t>na rzecz wszystkich mieszkańców regionu łódzkiego, w tym grup zagrożonych wykluczeniem społecznym, przy czym obecnie podkreśla się również problem nakładania się czynników wykluczenia</w:t>
      </w:r>
      <w:r w:rsidRPr="00037C95">
        <w:rPr>
          <w:rStyle w:val="Odwoanieprzypisudolnego"/>
        </w:rPr>
        <w:footnoteReference w:id="1"/>
      </w:r>
      <w:r w:rsidRPr="00037C95">
        <w:t>. Narzuca to konieczność poszukiwania rozwiązań o charakterze kompleksowym</w:t>
      </w:r>
      <w:r w:rsidRPr="00037C95">
        <w:rPr>
          <w:rStyle w:val="Odwoanieprzypisudolnego"/>
        </w:rPr>
        <w:footnoteReference w:id="2"/>
      </w:r>
      <w:r w:rsidRPr="00037C95">
        <w:t xml:space="preserve">, zintegrowanym, ponadsektorowym, </w:t>
      </w:r>
      <w:r w:rsidRPr="00037C95">
        <w:br/>
        <w:t xml:space="preserve">a także, jak podkreślono w narodowej Strategii na rzecz Osób </w:t>
      </w:r>
      <w:r w:rsidRPr="00037C95">
        <w:br/>
        <w:t>z niepełnosprawnościami 2021–2030 „przełamującym dotychczasowe schematy”</w:t>
      </w:r>
      <w:r w:rsidRPr="00037C95">
        <w:rPr>
          <w:rStyle w:val="Odwoanieprzypisudolnego"/>
        </w:rPr>
        <w:t xml:space="preserve"> </w:t>
      </w:r>
      <w:r w:rsidRPr="00037C95">
        <w:rPr>
          <w:rStyle w:val="Odwoanieprzypisudolnego"/>
        </w:rPr>
        <w:footnoteReference w:id="3"/>
      </w:r>
      <w:r w:rsidRPr="00037C95">
        <w:t xml:space="preserve">. Sprzyja temu model zrównoważonego społecznie rozwoju, zakładający uwzględnienie potencjału wszystkich grup społecznych oraz dostępność w znaczeniu horyzontalnym – dla wszystkich. Wymaga to zmiany myślenia o niepełnosprawności w społeczeństwie, jednak w istniejących ramach prawnych. Samorząd Województwa Łódzkiego jako cel strategiczny Programu określił włączenie społeczne i zawodowe osób niepełnosprawnych oraz wsparcie dla ich rodzin i otoczenia społecznego. Samorząd będzie wspierał inicjatywy, które przyczynią się do podnoszenia jakości życia osób niepełnosprawnych, ale będą również stanowiły fundament budowy społeczeństwa obywatelskiego, równych szans, w którym każdy ma możliwość wykorzystania swojego potencjału. Działania Samorządu wpisują się w charakter zadań Województwa, a więc przede wszystkim zachowują regionalny zasięg oddziaływań, a także są oparte na konkretnych potrzebach i problemach. </w:t>
      </w:r>
      <w:bookmarkStart w:id="3" w:name="_Hlk101776706"/>
      <w:r w:rsidRPr="00037C95">
        <w:t xml:space="preserve">Opracowanie Wojewódzkiego Programu Wyrównywania Szans Osób Niepełnosprawnych </w:t>
      </w:r>
      <w:r w:rsidR="00623994">
        <w:t>i</w:t>
      </w:r>
      <w:r w:rsidRPr="00037C95">
        <w:t xml:space="preserve"> Przeciwdziałania Ich Wykluczeniu Społecznemu oraz Pomocy </w:t>
      </w:r>
      <w:r w:rsidRPr="00037C95">
        <w:br/>
        <w:t xml:space="preserve">w Zatrudnianiu Osób Niepełnosprawnych </w:t>
      </w:r>
      <w:bookmarkStart w:id="4" w:name="_Hlk99817986"/>
      <w:r w:rsidRPr="00037C95">
        <w:t xml:space="preserve">Województwa Łódzkiego 2030 </w:t>
      </w:r>
      <w:bookmarkEnd w:id="4"/>
      <w:r w:rsidRPr="00037C95">
        <w:t xml:space="preserve">wynika z art. 35 ust. 1. pkt 1 </w:t>
      </w:r>
      <w:r w:rsidR="00A42D18">
        <w:t>u</w:t>
      </w:r>
      <w:r w:rsidRPr="00037C95">
        <w:t>stawy z dnia 27 sierpnia 1997 r. o rehabilitacji zawodowej i społecznej oraz zatrudnianiu osób niepełnosprawnych</w:t>
      </w:r>
      <w:r w:rsidRPr="00037C95">
        <w:rPr>
          <w:rStyle w:val="Odwoanieprzypisudolnego"/>
        </w:rPr>
        <w:footnoteReference w:id="4"/>
      </w:r>
      <w:r w:rsidRPr="00037C95">
        <w:t>, która oprócz wskazania szeregu działań do wykonywania w sposób ciągły, zobowiązuje samorząd województwa do opracowania i realizacji programu dotyczącego wyrównywania szans osób niepełnosprawnych i przeciwdziałania ich wykluczeniu społecznemu oraz pomocy w realizacji zadań na rzecz zatrudnienia osób niepełnosprawnych. Formułując Program uwzględniono również zapisy wynikające z art. 21 ustawy z dnia 12 marca 2004 r. o pomocy społecznej</w:t>
      </w:r>
      <w:r w:rsidRPr="00037C95">
        <w:rPr>
          <w:rStyle w:val="Odwoanieprzypisudolnego"/>
        </w:rPr>
        <w:footnoteReference w:id="5"/>
      </w:r>
      <w:r w:rsidRPr="00037C95">
        <w:t>, iż do zadań samorządu województwa należy: opracowanie, aktualizowanie i realizacja strategii wojewódzkiej w zakresie polityki społecznej będącej integralną częścią strategii rozwoju województwa, obejmującej w szczególności programy: przeciwdziałania wykluczeniu społecznemu, wyrównywania szans osób niepełnosprawnych, pomocy społecznej, profilaktyki</w:t>
      </w:r>
      <w:r w:rsidRPr="00037C95">
        <w:br/>
        <w:t xml:space="preserve">i rozwiązywania problemów alkoholowych, współpracy z organizacjami pozarządowymi. Programy te musiały zostać uwzględnione w niniejszym dokumencie w kontekście podejmowanych wobec osób z niepełnosprawnościami działań </w:t>
      </w:r>
      <w:r w:rsidRPr="00FB0C2A">
        <w:t xml:space="preserve">wspierających, dostosowanych do ich potrzeb. </w:t>
      </w:r>
    </w:p>
    <w:p w14:paraId="10288874" w14:textId="418290CA" w:rsidR="00037C95" w:rsidRPr="00037C95" w:rsidRDefault="00037C95" w:rsidP="00037C95">
      <w:r w:rsidRPr="00FB0C2A">
        <w:t>Program służyć będzie realizacji Strategii Rozwoju Województwa Łódzkiego 2030</w:t>
      </w:r>
      <w:r w:rsidRPr="00FB0C2A">
        <w:rPr>
          <w:rStyle w:val="Odwoanieprzypisudolnego"/>
        </w:rPr>
        <w:footnoteReference w:id="6"/>
      </w:r>
      <w:r w:rsidRPr="00FB0C2A">
        <w:t xml:space="preserve"> </w:t>
      </w:r>
      <w:r w:rsidRPr="00FB0C2A">
        <w:br/>
        <w:t xml:space="preserve">i stanowi rozwinięcie jej zapisów, dotyczących działań podejmowanych w zakresie rozwoju sfery społecznej i osiągnięcia celu strategicznego - obywatelskie </w:t>
      </w:r>
      <w:r w:rsidRPr="00037C95">
        <w:t xml:space="preserve">społeczeństwo równych szans. Niniejszy Program wpisuje się w określone </w:t>
      </w:r>
      <w:r w:rsidR="004C73E6">
        <w:br/>
      </w:r>
      <w:r w:rsidRPr="00037C95">
        <w:t xml:space="preserve">w Strategii cele operacyjne: Cel operacyjny 2.1. Rozwój kapitału społecznego, Cel operacyjny 2.2. Poprawa stanu zdrowia mieszkańców, Cel operacyjny 2.3. Ograniczenie skali ubóstwa i wykluczenia społecznego. Program stanowi odpowiedź Samorządu Województwa Łódzkiego na określone w dokumentach strategicznych Województwa Łódzkiego kierunki interwencji w obszarze dotyczącym osób </w:t>
      </w:r>
      <w:r w:rsidR="00447C78">
        <w:br/>
      </w:r>
      <w:r w:rsidRPr="00037C95">
        <w:t xml:space="preserve">z niepełnosprawnością. </w:t>
      </w:r>
    </w:p>
    <w:p w14:paraId="7E0779DE" w14:textId="163811F8" w:rsidR="00037C95" w:rsidRPr="00037C95" w:rsidRDefault="00037C95" w:rsidP="00037C95">
      <w:r w:rsidRPr="00037C95">
        <w:t>Program jest spójny m.in. z Konwencją o prawach osób niepełnosprawnych</w:t>
      </w:r>
      <w:r w:rsidRPr="00037C95">
        <w:rPr>
          <w:rStyle w:val="Odwoanieprzypisudolnego"/>
        </w:rPr>
        <w:footnoteReference w:id="7"/>
      </w:r>
      <w:r w:rsidRPr="00037C95">
        <w:t>, Strategią na rzecz Osób z Niepełnosprawnościami na lata 2021-2030”</w:t>
      </w:r>
      <w:r w:rsidRPr="00037C95">
        <w:rPr>
          <w:rStyle w:val="Odwoanieprzypisudolnego"/>
        </w:rPr>
        <w:footnoteReference w:id="8"/>
      </w:r>
      <w:r w:rsidRPr="00037C95">
        <w:t>, „Krajowym Programem Przeciwdziałania Ubóstwu i Wykluczeniu Społecznemu. Aktualizacja 2021-2027, polityka publiczna z perspektywą do roku 2030”</w:t>
      </w:r>
      <w:r w:rsidRPr="00037C95">
        <w:rPr>
          <w:rStyle w:val="Odwoanieprzypisudolnego"/>
        </w:rPr>
        <w:footnoteReference w:id="9"/>
      </w:r>
      <w:r w:rsidRPr="00037C95">
        <w:t xml:space="preserve">. W Programie uwzględniono również dokument strategiczny dotyczący deinstytucjonalizacji usług społecznych w Polsce pn. „Strategia rozwoju usług społecznych”, którego konsultacje międzyresortowe zakończyły się 02.11.2021 r., a także zapisy </w:t>
      </w:r>
      <w:r w:rsidR="00585F39">
        <w:t>u</w:t>
      </w:r>
      <w:r w:rsidRPr="00037C95">
        <w:t>stawy z dnia 19 lipca 2019 r. o zapewnieniu dostępności osobom ze szczególnymi potrzebami</w:t>
      </w:r>
      <w:r w:rsidRPr="00037C95">
        <w:rPr>
          <w:rStyle w:val="Odwoanieprzypisudolnego"/>
        </w:rPr>
        <w:footnoteReference w:id="10"/>
      </w:r>
      <w:r w:rsidRPr="00037C95">
        <w:t xml:space="preserve">, zgodnie </w:t>
      </w:r>
      <w:r w:rsidRPr="00037C95">
        <w:br/>
        <w:t xml:space="preserve">z którą należy zapewnić dostępność architektoniczną, cyfrową oraz informacyjno-komunikacyjną z uwzględnieniem uniwersalnego projektowania albo zastosowania racjonalnego usprawnienia. </w:t>
      </w:r>
    </w:p>
    <w:bookmarkEnd w:id="3"/>
    <w:p w14:paraId="7FDB2E88" w14:textId="45E9E284" w:rsidR="00037C95" w:rsidRPr="00037C95" w:rsidRDefault="00037C95" w:rsidP="00037C95">
      <w:r w:rsidRPr="00037C95">
        <w:t xml:space="preserve">Oznacza to, przede wszystkim działania świadomościowe i aktywizujące, wyznaczające kierunki zmian oraz tworzenie warunków do aktywności samorządów lokalnych i wspieranie ich w zakresie realizacji zadań związanych z zaspokajaniem potrzeb niepełnosprawnych mieszkańców regionu i rozwiązywania na własnym terenie związanych z tym problemów. Zadania Województwa </w:t>
      </w:r>
      <w:r w:rsidR="00C35376">
        <w:t xml:space="preserve">Łódzkiego </w:t>
      </w:r>
      <w:r w:rsidRPr="00037C95">
        <w:t xml:space="preserve">w tym zakresie to przede wszystkim współpraca z organami administracji rządowej </w:t>
      </w:r>
      <w:r w:rsidR="00C35376">
        <w:br/>
      </w:r>
      <w:r w:rsidRPr="00037C95">
        <w:t xml:space="preserve">i samorządowej oraz organizacjami pozarządowymi działającymi na rzecz osób niepełnosprawnych, dofinansowanie robót budowlanych dotyczących obiektów służących rehabilitacji, w związku z potrzebami osób niepełnosprawnych </w:t>
      </w:r>
      <w:r w:rsidR="00C35376">
        <w:br/>
      </w:r>
      <w:r w:rsidRPr="00037C95">
        <w:t xml:space="preserve">(z wyjątkiem rozbiórki tych obiektów), jak też dofinansowanie kosztów tworzenia </w:t>
      </w:r>
      <w:r w:rsidR="00C35376">
        <w:br/>
      </w:r>
      <w:r w:rsidRPr="00037C95">
        <w:t xml:space="preserve">i działania zakładów aktywności zawodowej. Taki podział zadań samorządowych wpływa na wyznaczanie kierunków działań w nowym Wojewódzkim Programie Wyrównywania Szans Osób Niepełnosprawnych i Przeciwdziałania Ich Wykluczeniu Społecznemu oraz Pomocy w Zatrudnianiu Osób Niepełnosprawnych Województwa Łódzkiego 2030. Jednocześnie należy podkreślić, iż Program opracowany na lata 2022-2030 wykorzystuje doświadczenia i stanowi kontynuację działań realizowanych w oparciu o poprzedni Wojewódzki Program Wyrównywania Szans Osób Niepełnosprawnych i Przeciwdziałania ich Wykluczeniu Społecznemu oraz Pomocy w Zatrudnianiu Osób Niepełnosprawnych 2014-2020, z uwzględnieniem analizy dotychczasowych dokonań, ale także zmian, trendów i potrzeb, wynikających </w:t>
      </w:r>
      <w:r w:rsidR="00C35376">
        <w:br/>
      </w:r>
      <w:r w:rsidRPr="00037C95">
        <w:t>z aktualnej diagnozy sytuacji osób niepełnosprawnych w województwie łódzkim.</w:t>
      </w:r>
    </w:p>
    <w:p w14:paraId="16952566" w14:textId="75CDD44A" w:rsidR="00037C95" w:rsidRDefault="00037C95" w:rsidP="00037C95">
      <w:pPr>
        <w:rPr>
          <w:szCs w:val="24"/>
        </w:rPr>
      </w:pPr>
      <w:r w:rsidRPr="00037C95">
        <w:rPr>
          <w:szCs w:val="24"/>
        </w:rPr>
        <w:t>Opracowanie Wojewódzkiego Programu Wyrównywania Szans Osób Niepełnosprawnych i Przeciwdziałania Ich Wykluczeniu Społecznemu oraz Pomocy w Zatrudnianiu Osób Niepełnosprawnych Województwa Łódzkiego 2030 jest wynikiem konsultacji i ustalania zapisów Programu z przedstawicielami, którzy tworzyli dokument w ramach grupy roboczej do spraw opracowania założeń Programu, wyłonionej z przedstawicieli Zespołu roboczego do spraw opracowania dokumentu pn. „ Wojewódzka Strategia w zakresie Polityki Społecznej 2030”</w:t>
      </w:r>
      <w:r w:rsidRPr="00037C95">
        <w:rPr>
          <w:rStyle w:val="Odwoanieprzypisudolnego"/>
          <w:szCs w:val="24"/>
        </w:rPr>
        <w:t xml:space="preserve"> </w:t>
      </w:r>
      <w:r w:rsidRPr="00037C95">
        <w:rPr>
          <w:rStyle w:val="Odwoanieprzypisudolnego"/>
          <w:szCs w:val="24"/>
        </w:rPr>
        <w:footnoteReference w:id="11"/>
      </w:r>
      <w:r w:rsidRPr="00037C95">
        <w:rPr>
          <w:szCs w:val="24"/>
        </w:rPr>
        <w:t xml:space="preserve">, </w:t>
      </w:r>
      <w:r w:rsidR="00623994">
        <w:rPr>
          <w:szCs w:val="24"/>
        </w:rPr>
        <w:br/>
      </w:r>
      <w:r w:rsidRPr="00037C95">
        <w:rPr>
          <w:szCs w:val="24"/>
        </w:rPr>
        <w:t>a także konsultacjami z  przedstawicielami Wojewódzkiej Społecznej Rady ds. Osób Niepełnosprawnych</w:t>
      </w:r>
      <w:r w:rsidRPr="00037C95">
        <w:rPr>
          <w:rStyle w:val="Odwoanieprzypisudolnego"/>
          <w:szCs w:val="24"/>
        </w:rPr>
        <w:footnoteReference w:id="12"/>
      </w:r>
      <w:r w:rsidRPr="00037C95">
        <w:rPr>
          <w:szCs w:val="24"/>
        </w:rPr>
        <w:t>.</w:t>
      </w:r>
      <w:r>
        <w:rPr>
          <w:szCs w:val="24"/>
        </w:rPr>
        <w:t xml:space="preserve"> </w:t>
      </w:r>
    </w:p>
    <w:p w14:paraId="74F9AC72" w14:textId="37FCE484" w:rsidR="00242AED" w:rsidRDefault="00242AED" w:rsidP="0028663D">
      <w:pPr>
        <w:rPr>
          <w:szCs w:val="24"/>
        </w:rPr>
      </w:pPr>
    </w:p>
    <w:p w14:paraId="23FD8A08" w14:textId="339D1270" w:rsidR="00486BCC" w:rsidRDefault="00486BCC" w:rsidP="005F59BE">
      <w:pPr>
        <w:rPr>
          <w:szCs w:val="24"/>
        </w:rPr>
      </w:pPr>
      <w:r>
        <w:rPr>
          <w:szCs w:val="24"/>
        </w:rPr>
        <w:br w:type="page"/>
      </w:r>
    </w:p>
    <w:p w14:paraId="0E50502E" w14:textId="029C3D26" w:rsidR="00DA1D65" w:rsidRPr="00C02D05" w:rsidRDefault="00C02D05" w:rsidP="008C4F2A">
      <w:pPr>
        <w:pStyle w:val="Nagwek1"/>
      </w:pPr>
      <w:r>
        <w:t xml:space="preserve"> </w:t>
      </w:r>
      <w:bookmarkStart w:id="6" w:name="_Toc101775811"/>
      <w:r w:rsidR="00DA1D65" w:rsidRPr="00C02D05">
        <w:t>Wykaz skrótów</w:t>
      </w:r>
      <w:bookmarkEnd w:id="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DA1D65" w14:paraId="024F0EB2" w14:textId="77777777" w:rsidTr="005772A9">
        <w:tc>
          <w:tcPr>
            <w:tcW w:w="1271" w:type="dxa"/>
            <w:shd w:val="clear" w:color="auto" w:fill="BDD6EE" w:themeFill="accent5" w:themeFillTint="66"/>
          </w:tcPr>
          <w:p w14:paraId="4E1D705C" w14:textId="02AE889D" w:rsidR="00544A79" w:rsidRPr="00037C95" w:rsidRDefault="00544A79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AON</w:t>
            </w:r>
          </w:p>
          <w:p w14:paraId="7F64FB3E" w14:textId="566A18E9" w:rsidR="00544A79" w:rsidRPr="00037C95" w:rsidRDefault="00544A79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AOOzN</w:t>
            </w:r>
          </w:p>
          <w:p w14:paraId="18D2F1F6" w14:textId="3C501208" w:rsidR="00544A79" w:rsidRPr="00037C95" w:rsidRDefault="00544A79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BAEL</w:t>
            </w:r>
          </w:p>
          <w:p w14:paraId="66D09DF0" w14:textId="3BAD7F53" w:rsidR="00544A79" w:rsidRPr="00037C95" w:rsidRDefault="00544A79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BDL</w:t>
            </w:r>
          </w:p>
          <w:p w14:paraId="3A20BCB8" w14:textId="395A0924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 xml:space="preserve">CIS </w:t>
            </w:r>
          </w:p>
          <w:p w14:paraId="14F4A7AD" w14:textId="77777777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DPS</w:t>
            </w:r>
          </w:p>
          <w:p w14:paraId="08D1609B" w14:textId="77777777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PES</w:t>
            </w:r>
          </w:p>
          <w:p w14:paraId="6373DC18" w14:textId="77777777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GUS</w:t>
            </w:r>
          </w:p>
          <w:p w14:paraId="6ECF70FD" w14:textId="56636EE6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KIS</w:t>
            </w:r>
          </w:p>
          <w:p w14:paraId="3FA23EED" w14:textId="08AB2A76" w:rsidR="00C10634" w:rsidRPr="00037C95" w:rsidRDefault="00C10634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KPON</w:t>
            </w:r>
          </w:p>
          <w:p w14:paraId="272E85CF" w14:textId="77777777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MEiN</w:t>
            </w:r>
          </w:p>
          <w:p w14:paraId="3ED01F41" w14:textId="77777777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MRiPS</w:t>
            </w:r>
          </w:p>
          <w:p w14:paraId="514BDE46" w14:textId="7F562B0B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O</w:t>
            </w:r>
            <w:r w:rsidR="00574B73" w:rsidRPr="00037C95">
              <w:rPr>
                <w:szCs w:val="24"/>
                <w:lang w:val="en-US"/>
              </w:rPr>
              <w:t>z</w:t>
            </w:r>
            <w:r w:rsidRPr="00037C95">
              <w:rPr>
                <w:szCs w:val="24"/>
                <w:lang w:val="en-US"/>
              </w:rPr>
              <w:t xml:space="preserve">N </w:t>
            </w:r>
          </w:p>
          <w:p w14:paraId="669AFF37" w14:textId="77777777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OPS</w:t>
            </w:r>
          </w:p>
          <w:p w14:paraId="633DCE60" w14:textId="77777777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OREW</w:t>
            </w:r>
          </w:p>
          <w:p w14:paraId="55231A35" w14:textId="77777777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PCPR</w:t>
            </w:r>
          </w:p>
          <w:p w14:paraId="3EB13B38" w14:textId="77777777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 xml:space="preserve">PFRON </w:t>
            </w:r>
          </w:p>
          <w:p w14:paraId="3039B6A0" w14:textId="77777777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PUP</w:t>
            </w:r>
          </w:p>
          <w:p w14:paraId="311FE574" w14:textId="77777777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RCPS</w:t>
            </w:r>
          </w:p>
          <w:p w14:paraId="2FB25800" w14:textId="77777777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ROIS</w:t>
            </w:r>
          </w:p>
          <w:p w14:paraId="67E6CF11" w14:textId="77777777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SCWEW</w:t>
            </w:r>
          </w:p>
          <w:p w14:paraId="1CA29B91" w14:textId="77777777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SIO</w:t>
            </w:r>
          </w:p>
          <w:p w14:paraId="2536BBBB" w14:textId="77777777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SOSW</w:t>
            </w:r>
          </w:p>
          <w:p w14:paraId="3FCCB54C" w14:textId="77777777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SRWŁ</w:t>
            </w:r>
          </w:p>
          <w:p w14:paraId="2B53FF93" w14:textId="77777777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 xml:space="preserve">SWOT </w:t>
            </w:r>
          </w:p>
          <w:p w14:paraId="50807182" w14:textId="77777777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ŚDS</w:t>
            </w:r>
          </w:p>
          <w:p w14:paraId="6A8F7086" w14:textId="77777777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 xml:space="preserve">WTZ </w:t>
            </w:r>
          </w:p>
          <w:p w14:paraId="1BDCBEE4" w14:textId="77777777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WUP</w:t>
            </w:r>
          </w:p>
          <w:p w14:paraId="7E93EE1E" w14:textId="77777777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ZAZ</w:t>
            </w:r>
          </w:p>
          <w:p w14:paraId="0C22E512" w14:textId="77777777" w:rsidR="00DA1D65" w:rsidRPr="00037C95" w:rsidRDefault="00DA1D65" w:rsidP="00871B70">
            <w:pPr>
              <w:rPr>
                <w:szCs w:val="24"/>
                <w:lang w:val="en-US"/>
              </w:rPr>
            </w:pPr>
            <w:r w:rsidRPr="00037C95">
              <w:rPr>
                <w:szCs w:val="24"/>
                <w:lang w:val="en-US"/>
              </w:rPr>
              <w:t>WZON</w:t>
            </w:r>
          </w:p>
          <w:p w14:paraId="31BA93DE" w14:textId="77777777" w:rsidR="00DA1D65" w:rsidRDefault="00DA1D65" w:rsidP="00871B70">
            <w:pPr>
              <w:rPr>
                <w:szCs w:val="24"/>
              </w:rPr>
            </w:pPr>
            <w:r>
              <w:rPr>
                <w:szCs w:val="24"/>
              </w:rPr>
              <w:t>ZPCh</w:t>
            </w:r>
          </w:p>
        </w:tc>
        <w:tc>
          <w:tcPr>
            <w:tcW w:w="7791" w:type="dxa"/>
          </w:tcPr>
          <w:p w14:paraId="5FA29692" w14:textId="77777777" w:rsidR="00037C95" w:rsidRDefault="00037C95" w:rsidP="00037C95">
            <w:pPr>
              <w:rPr>
                <w:szCs w:val="24"/>
              </w:rPr>
            </w:pPr>
            <w:r w:rsidRPr="00544A79">
              <w:rPr>
                <w:szCs w:val="24"/>
              </w:rPr>
              <w:t>Asystent osoby z niepełnosprawnością</w:t>
            </w:r>
          </w:p>
          <w:p w14:paraId="7B774011" w14:textId="77777777" w:rsidR="00037C95" w:rsidRDefault="00037C95" w:rsidP="00037C95">
            <w:pPr>
              <w:rPr>
                <w:szCs w:val="24"/>
              </w:rPr>
            </w:pPr>
            <w:r w:rsidRPr="00544A79">
              <w:rPr>
                <w:szCs w:val="24"/>
              </w:rPr>
              <w:t>Asystent osobisty osoby z niepełnosprawnością</w:t>
            </w:r>
          </w:p>
          <w:p w14:paraId="28E1D4FF" w14:textId="77777777" w:rsidR="00037C95" w:rsidRDefault="00037C95" w:rsidP="00037C95">
            <w:pPr>
              <w:rPr>
                <w:szCs w:val="24"/>
              </w:rPr>
            </w:pPr>
            <w:r w:rsidRPr="00544A79">
              <w:rPr>
                <w:szCs w:val="24"/>
              </w:rPr>
              <w:t>Badanie Aktywności Ekonomicznej Ludności</w:t>
            </w:r>
          </w:p>
          <w:p w14:paraId="7AB5082F" w14:textId="77777777" w:rsidR="00037C95" w:rsidRDefault="00037C95" w:rsidP="00037C95">
            <w:pPr>
              <w:rPr>
                <w:szCs w:val="24"/>
              </w:rPr>
            </w:pPr>
            <w:r w:rsidRPr="00544A79">
              <w:rPr>
                <w:szCs w:val="24"/>
              </w:rPr>
              <w:t>Bank Danych Lokalnych</w:t>
            </w:r>
          </w:p>
          <w:p w14:paraId="0E07F334" w14:textId="77777777" w:rsidR="00037C95" w:rsidRDefault="00037C95" w:rsidP="00037C95">
            <w:pPr>
              <w:rPr>
                <w:szCs w:val="24"/>
              </w:rPr>
            </w:pPr>
            <w:r w:rsidRPr="00387B5E">
              <w:rPr>
                <w:szCs w:val="24"/>
              </w:rPr>
              <w:t xml:space="preserve">Centrum </w:t>
            </w:r>
            <w:r>
              <w:rPr>
                <w:szCs w:val="24"/>
              </w:rPr>
              <w:t>i</w:t>
            </w:r>
            <w:r w:rsidRPr="00387B5E">
              <w:rPr>
                <w:szCs w:val="24"/>
              </w:rPr>
              <w:t xml:space="preserve">ntegracji </w:t>
            </w:r>
            <w:r>
              <w:rPr>
                <w:szCs w:val="24"/>
              </w:rPr>
              <w:t>s</w:t>
            </w:r>
            <w:r w:rsidRPr="00387B5E">
              <w:rPr>
                <w:szCs w:val="24"/>
              </w:rPr>
              <w:t>połecznej</w:t>
            </w:r>
          </w:p>
          <w:p w14:paraId="6209DCBE" w14:textId="77777777" w:rsidR="00037C95" w:rsidRDefault="00037C95" w:rsidP="00037C95">
            <w:pPr>
              <w:rPr>
                <w:szCs w:val="24"/>
              </w:rPr>
            </w:pPr>
            <w:r>
              <w:rPr>
                <w:szCs w:val="24"/>
              </w:rPr>
              <w:t>Dom pomocy społecznej</w:t>
            </w:r>
          </w:p>
          <w:p w14:paraId="2F665079" w14:textId="77777777" w:rsidR="00037C95" w:rsidRDefault="00037C95" w:rsidP="00037C95">
            <w:pPr>
              <w:rPr>
                <w:szCs w:val="24"/>
              </w:rPr>
            </w:pPr>
            <w:r>
              <w:rPr>
                <w:szCs w:val="24"/>
              </w:rPr>
              <w:t>Podmioty ekonomii społecznej i solidarnej</w:t>
            </w:r>
          </w:p>
          <w:p w14:paraId="0329F792" w14:textId="77777777" w:rsidR="00037C95" w:rsidRDefault="00037C95" w:rsidP="00037C95">
            <w:pPr>
              <w:rPr>
                <w:szCs w:val="24"/>
              </w:rPr>
            </w:pPr>
            <w:r>
              <w:rPr>
                <w:szCs w:val="24"/>
              </w:rPr>
              <w:t>Główny Urząd Statystyczny</w:t>
            </w:r>
            <w:r w:rsidRPr="00387B5E">
              <w:rPr>
                <w:szCs w:val="24"/>
              </w:rPr>
              <w:t xml:space="preserve"> </w:t>
            </w:r>
          </w:p>
          <w:p w14:paraId="7C0B45B2" w14:textId="77777777" w:rsidR="00037C95" w:rsidRPr="00387B5E" w:rsidRDefault="00037C95" w:rsidP="00037C95">
            <w:pPr>
              <w:rPr>
                <w:szCs w:val="24"/>
              </w:rPr>
            </w:pPr>
            <w:r w:rsidRPr="00387B5E">
              <w:rPr>
                <w:szCs w:val="24"/>
              </w:rPr>
              <w:t xml:space="preserve">Klub </w:t>
            </w:r>
            <w:r>
              <w:rPr>
                <w:szCs w:val="24"/>
              </w:rPr>
              <w:t>i</w:t>
            </w:r>
            <w:r w:rsidRPr="00387B5E">
              <w:rPr>
                <w:szCs w:val="24"/>
              </w:rPr>
              <w:t xml:space="preserve">ntegracji </w:t>
            </w:r>
            <w:r>
              <w:rPr>
                <w:szCs w:val="24"/>
              </w:rPr>
              <w:t>s</w:t>
            </w:r>
            <w:r w:rsidRPr="00387B5E">
              <w:rPr>
                <w:szCs w:val="24"/>
              </w:rPr>
              <w:t>połecznej</w:t>
            </w:r>
          </w:p>
          <w:p w14:paraId="577DBD91" w14:textId="77777777" w:rsidR="00037C95" w:rsidRDefault="00037C95" w:rsidP="00037C95">
            <w:pPr>
              <w:rPr>
                <w:szCs w:val="24"/>
              </w:rPr>
            </w:pPr>
            <w:r>
              <w:rPr>
                <w:szCs w:val="24"/>
              </w:rPr>
              <w:t>Konwencja o prawach osób niepełnosprawnych</w:t>
            </w:r>
          </w:p>
          <w:p w14:paraId="0DDE56D8" w14:textId="77777777" w:rsidR="00037C95" w:rsidRDefault="00037C95" w:rsidP="00037C95">
            <w:pPr>
              <w:rPr>
                <w:szCs w:val="24"/>
              </w:rPr>
            </w:pPr>
            <w:r w:rsidRPr="005F13AD">
              <w:rPr>
                <w:szCs w:val="24"/>
              </w:rPr>
              <w:t>Ministerstwo Edukacji i Nauki</w:t>
            </w:r>
          </w:p>
          <w:p w14:paraId="25B656EA" w14:textId="77777777" w:rsidR="00037C95" w:rsidRPr="005F13AD" w:rsidRDefault="00037C95" w:rsidP="00037C95">
            <w:pPr>
              <w:rPr>
                <w:szCs w:val="24"/>
              </w:rPr>
            </w:pPr>
            <w:r w:rsidRPr="005F13AD">
              <w:rPr>
                <w:rFonts w:eastAsia="Times New Roman" w:cs="Arial"/>
                <w:szCs w:val="24"/>
                <w:lang w:eastAsia="pl-PL"/>
              </w:rPr>
              <w:t>Ministerstwo Rodziny i Polityki Społecznej</w:t>
            </w:r>
          </w:p>
          <w:p w14:paraId="5F311C8F" w14:textId="77777777" w:rsidR="00037C95" w:rsidRDefault="00037C95" w:rsidP="00037C95">
            <w:pPr>
              <w:rPr>
                <w:szCs w:val="24"/>
              </w:rPr>
            </w:pPr>
            <w:r w:rsidRPr="00387B5E">
              <w:rPr>
                <w:szCs w:val="24"/>
              </w:rPr>
              <w:t>Osoba/y z niepełnosprawnościami</w:t>
            </w:r>
            <w:r>
              <w:rPr>
                <w:szCs w:val="24"/>
              </w:rPr>
              <w:t xml:space="preserve">, osoba/y niepełnosprawna </w:t>
            </w:r>
          </w:p>
          <w:p w14:paraId="7A2173B6" w14:textId="77777777" w:rsidR="00037C95" w:rsidRDefault="00037C95" w:rsidP="00037C95">
            <w:pPr>
              <w:rPr>
                <w:szCs w:val="24"/>
              </w:rPr>
            </w:pPr>
            <w:r>
              <w:rPr>
                <w:szCs w:val="24"/>
              </w:rPr>
              <w:t>O</w:t>
            </w:r>
            <w:r w:rsidRPr="00387B5E">
              <w:rPr>
                <w:szCs w:val="24"/>
              </w:rPr>
              <w:t xml:space="preserve">środek </w:t>
            </w:r>
            <w:r>
              <w:rPr>
                <w:szCs w:val="24"/>
              </w:rPr>
              <w:t>p</w:t>
            </w:r>
            <w:r w:rsidRPr="00387B5E">
              <w:rPr>
                <w:szCs w:val="24"/>
              </w:rPr>
              <w:t xml:space="preserve">omocy </w:t>
            </w:r>
            <w:r>
              <w:rPr>
                <w:szCs w:val="24"/>
              </w:rPr>
              <w:t>s</w:t>
            </w:r>
            <w:r w:rsidRPr="00387B5E">
              <w:rPr>
                <w:szCs w:val="24"/>
              </w:rPr>
              <w:t xml:space="preserve">połecznej </w:t>
            </w:r>
          </w:p>
          <w:p w14:paraId="7060FE2E" w14:textId="77777777" w:rsidR="00037C95" w:rsidRPr="005F13AD" w:rsidRDefault="00037C95" w:rsidP="00037C95">
            <w:pPr>
              <w:rPr>
                <w:szCs w:val="24"/>
              </w:rPr>
            </w:pPr>
            <w:r w:rsidRPr="005F13AD">
              <w:t xml:space="preserve">Ośrodek </w:t>
            </w:r>
            <w:r>
              <w:t>r</w:t>
            </w:r>
            <w:r w:rsidRPr="005F13AD">
              <w:t>ehabilitacyjno-</w:t>
            </w:r>
            <w:r>
              <w:t>e</w:t>
            </w:r>
            <w:r w:rsidRPr="005F13AD">
              <w:t>dukacyjno-</w:t>
            </w:r>
            <w:r>
              <w:t>w</w:t>
            </w:r>
            <w:r w:rsidRPr="005F13AD">
              <w:t>ychowawczy</w:t>
            </w:r>
          </w:p>
          <w:p w14:paraId="54042EA9" w14:textId="77777777" w:rsidR="00037C95" w:rsidRDefault="00037C95" w:rsidP="00037C95">
            <w:pPr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387B5E">
              <w:rPr>
                <w:szCs w:val="24"/>
              </w:rPr>
              <w:t xml:space="preserve">owiatowe centrum pomocy rodzinie </w:t>
            </w:r>
          </w:p>
          <w:p w14:paraId="3F7EDE4A" w14:textId="77777777" w:rsidR="00037C95" w:rsidRDefault="00037C95" w:rsidP="00037C95">
            <w:pPr>
              <w:rPr>
                <w:szCs w:val="24"/>
              </w:rPr>
            </w:pPr>
            <w:r w:rsidRPr="00387B5E">
              <w:rPr>
                <w:szCs w:val="24"/>
              </w:rPr>
              <w:t xml:space="preserve">Państwowy Fundusz Rehabilitacji Osób Niepełnosprawnych </w:t>
            </w:r>
          </w:p>
          <w:p w14:paraId="01228F02" w14:textId="77777777" w:rsidR="00037C95" w:rsidRDefault="00037C95" w:rsidP="00037C95">
            <w:pPr>
              <w:rPr>
                <w:szCs w:val="24"/>
              </w:rPr>
            </w:pPr>
            <w:r w:rsidRPr="00387B5E">
              <w:rPr>
                <w:szCs w:val="24"/>
              </w:rPr>
              <w:t xml:space="preserve">Powiatowy </w:t>
            </w:r>
            <w:r>
              <w:rPr>
                <w:szCs w:val="24"/>
              </w:rPr>
              <w:t>u</w:t>
            </w:r>
            <w:r w:rsidRPr="00387B5E">
              <w:rPr>
                <w:szCs w:val="24"/>
              </w:rPr>
              <w:t xml:space="preserve">rząd </w:t>
            </w:r>
            <w:r>
              <w:rPr>
                <w:szCs w:val="24"/>
              </w:rPr>
              <w:t>p</w:t>
            </w:r>
            <w:r w:rsidRPr="00387B5E">
              <w:rPr>
                <w:szCs w:val="24"/>
              </w:rPr>
              <w:t xml:space="preserve">racy </w:t>
            </w:r>
          </w:p>
          <w:p w14:paraId="25D4F634" w14:textId="77777777" w:rsidR="00037C95" w:rsidRDefault="00037C95" w:rsidP="00037C95">
            <w:pPr>
              <w:rPr>
                <w:szCs w:val="24"/>
              </w:rPr>
            </w:pPr>
            <w:r w:rsidRPr="00387B5E">
              <w:rPr>
                <w:szCs w:val="24"/>
              </w:rPr>
              <w:t>Regionaln</w:t>
            </w:r>
            <w:r>
              <w:rPr>
                <w:szCs w:val="24"/>
              </w:rPr>
              <w:t>e Centrum Polityki Społecznej w</w:t>
            </w:r>
            <w:r w:rsidRPr="00387B5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Łodzi </w:t>
            </w:r>
          </w:p>
          <w:p w14:paraId="75F5DE63" w14:textId="77777777" w:rsidR="00037C95" w:rsidRDefault="00037C95" w:rsidP="00037C95">
            <w:pPr>
              <w:rPr>
                <w:szCs w:val="24"/>
              </w:rPr>
            </w:pPr>
            <w:r>
              <w:rPr>
                <w:szCs w:val="24"/>
              </w:rPr>
              <w:t>Regionalne Obserwatorium Integracji Społecznej przy RCPS w Łodzi</w:t>
            </w:r>
          </w:p>
          <w:p w14:paraId="74617BD4" w14:textId="77777777" w:rsidR="00037C95" w:rsidRDefault="00037C95" w:rsidP="00037C95">
            <w:pPr>
              <w:rPr>
                <w:szCs w:val="24"/>
              </w:rPr>
            </w:pPr>
            <w:r>
              <w:rPr>
                <w:szCs w:val="24"/>
              </w:rPr>
              <w:t>Specjalistyczne centrum wspierające edukację włączającą</w:t>
            </w:r>
          </w:p>
          <w:p w14:paraId="5AD85FFC" w14:textId="77777777" w:rsidR="00037C95" w:rsidRDefault="00037C95" w:rsidP="00037C95">
            <w:pPr>
              <w:rPr>
                <w:szCs w:val="24"/>
              </w:rPr>
            </w:pPr>
            <w:r>
              <w:rPr>
                <w:szCs w:val="24"/>
              </w:rPr>
              <w:t xml:space="preserve">System Informacji Oświatowej </w:t>
            </w:r>
          </w:p>
          <w:p w14:paraId="39E73D02" w14:textId="77777777" w:rsidR="00037C95" w:rsidRDefault="00037C95" w:rsidP="00037C95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387B5E">
              <w:rPr>
                <w:szCs w:val="24"/>
              </w:rPr>
              <w:t xml:space="preserve">pecjalny </w:t>
            </w:r>
            <w:r>
              <w:rPr>
                <w:szCs w:val="24"/>
              </w:rPr>
              <w:t>o</w:t>
            </w:r>
            <w:r w:rsidRPr="00387B5E">
              <w:rPr>
                <w:szCs w:val="24"/>
              </w:rPr>
              <w:t xml:space="preserve">środek </w:t>
            </w:r>
            <w:r>
              <w:rPr>
                <w:szCs w:val="24"/>
              </w:rPr>
              <w:t>s</w:t>
            </w:r>
            <w:r w:rsidRPr="00387B5E">
              <w:rPr>
                <w:szCs w:val="24"/>
              </w:rPr>
              <w:t>zkolno-wychowawczy</w:t>
            </w:r>
            <w:r>
              <w:rPr>
                <w:szCs w:val="24"/>
              </w:rPr>
              <w:t xml:space="preserve"> </w:t>
            </w:r>
          </w:p>
          <w:p w14:paraId="771C563B" w14:textId="77777777" w:rsidR="00037C95" w:rsidRDefault="00037C95" w:rsidP="00037C95">
            <w:pPr>
              <w:rPr>
                <w:szCs w:val="24"/>
              </w:rPr>
            </w:pPr>
            <w:r>
              <w:rPr>
                <w:szCs w:val="24"/>
              </w:rPr>
              <w:t>Strategia Rozwoju Województwa Łódzkiego 2030</w:t>
            </w:r>
          </w:p>
          <w:p w14:paraId="152513D7" w14:textId="77777777" w:rsidR="00037C95" w:rsidRDefault="00037C95" w:rsidP="00037C95">
            <w:pPr>
              <w:rPr>
                <w:szCs w:val="24"/>
              </w:rPr>
            </w:pPr>
            <w:r>
              <w:rPr>
                <w:szCs w:val="24"/>
              </w:rPr>
              <w:t>analiza mocnych i słabych stron, szans i zagrożeń</w:t>
            </w:r>
            <w:r w:rsidRPr="00387B5E">
              <w:rPr>
                <w:szCs w:val="24"/>
              </w:rPr>
              <w:t xml:space="preserve"> </w:t>
            </w:r>
          </w:p>
          <w:p w14:paraId="4A76E311" w14:textId="77777777" w:rsidR="00037C95" w:rsidRDefault="00037C95" w:rsidP="00037C95">
            <w:pPr>
              <w:rPr>
                <w:szCs w:val="24"/>
              </w:rPr>
            </w:pPr>
            <w:r w:rsidRPr="00387B5E">
              <w:rPr>
                <w:szCs w:val="24"/>
              </w:rPr>
              <w:t xml:space="preserve">Środowiskowy dom samopomocy </w:t>
            </w:r>
          </w:p>
          <w:p w14:paraId="4DF1D359" w14:textId="77777777" w:rsidR="00037C95" w:rsidRDefault="00037C95" w:rsidP="00037C95">
            <w:pPr>
              <w:rPr>
                <w:szCs w:val="24"/>
              </w:rPr>
            </w:pPr>
            <w:r w:rsidRPr="00387B5E">
              <w:rPr>
                <w:szCs w:val="24"/>
              </w:rPr>
              <w:t xml:space="preserve">Warsztat terapii zajęciowej </w:t>
            </w:r>
          </w:p>
          <w:p w14:paraId="5145E4CF" w14:textId="77777777" w:rsidR="00037C95" w:rsidRPr="00607A1B" w:rsidRDefault="00037C95" w:rsidP="00037C95">
            <w:pPr>
              <w:rPr>
                <w:szCs w:val="24"/>
              </w:rPr>
            </w:pPr>
            <w:r w:rsidRPr="00607A1B">
              <w:rPr>
                <w:szCs w:val="24"/>
              </w:rPr>
              <w:t>Wojewódzki Urząd Pracy</w:t>
            </w:r>
          </w:p>
          <w:p w14:paraId="0167AD20" w14:textId="77777777" w:rsidR="00037C95" w:rsidRPr="00607A1B" w:rsidRDefault="00037C95" w:rsidP="00037C95">
            <w:pPr>
              <w:rPr>
                <w:szCs w:val="24"/>
              </w:rPr>
            </w:pPr>
            <w:r w:rsidRPr="00607A1B">
              <w:rPr>
                <w:szCs w:val="24"/>
              </w:rPr>
              <w:t>Zakład aktywności zawodowej</w:t>
            </w:r>
          </w:p>
          <w:p w14:paraId="01694287" w14:textId="77777777" w:rsidR="00037C95" w:rsidRPr="00607A1B" w:rsidRDefault="00037C95" w:rsidP="00037C95">
            <w:pPr>
              <w:rPr>
                <w:szCs w:val="24"/>
              </w:rPr>
            </w:pPr>
            <w:r w:rsidRPr="00607A1B">
              <w:rPr>
                <w:szCs w:val="24"/>
              </w:rPr>
              <w:t>Wojewódzki Zespół do Spraw Orzekania o Niepełnosprawności</w:t>
            </w:r>
          </w:p>
          <w:p w14:paraId="189AB644" w14:textId="3E29D45D" w:rsidR="00DA1D65" w:rsidRDefault="00037C95" w:rsidP="00037C95">
            <w:pPr>
              <w:rPr>
                <w:szCs w:val="24"/>
              </w:rPr>
            </w:pPr>
            <w:r w:rsidRPr="00607A1B">
              <w:rPr>
                <w:szCs w:val="24"/>
              </w:rPr>
              <w:t xml:space="preserve">Zakład </w:t>
            </w:r>
            <w:r w:rsidRPr="00387B5E">
              <w:rPr>
                <w:szCs w:val="24"/>
              </w:rPr>
              <w:t>pracy chronione</w:t>
            </w:r>
            <w:r>
              <w:rPr>
                <w:szCs w:val="24"/>
              </w:rPr>
              <w:t>j</w:t>
            </w:r>
          </w:p>
        </w:tc>
      </w:tr>
    </w:tbl>
    <w:p w14:paraId="2318FF29" w14:textId="0AF5F8BB" w:rsidR="009A79FE" w:rsidRDefault="009A79FE">
      <w:pPr>
        <w:spacing w:before="0" w:after="160" w:line="259" w:lineRule="auto"/>
        <w:rPr>
          <w:rFonts w:eastAsiaTheme="majorEastAsia" w:cstheme="majorBidi"/>
          <w:b/>
          <w:bCs/>
          <w:color w:val="002060"/>
          <w:sz w:val="32"/>
          <w:szCs w:val="36"/>
        </w:rPr>
      </w:pPr>
    </w:p>
    <w:p w14:paraId="253CCDFB" w14:textId="6DB9B52A" w:rsidR="009A79FE" w:rsidRDefault="009A79FE" w:rsidP="008C4F2A">
      <w:pPr>
        <w:pStyle w:val="Nagwek1"/>
      </w:pPr>
      <w:bookmarkStart w:id="7" w:name="_Toc101775812"/>
      <w:r>
        <w:t xml:space="preserve">Pojęcie niepełnosprawności i jej aktualne miejsce </w:t>
      </w:r>
      <w:r>
        <w:br/>
        <w:t>w polityce społecznej</w:t>
      </w:r>
      <w:bookmarkEnd w:id="7"/>
    </w:p>
    <w:bookmarkEnd w:id="1"/>
    <w:p w14:paraId="49CE91E3" w14:textId="086D4106" w:rsidR="00D326C2" w:rsidRDefault="00D326C2" w:rsidP="00D326C2">
      <w:pPr>
        <w:spacing w:after="0"/>
      </w:pPr>
      <w:r>
        <w:t xml:space="preserve">Niepełnosprawność jest zjawiskiem nieodłącznie związanym z życiem człowieka. Stanowi kategorię opisującą jego kondycję psychofizyczną, która w różnym stopniu wpływa na możliwość funkcjonowania i samodzielnego zaspokajania własnych potrzeb, jak też możliwość pełnienia różnych ról społecznych. Każdy człowiek, bez względu na stan sprawności, zachowuje prawo do przynależnej mu niezależności, </w:t>
      </w:r>
      <w:r>
        <w:br/>
        <w:t xml:space="preserve">a jako członek społeczności ma także prawo do wsparcia w ograniczeniach wynikających z niepełnosprawności oraz pomocy solidarnościowej innych. Solidarność wobec niepełnosprawności wynika nie tylko ze wzajemnych relacji </w:t>
      </w:r>
      <w:r>
        <w:br/>
        <w:t xml:space="preserve">i zależności wszystkich członków społeczeństwa - zwłaszcza społeczeństwa obywatelskiego - ale także z uznania, iż niepełnosprawność jest wspólnym problemem wszystkich, nie tylko niektórych jednostek. Niepełnosprawność jest bowiem związana zarówno z czynnikami ryzyka (skutki chorób, wypadków), jak </w:t>
      </w:r>
      <w:r w:rsidR="00CB4346">
        <w:br/>
      </w:r>
      <w:r>
        <w:t>i naturalnymi procesami starzenia się</w:t>
      </w:r>
      <w:r>
        <w:rPr>
          <w:rStyle w:val="Odwoanieprzypisudolnego"/>
        </w:rPr>
        <w:footnoteReference w:id="13"/>
      </w:r>
      <w:r>
        <w:t xml:space="preserve">. </w:t>
      </w:r>
      <w:r w:rsidRPr="000D6334">
        <w:t xml:space="preserve">Odsetek osób niepełnosprawnych </w:t>
      </w:r>
      <w:r w:rsidR="00CB4346">
        <w:br/>
      </w:r>
      <w:r w:rsidRPr="000D6334">
        <w:t>w społeczeństwie w poprzednim Spisie Powszechnym Ludności i Mieszkań z roku 2011</w:t>
      </w:r>
      <w:r>
        <w:rPr>
          <w:rStyle w:val="Odwoanieprzypisudolnego"/>
        </w:rPr>
        <w:footnoteReference w:id="14"/>
      </w:r>
      <w:r w:rsidR="007E4BDC">
        <w:t xml:space="preserve"> </w:t>
      </w:r>
      <w:r w:rsidR="00CA11A9">
        <w:t>(</w:t>
      </w:r>
      <w:r w:rsidRPr="000D6334">
        <w:t xml:space="preserve"> wyniki Spisu z roku 2021 będą dostępne w drugiej połowie 2022 r.</w:t>
      </w:r>
      <w:r w:rsidR="00CA11A9">
        <w:t>)</w:t>
      </w:r>
      <w:r w:rsidRPr="000D6334">
        <w:t xml:space="preserve"> wynosił 12,2%. Udział mężczyzn wśród osób z niepełnosprawnościami wynosił 46,1%, </w:t>
      </w:r>
      <w:r w:rsidR="00E23083">
        <w:br/>
      </w:r>
      <w:r w:rsidRPr="000D6334">
        <w:t>a kobiet 53,9%. Aktualna częstość występowania wrodzonych zaburzeń rozwojowych wśród noworodków żywo urodzonych wynosi w krajach rozwiniętych ok. 2-3%</w:t>
      </w:r>
      <w:r>
        <w:rPr>
          <w:rStyle w:val="Odwoanieprzypisudolnego"/>
        </w:rPr>
        <w:footnoteReference w:id="15"/>
      </w:r>
      <w:r>
        <w:t>. Taki odsetek dzieci z orzeczoną niepełnosprawnością potwierdzają statystyki PFRON w roku 2019</w:t>
      </w:r>
      <w:r>
        <w:rPr>
          <w:rStyle w:val="Odwoanieprzypisudolnego"/>
        </w:rPr>
        <w:footnoteReference w:id="16"/>
      </w:r>
      <w:r>
        <w:t xml:space="preserve"> z niewielkim zróżnicowaniem w poszczególnych powiatach w województwie łódzkim od 2,18% do 2,29%. Są to dane </w:t>
      </w:r>
      <w:r w:rsidRPr="0017789E">
        <w:t xml:space="preserve">porównywalne do innych województw. Oznacza to, że zdecydowana większość niepełnosprawności </w:t>
      </w:r>
      <w:r w:rsidR="0017789E" w:rsidRPr="0017789E">
        <w:t xml:space="preserve">jest nabyta, </w:t>
      </w:r>
      <w:r w:rsidRPr="0017789E">
        <w:t xml:space="preserve">a nasila się po 50. roku życia. Z wiekiem wskaźniki te wzrastają. Przewidywanie, że większość </w:t>
      </w:r>
      <w:r w:rsidRPr="00D22B87">
        <w:t xml:space="preserve">osób jeśli nie jest, to będzie niepełnosprawna, ma potwierdzenie w statystykach dotyczących biegu ludzkiego życia. Przeciętny 65-latek w 2019 roku mógł oczekiwać 7,8 lat życia bez niepełnosprawności, 65-latka 8,5 roku </w:t>
      </w:r>
      <w:r>
        <w:rPr>
          <w:rStyle w:val="Odwoanieprzypisudolnego"/>
        </w:rPr>
        <w:footnoteReference w:id="17"/>
      </w:r>
      <w:r w:rsidRPr="00D22B87">
        <w:t>, choć tak być nie musi u każdej starszej, nawet i długowiecznej osoby</w:t>
      </w:r>
      <w:r>
        <w:rPr>
          <w:rStyle w:val="Odwoanieprzypisudolnego"/>
        </w:rPr>
        <w:footnoteReference w:id="18"/>
      </w:r>
      <w:r w:rsidRPr="00DC186F">
        <w:t>.</w:t>
      </w:r>
      <w:r>
        <w:t xml:space="preserve"> </w:t>
      </w:r>
      <w:r w:rsidRPr="00D22B87">
        <w:t>Mimo powszechności zjawiska niepełnosprawności, jej zdefiniowanie nie jest sprawą prostą. Konwencja o prawach osób niepełnosprawnych uznaje, że jest to pojęcie ewoluujące i nie przytacza wprost jej definicji: niepełnosprawność wynika z interakcji między osobami, u których występują dysfunkcje a barierami wynikającymi z postaw ludzkich i barierami środowiskowymi, które utrudniają tym osobom pełny i skuteczny udział w życiu społeczeństwa na zasadzie równości z innymi osobami (KPON, Preambuła, lit. e)</w:t>
      </w:r>
      <w:r>
        <w:rPr>
          <w:rStyle w:val="Odwoanieprzypisudolnego"/>
        </w:rPr>
        <w:footnoteReference w:id="19"/>
      </w:r>
      <w:r w:rsidRPr="00D22B87">
        <w:t xml:space="preserve">. Wynika to z różnorodności niepełnosprawności, jej zakresu </w:t>
      </w:r>
      <w:r w:rsidR="00E23083">
        <w:br/>
      </w:r>
      <w:r w:rsidRPr="00D22B87">
        <w:t>i dynamiki, ale też z różnych podejść modelowych. Obecnie podkreśla się głównie różnice pomiędzy modelem medycznym a społecznym</w:t>
      </w:r>
      <w:r>
        <w:t>.</w:t>
      </w:r>
      <w:r w:rsidRPr="00D22B87">
        <w:t xml:space="preserve"> </w:t>
      </w:r>
      <w:r>
        <w:t>W</w:t>
      </w:r>
      <w:r w:rsidRPr="00D22B87">
        <w:t xml:space="preserve">ykorzystywany jest </w:t>
      </w:r>
      <w:r>
        <w:t xml:space="preserve">też </w:t>
      </w:r>
      <w:r w:rsidRPr="00D22B87">
        <w:t>model oparty na prawach człowieka. Medyczny model traktuje niepełnosprawność jako wynik fizycznego lub psychicznego ograniczenia jednostki. Model społeczny podkreśla powiązanie dysfunkcji występujących u osoby</w:t>
      </w:r>
      <w:r>
        <w:t xml:space="preserve"> -</w:t>
      </w:r>
      <w:r w:rsidRPr="00D22B87">
        <w:t xml:space="preserve"> z barierami natury środowiskowej i psychologicznej w świadomości innych ludzi. </w:t>
      </w:r>
      <w:r>
        <w:t>Wskazuje ot</w:t>
      </w:r>
      <w:r w:rsidRPr="00D22B87">
        <w:t>oczenie i społeczeństwo jako tworzące bariery, które ograniczają</w:t>
      </w:r>
      <w:r>
        <w:t xml:space="preserve"> funkcjonowanie</w:t>
      </w:r>
      <w:r w:rsidRPr="00D22B87">
        <w:t xml:space="preserve"> </w:t>
      </w:r>
      <w:r>
        <w:t>osób niepełnosprawnych.</w:t>
      </w:r>
      <w:r w:rsidRPr="00D22B87">
        <w:t xml:space="preserve"> </w:t>
      </w:r>
      <w:r>
        <w:t>Reasumując</w:t>
      </w:r>
      <w:r w:rsidRPr="00D22B87">
        <w:t>: niepełnosprawność wynika z interakcji między osobami, u których występują dysfunkcje</w:t>
      </w:r>
      <w:r>
        <w:t>,</w:t>
      </w:r>
      <w:r w:rsidRPr="00D22B87">
        <w:t xml:space="preserve"> a barierami wynikającymi z postaw ludzkich</w:t>
      </w:r>
      <w:r>
        <w:t xml:space="preserve">, jak i z </w:t>
      </w:r>
      <w:r w:rsidRPr="00D22B87">
        <w:t xml:space="preserve">barierami </w:t>
      </w:r>
      <w:r>
        <w:t>ś</w:t>
      </w:r>
      <w:r w:rsidRPr="00D22B87">
        <w:t xml:space="preserve">rodowiskowymi, które utrudniają tym osobom pełny </w:t>
      </w:r>
      <w:r w:rsidR="00E23083">
        <w:br/>
      </w:r>
      <w:r w:rsidRPr="00D22B87">
        <w:t xml:space="preserve">i skuteczny udział </w:t>
      </w:r>
      <w:r w:rsidRPr="00AB11F9">
        <w:t>w życiu społeczeństwa</w:t>
      </w:r>
      <w:r>
        <w:t xml:space="preserve">. Natomiast model oparty na prawach człowieka za podstawę wszelkich działań uznaje zapewnienie osobom niepełnosprawnym pełni praw i wolności, podkreślając zasadę równości z innymi. Wielość ujęć i definicji komplikuje jednoznaczne określenie, kogo można, a kogo nie można uznać za osobę z niepełnosprawnością. W rozwiązaniach z zakresu polityki społecznej należy przyjąć jakieś kryterium operacyjne, ale zawsze należy pamiętać </w:t>
      </w:r>
      <w:r w:rsidR="00E23083">
        <w:br/>
      </w:r>
      <w:r>
        <w:t>o jego umowności i wynikających z tego ograniczeniach. Stąd np. używany nie tylko w Polsce podział na niepełnosprawność biologiczną</w:t>
      </w:r>
      <w:r>
        <w:rPr>
          <w:rStyle w:val="Odwoanieprzypisudolnego"/>
        </w:rPr>
        <w:footnoteReference w:id="20"/>
      </w:r>
      <w:r>
        <w:t xml:space="preserve"> i prawną </w:t>
      </w:r>
      <w:r>
        <w:rPr>
          <w:rStyle w:val="Odwoanieprzypisudolnego"/>
        </w:rPr>
        <w:footnoteReference w:id="21"/>
      </w:r>
      <w:r>
        <w:t xml:space="preserve">, czyli popartą formalnym dokumentem – orzeczeniem o niepełnosprawności lub o stopniu niepełnosprawności. </w:t>
      </w:r>
      <w:r w:rsidRPr="0043140C">
        <w:t>Zgodnie z ustawą o rehabilitacji zawodowej i społecznej oraz zatrudnieniu osób niepełnosprawnych, niepełnosprawność oznacza trwałą lub okresową niezdolność do wypełniania ról społecznych z powodu stałego lub długotrwałego naruszenia sprawności organizmu, w szczególności powodując</w:t>
      </w:r>
      <w:r>
        <w:t>ej</w:t>
      </w:r>
      <w:r w:rsidRPr="0043140C">
        <w:t xml:space="preserve"> niezdolność do pracy (art. 1 pkt</w:t>
      </w:r>
      <w:r>
        <w:rPr>
          <w:color w:val="C00000"/>
        </w:rPr>
        <w:t xml:space="preserve"> </w:t>
      </w:r>
      <w:r w:rsidRPr="003956FE">
        <w:t>10)</w:t>
      </w:r>
      <w:r>
        <w:rPr>
          <w:rStyle w:val="Odwoanieprzypisudolnego"/>
        </w:rPr>
        <w:footnoteReference w:id="22"/>
      </w:r>
      <w:r w:rsidRPr="003956FE">
        <w:t>.</w:t>
      </w:r>
      <w:r>
        <w:t xml:space="preserve"> </w:t>
      </w:r>
    </w:p>
    <w:p w14:paraId="14BF8F6E" w14:textId="77777777" w:rsidR="00D326C2" w:rsidRPr="00423A72" w:rsidRDefault="00D326C2" w:rsidP="00D326C2">
      <w:pPr>
        <w:pStyle w:val="Nagwek2"/>
      </w:pPr>
      <w:bookmarkStart w:id="8" w:name="_Toc101775813"/>
      <w:r w:rsidRPr="00423A72">
        <w:t>Orzekanie o niepełnosprawności</w:t>
      </w:r>
      <w:bookmarkEnd w:id="8"/>
      <w:r w:rsidRPr="00423A72">
        <w:t xml:space="preserve"> </w:t>
      </w:r>
    </w:p>
    <w:p w14:paraId="13EE19E6" w14:textId="0A711434" w:rsidR="00D326C2" w:rsidRPr="00310093" w:rsidRDefault="00D326C2" w:rsidP="00D326C2">
      <w:pPr>
        <w:spacing w:after="0"/>
      </w:pPr>
      <w:r w:rsidRPr="003956FE">
        <w:t>Zgodnie z polskimi przepisami prawa za osobę niepełnosprawną uznaje się taką, której niepełnosprawność została potwierdzona orzeczeniem przez organy orzekające.</w:t>
      </w:r>
      <w:r>
        <w:t xml:space="preserve"> </w:t>
      </w:r>
      <w:r w:rsidRPr="000568E9">
        <w:rPr>
          <w:lang w:eastAsia="pl-PL"/>
        </w:rPr>
        <w:t xml:space="preserve">W polskim prawie istnieją dwa odrębne systemy orzecznictwa o stopniu niepełnosprawności oraz o niezdolności do pracy. Orzecznictwo o stopniu niepełnosprawności regulują przepisy </w:t>
      </w:r>
      <w:r>
        <w:rPr>
          <w:lang w:eastAsia="pl-PL"/>
        </w:rPr>
        <w:t>u</w:t>
      </w:r>
      <w:r w:rsidRPr="000568E9">
        <w:rPr>
          <w:lang w:eastAsia="pl-PL"/>
        </w:rPr>
        <w:t>stawy z dnia 27 sierpnia 1997 r. o rehabilitacji zawodowej i społecznej oraz zatrudnianiu osób niepełnosprawnych</w:t>
      </w:r>
      <w:r>
        <w:rPr>
          <w:lang w:eastAsia="pl-PL"/>
        </w:rPr>
        <w:t>,</w:t>
      </w:r>
      <w:r w:rsidRPr="000568E9">
        <w:rPr>
          <w:lang w:eastAsia="pl-PL"/>
        </w:rPr>
        <w:t xml:space="preserve"> natomiast </w:t>
      </w:r>
      <w:r>
        <w:rPr>
          <w:lang w:eastAsia="pl-PL"/>
        </w:rPr>
        <w:br/>
      </w:r>
      <w:r w:rsidRPr="000568E9">
        <w:rPr>
          <w:lang w:eastAsia="pl-PL"/>
        </w:rPr>
        <w:t xml:space="preserve">o niezdolności do pracy </w:t>
      </w:r>
      <w:bookmarkStart w:id="9" w:name="_Hlk99746983"/>
      <w:r w:rsidR="00200FC5">
        <w:rPr>
          <w:lang w:eastAsia="pl-PL"/>
        </w:rPr>
        <w:t>u</w:t>
      </w:r>
      <w:r w:rsidRPr="000568E9">
        <w:rPr>
          <w:lang w:eastAsia="pl-PL"/>
        </w:rPr>
        <w:t xml:space="preserve">stawa z dnia 17 grudnia 1998 r. o emeryturach i rentach </w:t>
      </w:r>
      <w:r>
        <w:rPr>
          <w:lang w:eastAsia="pl-PL"/>
        </w:rPr>
        <w:br/>
      </w:r>
      <w:r w:rsidRPr="000568E9">
        <w:rPr>
          <w:lang w:eastAsia="pl-PL"/>
        </w:rPr>
        <w:t>z Funduszu Ubezpieczeń Społecznych</w:t>
      </w:r>
      <w:r>
        <w:rPr>
          <w:rStyle w:val="Odwoanieprzypisudolnego"/>
          <w:lang w:eastAsia="pl-PL"/>
        </w:rPr>
        <w:footnoteReference w:id="23"/>
      </w:r>
      <w:r w:rsidRPr="000568E9">
        <w:rPr>
          <w:lang w:eastAsia="pl-PL"/>
        </w:rPr>
        <w:t>.</w:t>
      </w:r>
      <w:bookmarkEnd w:id="9"/>
      <w:r>
        <w:rPr>
          <w:lang w:eastAsia="pl-PL"/>
        </w:rPr>
        <w:t xml:space="preserve"> </w:t>
      </w:r>
      <w:r w:rsidRPr="000568E9">
        <w:rPr>
          <w:lang w:eastAsia="pl-PL"/>
        </w:rPr>
        <w:t>Ustawa z dnia 27 sierpnia 1997 r.</w:t>
      </w:r>
      <w:r>
        <w:rPr>
          <w:lang w:eastAsia="pl-PL"/>
        </w:rPr>
        <w:br/>
      </w:r>
      <w:r w:rsidRPr="000568E9">
        <w:rPr>
          <w:lang w:eastAsia="pl-PL"/>
        </w:rPr>
        <w:t xml:space="preserve">o rehabilitacji zawodowej i społecznej oraz zatrudnianiu osób niepełnosprawnych ustanawia trzy stopnie niepełnosprawności: znaczny, umiarkowany i lekki. Zgodnie </w:t>
      </w:r>
      <w:r>
        <w:rPr>
          <w:lang w:eastAsia="pl-PL"/>
        </w:rPr>
        <w:br/>
      </w:r>
      <w:r w:rsidRPr="000568E9">
        <w:rPr>
          <w:lang w:eastAsia="pl-PL"/>
        </w:rPr>
        <w:t>z treścią art. 4 ust. 1-3 ww</w:t>
      </w:r>
      <w:r>
        <w:rPr>
          <w:lang w:eastAsia="pl-PL"/>
        </w:rPr>
        <w:t>.</w:t>
      </w:r>
      <w:r w:rsidRPr="000568E9">
        <w:rPr>
          <w:lang w:eastAsia="pl-PL"/>
        </w:rPr>
        <w:t xml:space="preserve"> przytoczonej ustawy: </w:t>
      </w:r>
    </w:p>
    <w:p w14:paraId="3064431B" w14:textId="77777777" w:rsidR="00D326C2" w:rsidRPr="007A3D13" w:rsidRDefault="00D326C2" w:rsidP="00CD0308">
      <w:pPr>
        <w:pStyle w:val="Akapitzlist"/>
        <w:numPr>
          <w:ilvl w:val="0"/>
          <w:numId w:val="7"/>
        </w:numPr>
        <w:spacing w:before="0" w:after="0"/>
        <w:rPr>
          <w:color w:val="000000"/>
          <w:lang w:eastAsia="pl-PL"/>
        </w:rPr>
      </w:pPr>
      <w:r>
        <w:rPr>
          <w:lang w:eastAsia="pl-PL"/>
        </w:rPr>
        <w:t xml:space="preserve">do </w:t>
      </w:r>
      <w:r w:rsidRPr="000568E9">
        <w:rPr>
          <w:lang w:eastAsia="pl-PL"/>
        </w:rPr>
        <w:t xml:space="preserve">znacznego stopnia niepełnosprawności zalicza się osobę z naruszoną sprawnością organizmu, niezdolną do pracy albo zdolną do pracy jedynie </w:t>
      </w:r>
      <w:r>
        <w:rPr>
          <w:lang w:eastAsia="pl-PL"/>
        </w:rPr>
        <w:br/>
      </w:r>
      <w:r w:rsidRPr="000568E9">
        <w:rPr>
          <w:lang w:eastAsia="pl-PL"/>
        </w:rPr>
        <w:t xml:space="preserve">w warunkach pracy chronionej i wymagającą, w celu pełnienia ról społecznych, stałej lub długotrwałej opieki i pomocy innych osób w związku </w:t>
      </w:r>
      <w:r>
        <w:rPr>
          <w:lang w:eastAsia="pl-PL"/>
        </w:rPr>
        <w:br/>
      </w:r>
      <w:r w:rsidRPr="000568E9">
        <w:rPr>
          <w:lang w:eastAsia="pl-PL"/>
        </w:rPr>
        <w:t>z niezdolnością do samodzielnej egzystencji</w:t>
      </w:r>
      <w:r>
        <w:rPr>
          <w:lang w:eastAsia="pl-PL"/>
        </w:rPr>
        <w:t>;</w:t>
      </w:r>
    </w:p>
    <w:p w14:paraId="116F1F47" w14:textId="77777777" w:rsidR="00D326C2" w:rsidRDefault="00D326C2" w:rsidP="00CD0308">
      <w:pPr>
        <w:pStyle w:val="Akapitzlist"/>
        <w:numPr>
          <w:ilvl w:val="0"/>
          <w:numId w:val="7"/>
        </w:numPr>
        <w:rPr>
          <w:color w:val="000000"/>
          <w:lang w:eastAsia="pl-PL"/>
        </w:rPr>
      </w:pPr>
      <w:r>
        <w:rPr>
          <w:lang w:eastAsia="pl-PL"/>
        </w:rPr>
        <w:t xml:space="preserve">do </w:t>
      </w:r>
      <w:r w:rsidRPr="000568E9">
        <w:rPr>
          <w:lang w:eastAsia="pl-PL"/>
        </w:rPr>
        <w:t xml:space="preserve">umiarkowanego stopnia niepełnosprawności zalicza się osobę z naruszoną sprawnością organizmu, niezdolną do pracy albo zdolną do pracy jedynie </w:t>
      </w:r>
      <w:r w:rsidRPr="000568E9">
        <w:rPr>
          <w:lang w:eastAsia="pl-PL"/>
        </w:rPr>
        <w:br/>
      </w:r>
      <w:r w:rsidRPr="007A3D13">
        <w:rPr>
          <w:color w:val="000000"/>
          <w:lang w:eastAsia="pl-PL"/>
        </w:rPr>
        <w:t>w warunkach pracy chronionej lub wymagającą czasowej albo częściowej pomocy innych osób w celu pełnienia ról społecznych;</w:t>
      </w:r>
    </w:p>
    <w:p w14:paraId="6F0FB0AB" w14:textId="5FD3C573" w:rsidR="00D326C2" w:rsidRDefault="00D326C2" w:rsidP="00CD0308">
      <w:pPr>
        <w:pStyle w:val="Akapitzlist"/>
        <w:numPr>
          <w:ilvl w:val="0"/>
          <w:numId w:val="7"/>
        </w:numPr>
        <w:rPr>
          <w:color w:val="000000"/>
          <w:lang w:eastAsia="pl-PL"/>
        </w:rPr>
      </w:pPr>
      <w:r>
        <w:rPr>
          <w:color w:val="000000"/>
          <w:lang w:eastAsia="pl-PL"/>
        </w:rPr>
        <w:t xml:space="preserve">do </w:t>
      </w:r>
      <w:r w:rsidRPr="007A3D13">
        <w:rPr>
          <w:color w:val="000000"/>
          <w:lang w:eastAsia="pl-PL"/>
        </w:rPr>
        <w:t xml:space="preserve">lekkiego stopnia niepełnosprawności zalicza się osobę o naruszonej sprawności organizmu, powodującej w sposób istotny obniżenie zdolności </w:t>
      </w:r>
      <w:r w:rsidR="00CB4346">
        <w:rPr>
          <w:color w:val="000000"/>
          <w:lang w:eastAsia="pl-PL"/>
        </w:rPr>
        <w:br/>
      </w:r>
      <w:r w:rsidRPr="007A3D13">
        <w:rPr>
          <w:color w:val="000000"/>
          <w:lang w:eastAsia="pl-PL"/>
        </w:rPr>
        <w:t xml:space="preserve">do wykonywania pracy, w porównaniu do zdolności, jaką wykazuje osoba </w:t>
      </w:r>
    </w:p>
    <w:p w14:paraId="47F99412" w14:textId="5A4AB334" w:rsidR="00D326C2" w:rsidRDefault="00D326C2" w:rsidP="00D326C2">
      <w:pPr>
        <w:pStyle w:val="Akapitzlist"/>
        <w:spacing w:before="0" w:after="0"/>
        <w:rPr>
          <w:color w:val="000000"/>
          <w:lang w:eastAsia="pl-PL"/>
        </w:rPr>
      </w:pPr>
      <w:r w:rsidRPr="007A3D13">
        <w:rPr>
          <w:color w:val="000000"/>
          <w:lang w:eastAsia="pl-PL"/>
        </w:rPr>
        <w:t xml:space="preserve">o podobnych kwalifikacjach zawodowych z pełną sprawnością psychiczną </w:t>
      </w:r>
      <w:r w:rsidR="00CB4346">
        <w:rPr>
          <w:color w:val="000000"/>
          <w:lang w:eastAsia="pl-PL"/>
        </w:rPr>
        <w:br/>
      </w:r>
      <w:r w:rsidRPr="007A3D13">
        <w:rPr>
          <w:color w:val="000000"/>
          <w:lang w:eastAsia="pl-PL"/>
        </w:rPr>
        <w:t>i fizyczną, lub mająca ograniczenia w pełnieniu ról społecznych dające się kompensować przy pomocy wyposażenia</w:t>
      </w:r>
      <w:r>
        <w:rPr>
          <w:color w:val="000000"/>
          <w:lang w:eastAsia="pl-PL"/>
        </w:rPr>
        <w:t xml:space="preserve"> </w:t>
      </w:r>
      <w:r w:rsidRPr="007A3D13">
        <w:rPr>
          <w:color w:val="000000"/>
          <w:lang w:eastAsia="pl-PL"/>
        </w:rPr>
        <w:t xml:space="preserve">w przedmioty ortopedyczne, środki pomocnicze lub środki techniczne. </w:t>
      </w:r>
    </w:p>
    <w:p w14:paraId="4CB24B6F" w14:textId="197F42C9" w:rsidR="00D326C2" w:rsidRDefault="00D326C2" w:rsidP="00D326C2">
      <w:pPr>
        <w:spacing w:before="0" w:after="0"/>
        <w:rPr>
          <w:lang w:eastAsia="pl-PL"/>
        </w:rPr>
      </w:pPr>
      <w:r>
        <w:rPr>
          <w:lang w:eastAsia="pl-PL"/>
        </w:rPr>
        <w:t>W</w:t>
      </w:r>
      <w:r w:rsidRPr="000568E9">
        <w:rPr>
          <w:lang w:eastAsia="pl-PL"/>
        </w:rPr>
        <w:t xml:space="preserve"> systemie rentowym w myśl zapisów art. 12 </w:t>
      </w:r>
      <w:r w:rsidR="00200FC5">
        <w:rPr>
          <w:lang w:eastAsia="pl-PL"/>
        </w:rPr>
        <w:t>u</w:t>
      </w:r>
      <w:r w:rsidRPr="000568E9">
        <w:rPr>
          <w:lang w:eastAsia="pl-PL"/>
        </w:rPr>
        <w:t xml:space="preserve">stawy z dnia 17 grudnia 1998 r. </w:t>
      </w:r>
      <w:r>
        <w:rPr>
          <w:lang w:eastAsia="pl-PL"/>
        </w:rPr>
        <w:br/>
      </w:r>
      <w:r w:rsidRPr="000568E9">
        <w:rPr>
          <w:lang w:eastAsia="pl-PL"/>
        </w:rPr>
        <w:t xml:space="preserve">o emeryturach i rentach z Funduszu Ubezpieczeń Społecznych, uznaje </w:t>
      </w:r>
      <w:r>
        <w:rPr>
          <w:lang w:eastAsia="pl-PL"/>
        </w:rPr>
        <w:t xml:space="preserve">się </w:t>
      </w:r>
      <w:r w:rsidRPr="000568E9">
        <w:rPr>
          <w:lang w:eastAsia="pl-PL"/>
        </w:rPr>
        <w:t>za niezdolną do pracy osobę, która całkowicie lub częściowo utraciła zdolność do pracy zarobkowej z powodu naruszenia sprawności organizmu i nie rokuje odzyskania zdolności do pracy po przekwalifikowaniu. Ponadto w ustawie dokonano rozróżnienia na osoby całkowicie i częściowo niezdolne do pracy:</w:t>
      </w:r>
      <w:r>
        <w:rPr>
          <w:lang w:eastAsia="pl-PL"/>
        </w:rPr>
        <w:t xml:space="preserve"> </w:t>
      </w:r>
    </w:p>
    <w:p w14:paraId="6F04B371" w14:textId="7EC9B757" w:rsidR="00D326C2" w:rsidRPr="00837FFA" w:rsidRDefault="00D326C2" w:rsidP="00CD0308">
      <w:pPr>
        <w:pStyle w:val="Akapitzlist"/>
        <w:numPr>
          <w:ilvl w:val="0"/>
          <w:numId w:val="8"/>
        </w:numPr>
        <w:spacing w:before="0" w:after="0"/>
        <w:rPr>
          <w:lang w:eastAsia="pl-PL"/>
        </w:rPr>
      </w:pPr>
      <w:r w:rsidRPr="00837FFA">
        <w:rPr>
          <w:lang w:eastAsia="pl-PL"/>
        </w:rPr>
        <w:t xml:space="preserve">całkowicie niezdolną do pracy jest osoba, która utraciła zdolność </w:t>
      </w:r>
      <w:r w:rsidR="00CB4346">
        <w:rPr>
          <w:lang w:eastAsia="pl-PL"/>
        </w:rPr>
        <w:br/>
      </w:r>
      <w:r w:rsidRPr="00837FFA">
        <w:rPr>
          <w:lang w:eastAsia="pl-PL"/>
        </w:rPr>
        <w:t xml:space="preserve">do wykonywania jakiejkolwiek pracy, </w:t>
      </w:r>
    </w:p>
    <w:p w14:paraId="2264F941" w14:textId="77777777" w:rsidR="00D326C2" w:rsidRPr="000568E9" w:rsidRDefault="00D326C2" w:rsidP="00CD0308">
      <w:pPr>
        <w:pStyle w:val="Akapitzlist"/>
        <w:numPr>
          <w:ilvl w:val="0"/>
          <w:numId w:val="8"/>
        </w:numPr>
        <w:spacing w:before="0" w:after="0"/>
        <w:rPr>
          <w:lang w:eastAsia="pl-PL"/>
        </w:rPr>
      </w:pPr>
      <w:r w:rsidRPr="000568E9">
        <w:rPr>
          <w:lang w:eastAsia="pl-PL"/>
        </w:rPr>
        <w:t>częściowo niezdolną do pracy jest osoba, która w znacznym stopniu utraciła zdolność do pracy zgodnej z poziomem posiadanych kwalifikacji.</w:t>
      </w:r>
    </w:p>
    <w:p w14:paraId="16BAE831" w14:textId="24210568" w:rsidR="00D326C2" w:rsidRPr="000568E9" w:rsidRDefault="00D326C2" w:rsidP="00D326C2">
      <w:pPr>
        <w:spacing w:before="0" w:after="0"/>
        <w:rPr>
          <w:lang w:eastAsia="pl-PL"/>
        </w:rPr>
      </w:pPr>
      <w:r w:rsidRPr="000568E9">
        <w:rPr>
          <w:lang w:eastAsia="pl-PL"/>
        </w:rPr>
        <w:t xml:space="preserve">Ponadto, w systemie polskiego prawa istnieje orzecznictwo o niezdolności do pracy </w:t>
      </w:r>
      <w:r w:rsidRPr="000568E9">
        <w:rPr>
          <w:lang w:eastAsia="pl-PL"/>
        </w:rPr>
        <w:br/>
        <w:t xml:space="preserve">w gospodarstwie rolnym, wskazane w art. 21 </w:t>
      </w:r>
      <w:bookmarkStart w:id="10" w:name="_Hlk99747172"/>
      <w:r w:rsidR="00D0672E">
        <w:rPr>
          <w:lang w:eastAsia="pl-PL"/>
        </w:rPr>
        <w:t>u</w:t>
      </w:r>
      <w:r w:rsidRPr="000568E9">
        <w:rPr>
          <w:lang w:eastAsia="pl-PL"/>
        </w:rPr>
        <w:t xml:space="preserve">stawy z dnia 20 grudnia  1990 r. </w:t>
      </w:r>
      <w:r w:rsidRPr="000568E9">
        <w:rPr>
          <w:lang w:eastAsia="pl-PL"/>
        </w:rPr>
        <w:br/>
        <w:t>o ubezpieczeniu społecznym rolników</w:t>
      </w:r>
      <w:r>
        <w:rPr>
          <w:rStyle w:val="Odwoanieprzypisudolnego"/>
          <w:lang w:eastAsia="pl-PL"/>
        </w:rPr>
        <w:footnoteReference w:id="24"/>
      </w:r>
      <w:r w:rsidRPr="000568E9">
        <w:rPr>
          <w:lang w:eastAsia="pl-PL"/>
        </w:rPr>
        <w:t xml:space="preserve"> oraz orzecznictwo dla służb mundurowych uregulowane w trzech ustawach (w art. 6</w:t>
      </w:r>
      <w:r>
        <w:rPr>
          <w:lang w:eastAsia="pl-PL"/>
        </w:rPr>
        <w:t>.</w:t>
      </w:r>
      <w:r w:rsidRPr="000568E9">
        <w:rPr>
          <w:lang w:eastAsia="pl-PL"/>
        </w:rPr>
        <w:t xml:space="preserve">1, art. 30-32, art. 57 ust 2 </w:t>
      </w:r>
      <w:r w:rsidR="008848D8">
        <w:rPr>
          <w:lang w:eastAsia="pl-PL"/>
        </w:rPr>
        <w:t>u</w:t>
      </w:r>
      <w:r w:rsidRPr="000568E9">
        <w:rPr>
          <w:lang w:eastAsia="pl-PL"/>
        </w:rPr>
        <w:t xml:space="preserve">stawy z dnia </w:t>
      </w:r>
      <w:r>
        <w:rPr>
          <w:lang w:eastAsia="pl-PL"/>
        </w:rPr>
        <w:br/>
      </w:r>
      <w:r w:rsidRPr="000568E9">
        <w:rPr>
          <w:lang w:eastAsia="pl-PL"/>
        </w:rPr>
        <w:t>29 maja 1974 r. o zaopatrzeniu inwalidów wojennych i wojskowych oraz ich rodzin</w:t>
      </w:r>
      <w:r>
        <w:rPr>
          <w:rStyle w:val="Odwoanieprzypisudolnego"/>
          <w:lang w:eastAsia="pl-PL"/>
        </w:rPr>
        <w:footnoteReference w:id="25"/>
      </w:r>
      <w:r w:rsidRPr="000568E9">
        <w:rPr>
          <w:lang w:eastAsia="pl-PL"/>
        </w:rPr>
        <w:t xml:space="preserve">; </w:t>
      </w:r>
      <w:r>
        <w:rPr>
          <w:lang w:eastAsia="pl-PL"/>
        </w:rPr>
        <w:br/>
      </w:r>
      <w:r w:rsidRPr="000568E9">
        <w:rPr>
          <w:lang w:eastAsia="pl-PL"/>
        </w:rPr>
        <w:t xml:space="preserve">w art. 19-21 </w:t>
      </w:r>
      <w:r w:rsidR="00DD3529">
        <w:rPr>
          <w:lang w:eastAsia="pl-PL"/>
        </w:rPr>
        <w:t>u</w:t>
      </w:r>
      <w:r w:rsidRPr="000568E9">
        <w:rPr>
          <w:lang w:eastAsia="pl-PL"/>
        </w:rPr>
        <w:t>stawy z dnia 10 grudnia 1993 r. o zaopatrzeniu emerytalnym żołnierzy zawodowych oraz ich rodzin</w:t>
      </w:r>
      <w:r>
        <w:rPr>
          <w:rStyle w:val="Odwoanieprzypisudolnego"/>
          <w:lang w:eastAsia="pl-PL"/>
        </w:rPr>
        <w:footnoteReference w:id="26"/>
      </w:r>
      <w:r w:rsidRPr="000568E9">
        <w:rPr>
          <w:lang w:eastAsia="pl-PL"/>
        </w:rPr>
        <w:t xml:space="preserve">; art. 19-21 </w:t>
      </w:r>
      <w:r w:rsidR="00083983">
        <w:rPr>
          <w:lang w:eastAsia="pl-PL"/>
        </w:rPr>
        <w:t>u</w:t>
      </w:r>
      <w:r w:rsidRPr="000568E9">
        <w:rPr>
          <w:lang w:eastAsia="pl-PL"/>
        </w:rPr>
        <w:t xml:space="preserve">stawy z dnia 18 lutego 1994 r. </w:t>
      </w:r>
      <w:r>
        <w:rPr>
          <w:lang w:eastAsia="pl-PL"/>
        </w:rPr>
        <w:br/>
      </w:r>
      <w:r w:rsidRPr="000568E9">
        <w:rPr>
          <w:lang w:eastAsia="pl-PL"/>
        </w:rPr>
        <w:t>o zaopatrzeniu emerytalnym funkcjonariuszy Policji, Agencji Bezpieczeństwa Wewnętrznego, Agencji Wywiadu, Straży Granicznej, Biura Ochrony Rządu, Państwowej Straży Pożarnej i Służby więziennej oraz ich rodzin</w:t>
      </w:r>
      <w:r>
        <w:rPr>
          <w:lang w:eastAsia="pl-PL"/>
        </w:rPr>
        <w:t>)</w:t>
      </w:r>
      <w:r w:rsidRPr="000568E9">
        <w:rPr>
          <w:lang w:eastAsia="pl-PL"/>
        </w:rPr>
        <w:t xml:space="preserve">. </w:t>
      </w:r>
    </w:p>
    <w:bookmarkEnd w:id="10"/>
    <w:p w14:paraId="11761502" w14:textId="77777777" w:rsidR="00447C78" w:rsidRPr="00E23083" w:rsidRDefault="00D326C2" w:rsidP="00D326C2">
      <w:pPr>
        <w:spacing w:before="0" w:after="0"/>
      </w:pPr>
      <w:r>
        <w:t xml:space="preserve">Skutkiem respektowania jedynie niepełnosprawności prawnej może być pominięcie faktycznych problemów dużej części osób doświadczających niepełnosprawności, które nie spełniają lub nie są w stanie dowieść/udokumentować umownych kryteriów lub nie starają się o jej formalne potwierdzenie. </w:t>
      </w:r>
      <w:r w:rsidRPr="00E23083">
        <w:t xml:space="preserve">Skokowy spadek liczby osób z niepełnosprawnością prawną w Polsce w roku 2011 w porównaniu do roku </w:t>
      </w:r>
    </w:p>
    <w:p w14:paraId="1B6A4E69" w14:textId="4CC88855" w:rsidR="00D326C2" w:rsidRPr="0017789E" w:rsidRDefault="00D326C2" w:rsidP="00D326C2">
      <w:pPr>
        <w:spacing w:before="0" w:after="0"/>
        <w:rPr>
          <w:rFonts w:cs="Arial"/>
        </w:rPr>
      </w:pPr>
      <w:r w:rsidRPr="00E23083">
        <w:t>2002 – to spadek z 14,3% do 12,2% - przypisywany jest m.in. zaostrzeniu kryteriów przyznawania orzeczeń, choć należy też uwzględnić nieco inną metodę pozyskiwania informacji</w:t>
      </w:r>
      <w:r w:rsidRPr="00E23083">
        <w:rPr>
          <w:rStyle w:val="Odwoanieprzypisudolnego"/>
        </w:rPr>
        <w:footnoteReference w:id="27"/>
      </w:r>
      <w:r w:rsidRPr="00E23083">
        <w:t>. Jednocześnie ze spadkiem liczby osób z niepełnosprawnością prawną, wzrosła znacznie liczba osób wyłącznie z niepełnosprawnością biologiczną, opartą jedynie na kryterium subiektywnie odczuwanych ograniczeń.</w:t>
      </w:r>
      <w:r>
        <w:t xml:space="preserve"> W roku 2011 stanowiła ona prawie 1/3 osób z niepełnosprawnościami wyłonionych w ramach Spisu. Tak duża zmienność i niestabilność w szacowaniu wielkości tej </w:t>
      </w:r>
      <w:r w:rsidRPr="00394425">
        <w:t xml:space="preserve">populacji wymaga wyczulenia służb społecznych na możliwe rozbieżności oraz konieczność doszacowania skali nierozpoznanych potrzeb. Ponieważ w diagnozie sytuacji </w:t>
      </w:r>
      <w:r>
        <w:t xml:space="preserve">osób </w:t>
      </w:r>
      <w:r>
        <w:br/>
        <w:t>z niepełnosprawnościami</w:t>
      </w:r>
      <w:r w:rsidRPr="00394425">
        <w:t xml:space="preserve"> w województwie łódzkim będziemy </w:t>
      </w:r>
      <w:r>
        <w:t xml:space="preserve">się odwoływać przede wszystkim do aktualnych statystyk dotyczących niepełnosprawności potwierdzonej prawnie, </w:t>
      </w:r>
      <w:r>
        <w:rPr>
          <w:rFonts w:cs="Arial"/>
        </w:rPr>
        <w:t xml:space="preserve">należy wziąć pod uwagę sugestię analityków, że w celu oszacowania faktycznej wielkości populacji </w:t>
      </w:r>
      <w:r>
        <w:t>osób z niepełnosprawnościami</w:t>
      </w:r>
      <w:r>
        <w:rPr>
          <w:rFonts w:cs="Arial"/>
        </w:rPr>
        <w:t>, należałoby korygować wskaźniki nawet o ok. 50%</w:t>
      </w:r>
      <w:r>
        <w:rPr>
          <w:rStyle w:val="Odwoanieprzypisudolnego"/>
          <w:rFonts w:cs="Arial"/>
        </w:rPr>
        <w:footnoteReference w:id="28"/>
      </w:r>
      <w:r>
        <w:rPr>
          <w:rFonts w:cs="Arial"/>
        </w:rPr>
        <w:t xml:space="preserve">. </w:t>
      </w:r>
      <w:r w:rsidRPr="0017789E">
        <w:t xml:space="preserve">Należy także wziąć pod uwagę zapowiadaną </w:t>
      </w:r>
      <w:r w:rsidRPr="0017789E">
        <w:br/>
        <w:t xml:space="preserve">w najbliższych latach, a więc już w trakcie realizacji tego Programu, reformę polskiego systemu orzecznictwa, co nieuchronnie pociągnie za sobą zmiany </w:t>
      </w:r>
      <w:r w:rsidRPr="0017789E">
        <w:br/>
        <w:t xml:space="preserve">w statystykach </w:t>
      </w:r>
      <w:r w:rsidR="0017789E" w:rsidRPr="0017789E">
        <w:t xml:space="preserve"> a tym samym zmodyfikowanie kierunków działań i form działań </w:t>
      </w:r>
      <w:r w:rsidRPr="0017789E">
        <w:t xml:space="preserve">określonych w tym </w:t>
      </w:r>
      <w:r w:rsidR="00566F43">
        <w:t>d</w:t>
      </w:r>
      <w:r w:rsidRPr="0017789E">
        <w:t xml:space="preserve">okumencie. </w:t>
      </w:r>
    </w:p>
    <w:p w14:paraId="584EC4DF" w14:textId="77777777" w:rsidR="00D326C2" w:rsidRDefault="00D326C2" w:rsidP="00D326C2">
      <w:pPr>
        <w:spacing w:before="0" w:after="0"/>
      </w:pPr>
      <w:r>
        <w:rPr>
          <w:rFonts w:cs="Arial"/>
        </w:rPr>
        <w:t xml:space="preserve">W Polsce o populacji </w:t>
      </w:r>
      <w:r>
        <w:t>osób z niepełnosprawnościami</w:t>
      </w:r>
      <w:r>
        <w:rPr>
          <w:rFonts w:cs="Arial"/>
        </w:rPr>
        <w:t xml:space="preserve"> pozwalają wnioskować także inne reprezentatywne bazy danych – przede wszystkim GUS i jego </w:t>
      </w:r>
      <w:r>
        <w:t xml:space="preserve">Badania Aktywności Ekonomicznej Ludności (BAEL). Według BAEL </w:t>
      </w:r>
      <w:r w:rsidRPr="009D2536">
        <w:t xml:space="preserve">populacja osób niepełnosprawnych prawnie w wieku </w:t>
      </w:r>
      <w:r w:rsidRPr="007F76A0">
        <w:t>16 lat i więcej w Polsce w 2020 roku</w:t>
      </w:r>
      <w:r>
        <w:rPr>
          <w:rStyle w:val="Odwoanieprzypisudolnego"/>
        </w:rPr>
        <w:footnoteReference w:id="29"/>
      </w:r>
      <w:r w:rsidRPr="009D2536">
        <w:t xml:space="preserve"> liczyła </w:t>
      </w:r>
      <w:r w:rsidRPr="004A69D1">
        <w:t>3 040 000, co stanowiło 10,0% ogółu populacji osób w tym wieku, objętej zakresem BAEL. Mężczyźni stanowili 50,4% populacji osób z potwierdzoną prawnie niepełnosprawnością (1 532 000 osób/), a kobiety nieznacznie mniej 49,6%</w:t>
      </w:r>
      <w:r>
        <w:t xml:space="preserve"> </w:t>
      </w:r>
      <w:r w:rsidRPr="004A69D1">
        <w:t xml:space="preserve">(1 508 000 osób). Większość, bo 62,3% osób niepełnosprawnych (1 894 000) </w:t>
      </w:r>
      <w:r w:rsidRPr="009D2536">
        <w:t xml:space="preserve">mieszkało w miastach, a 37,7% (1 146 </w:t>
      </w:r>
      <w:r>
        <w:t>000</w:t>
      </w:r>
      <w:r w:rsidRPr="009D2536">
        <w:t>) na obszarach wiejskich. Liczba osób niepełnosprawnych prawnie w wieku produkcyjnym według tzw.</w:t>
      </w:r>
      <w:r>
        <w:t xml:space="preserve"> ekonomicznych grup wieku (18–59 dla kobiet i 18–64 dla mężczyzn) wynosiła 1 625 000, co stanowiło 7,6% Polaków w tych przedziałach wiekowych (GUS BAEL, 2018)</w:t>
      </w:r>
      <w:r>
        <w:rPr>
          <w:rStyle w:val="Odwoanieprzypisudolnego"/>
        </w:rPr>
        <w:footnoteReference w:id="30"/>
      </w:r>
      <w:r>
        <w:t>.</w:t>
      </w:r>
    </w:p>
    <w:p w14:paraId="60E377BA" w14:textId="1B8B8290" w:rsidR="00D326C2" w:rsidRPr="0017789E" w:rsidRDefault="00D326C2" w:rsidP="00D326C2">
      <w:pPr>
        <w:spacing w:before="0" w:after="0"/>
        <w:rPr>
          <w:rFonts w:cs="Arial"/>
        </w:rPr>
      </w:pPr>
      <w:r>
        <w:rPr>
          <w:rFonts w:cs="Arial"/>
        </w:rPr>
        <w:t xml:space="preserve">Osoby z niepełnosprawnościami to duża i niejednorodna grupa, w której najczęściej podkreślano ograniczenia (np. edukacyjne lub niezdolność do pracy), zależność (niezdolność do podejmowania decyzji czy samodzielnej egzystencji) i konieczność instytucjonalnego wsparcia „wyspecjalizowanego w niepełnosprawnościach” lub </w:t>
      </w:r>
      <w:r>
        <w:rPr>
          <w:rFonts w:cs="Arial"/>
        </w:rPr>
        <w:br/>
        <w:t xml:space="preserve">w określonym rodzaju niepełnosprawności. Efektem tego było niedostrzeganie potencjału </w:t>
      </w:r>
      <w:r>
        <w:t>osób z niepełnosprawnościami</w:t>
      </w:r>
      <w:r>
        <w:rPr>
          <w:rFonts w:cs="Arial"/>
        </w:rPr>
        <w:t xml:space="preserve">, paradoksy statusowe (zatrudnianie osób uznanych za całkowicie niezdolne do pracy), pułapki rentowe zniechęcające </w:t>
      </w:r>
      <w:r w:rsidR="00CB4346">
        <w:rPr>
          <w:rFonts w:cs="Arial"/>
        </w:rPr>
        <w:br/>
      </w:r>
      <w:r>
        <w:rPr>
          <w:rFonts w:cs="Arial"/>
        </w:rPr>
        <w:t xml:space="preserve">do aktywizacji (wybór między płacą a świadczeniem), </w:t>
      </w:r>
      <w:r w:rsidRPr="0017789E">
        <w:rPr>
          <w:rFonts w:cs="Arial"/>
        </w:rPr>
        <w:t xml:space="preserve">wykluczenie </w:t>
      </w:r>
      <w:r w:rsidRPr="0017789E">
        <w:t xml:space="preserve">osób </w:t>
      </w:r>
      <w:r w:rsidR="00B77E6F">
        <w:br/>
      </w:r>
      <w:r w:rsidRPr="0017789E">
        <w:t>z niepełnosprawnościami</w:t>
      </w:r>
      <w:r w:rsidRPr="0017789E">
        <w:rPr>
          <w:rFonts w:cs="Arial"/>
        </w:rPr>
        <w:t xml:space="preserve"> oraz instytucjonalizacja ich życia. </w:t>
      </w:r>
    </w:p>
    <w:p w14:paraId="1174F6CF" w14:textId="657E17D3" w:rsidR="00D326C2" w:rsidRDefault="00D326C2" w:rsidP="00D326C2">
      <w:pPr>
        <w:rPr>
          <w:rFonts w:cs="Arial"/>
        </w:rPr>
      </w:pPr>
      <w:r w:rsidRPr="0017789E">
        <w:rPr>
          <w:rFonts w:cs="Arial"/>
        </w:rPr>
        <w:t>Jednocześnie wspomniana „specjalizacja w niepełnosprawności” w zawodach lub instytucjach zmniejszała przez lata poczucie współodpowiedzialnośc</w:t>
      </w:r>
      <w:r w:rsidRPr="00820440">
        <w:rPr>
          <w:rFonts w:cs="Arial"/>
        </w:rPr>
        <w:t>i społeczeństwa</w:t>
      </w:r>
      <w:r w:rsidRPr="003956FE">
        <w:rPr>
          <w:rFonts w:cs="Arial"/>
        </w:rPr>
        <w:t xml:space="preserve"> </w:t>
      </w:r>
      <w:r w:rsidRPr="0017789E">
        <w:rPr>
          <w:rFonts w:cs="Arial"/>
        </w:rPr>
        <w:t xml:space="preserve">za wspieranie </w:t>
      </w:r>
      <w:r w:rsidRPr="0017789E">
        <w:t>osób z niepełnosprawnościami</w:t>
      </w:r>
      <w:r w:rsidRPr="0017789E">
        <w:rPr>
          <w:rFonts w:cs="Arial"/>
        </w:rPr>
        <w:t xml:space="preserve">, doprowadzając do ich marginalizacji </w:t>
      </w:r>
      <w:r w:rsidR="00447C78">
        <w:rPr>
          <w:rFonts w:cs="Arial"/>
        </w:rPr>
        <w:br/>
      </w:r>
      <w:r w:rsidRPr="0017789E">
        <w:rPr>
          <w:rFonts w:cs="Arial"/>
        </w:rPr>
        <w:t xml:space="preserve">i alienacji z życia społeczności, w których żyły. Szczególnie zaznaczyło się </w:t>
      </w:r>
      <w:r w:rsidR="00CB4346">
        <w:rPr>
          <w:rFonts w:cs="Arial"/>
        </w:rPr>
        <w:br/>
      </w:r>
      <w:r w:rsidRPr="0017789E">
        <w:rPr>
          <w:rFonts w:cs="Arial"/>
        </w:rPr>
        <w:t xml:space="preserve">to w nadużywaniu wykorzystywania placówek opieki całkowitej (np. dom pomocy społecznej) jako alternatywy do życia </w:t>
      </w:r>
      <w:r w:rsidRPr="0017789E">
        <w:t>osób z niepełnosprawnościami</w:t>
      </w:r>
      <w:r w:rsidRPr="0017789E">
        <w:rPr>
          <w:rFonts w:cs="Arial"/>
        </w:rPr>
        <w:t xml:space="preserve"> w ich domach rodzinnych, czy też w oddaleniu szkół specjalnych od głównego nurtu edukacji - kosztem daleko idącej specjalizacji, ale niestety w warunkach izolacji</w:t>
      </w:r>
      <w:r w:rsidR="0017789E" w:rsidRPr="0017789E">
        <w:rPr>
          <w:rFonts w:cs="Arial"/>
        </w:rPr>
        <w:t>.</w:t>
      </w:r>
      <w:r w:rsidRPr="0017789E">
        <w:rPr>
          <w:rFonts w:cs="Arial"/>
        </w:rPr>
        <w:t xml:space="preserve"> Działania, które miały wzmocnić </w:t>
      </w:r>
      <w:r w:rsidRPr="0017789E">
        <w:t>osoby z niepełnosprawnościami</w:t>
      </w:r>
      <w:r w:rsidRPr="0017789E">
        <w:rPr>
          <w:rFonts w:cs="Arial"/>
        </w:rPr>
        <w:t xml:space="preserve">, często przyczyniały się </w:t>
      </w:r>
      <w:r w:rsidR="00CB4346">
        <w:rPr>
          <w:rFonts w:cs="Arial"/>
        </w:rPr>
        <w:br/>
      </w:r>
      <w:r w:rsidRPr="0017789E">
        <w:rPr>
          <w:rFonts w:cs="Arial"/>
        </w:rPr>
        <w:t xml:space="preserve">do pogłębienia ich wykluczenia. Refleksja dotycząca rozdzielania społeczeństwa zaowocowała potrzebą działań integracyjnych i reintegracyjnych, inkluzji (włączania), normalizacji, deinstytucjonalizacji, przesunięcia wsparcia do środowiska życia </w:t>
      </w:r>
      <w:r w:rsidR="00447C78">
        <w:rPr>
          <w:rFonts w:cs="Arial"/>
        </w:rPr>
        <w:br/>
      </w:r>
      <w:r w:rsidRPr="0017789E">
        <w:rPr>
          <w:rFonts w:cs="Arial"/>
        </w:rPr>
        <w:t>(Kijak i in. 2020</w:t>
      </w:r>
      <w:r w:rsidRPr="0017789E">
        <w:rPr>
          <w:rStyle w:val="Odwoanieprzypisudolnego"/>
          <w:rFonts w:cs="Arial"/>
        </w:rPr>
        <w:footnoteReference w:id="31"/>
      </w:r>
      <w:r w:rsidRPr="0017789E">
        <w:rPr>
          <w:rFonts w:cs="Arial"/>
        </w:rPr>
        <w:t>; Krzyszkowski i in. 2018</w:t>
      </w:r>
      <w:r w:rsidRPr="0017789E">
        <w:rPr>
          <w:rStyle w:val="Odwoanieprzypisudolnego"/>
          <w:rFonts w:cs="Arial"/>
        </w:rPr>
        <w:footnoteReference w:id="32"/>
      </w:r>
      <w:r w:rsidRPr="0017789E">
        <w:rPr>
          <w:rFonts w:cs="Arial"/>
        </w:rPr>
        <w:t>; Kurowski 2014</w:t>
      </w:r>
      <w:r w:rsidRPr="0017789E">
        <w:rPr>
          <w:rStyle w:val="Odwoanieprzypisudolnego"/>
          <w:rFonts w:cs="Arial"/>
        </w:rPr>
        <w:footnoteReference w:id="33"/>
      </w:r>
      <w:r w:rsidRPr="0017789E">
        <w:rPr>
          <w:rFonts w:cs="Arial"/>
        </w:rPr>
        <w:t>; Skiba 2017</w:t>
      </w:r>
      <w:r>
        <w:rPr>
          <w:rStyle w:val="Odwoanieprzypisudolnego"/>
          <w:rFonts w:cs="Arial"/>
        </w:rPr>
        <w:footnoteReference w:id="34"/>
      </w:r>
      <w:r>
        <w:rPr>
          <w:rFonts w:cs="Arial"/>
        </w:rPr>
        <w:t>; Sobczak, 2016</w:t>
      </w:r>
      <w:r>
        <w:rPr>
          <w:rStyle w:val="Odwoanieprzypisudolnego"/>
          <w:rFonts w:cs="Arial"/>
        </w:rPr>
        <w:footnoteReference w:id="35"/>
      </w:r>
      <w:r>
        <w:rPr>
          <w:rFonts w:cs="Arial"/>
        </w:rPr>
        <w:t>; Sochańska-Kawiecka, 2017</w:t>
      </w:r>
      <w:r>
        <w:rPr>
          <w:rStyle w:val="Odwoanieprzypisudolnego"/>
          <w:rFonts w:cs="Arial"/>
        </w:rPr>
        <w:footnoteReference w:id="36"/>
      </w:r>
      <w:r w:rsidRPr="00FC559C">
        <w:rPr>
          <w:rFonts w:cs="Arial"/>
        </w:rPr>
        <w:t>)</w:t>
      </w:r>
      <w:r>
        <w:rPr>
          <w:rFonts w:cs="Arial"/>
        </w:rPr>
        <w:t xml:space="preserve">. Jest to szczególnie widoczne </w:t>
      </w:r>
      <w:r w:rsidR="00CB4346">
        <w:rPr>
          <w:rFonts w:cs="Arial"/>
        </w:rPr>
        <w:br/>
      </w:r>
      <w:r>
        <w:rPr>
          <w:rFonts w:cs="Arial"/>
        </w:rPr>
        <w:t xml:space="preserve">we wdrażaniu w systemie oświaty edukacji włączającej, rozumianej jako wysokiej jakości edukacji dla wszystkich. Przemyślenie istniejących rozwiązań wymaga też bowiem refleksji nad zachowaniem istniejącego kapitału, zwłaszcza wykorzystania wiedzy specjalistów i dotychczasowych doświadczeń w pracy z </w:t>
      </w:r>
      <w:r>
        <w:t xml:space="preserve">osobami </w:t>
      </w:r>
      <w:r>
        <w:br/>
        <w:t xml:space="preserve">z niepełnosprawnością </w:t>
      </w:r>
      <w:r>
        <w:rPr>
          <w:rFonts w:cs="Arial"/>
        </w:rPr>
        <w:t>(np. nowego usytuowania usług specjalistycznych, terapii, nowej roli i udoskonalenia modelu działania szkół specjalnych).</w:t>
      </w:r>
    </w:p>
    <w:p w14:paraId="4F2D2DAD" w14:textId="42E1E149" w:rsidR="00D326C2" w:rsidRDefault="00D326C2" w:rsidP="00D326C2">
      <w:pPr>
        <w:rPr>
          <w:rFonts w:cs="Arial"/>
        </w:rPr>
      </w:pPr>
      <w:r w:rsidRPr="009C4868">
        <w:rPr>
          <w:rFonts w:cs="Arial"/>
        </w:rPr>
        <w:t xml:space="preserve">System oświaty ma własne orzecznictwo, niezależne od opisanego na wstępie. Prawo oświatowe, niezależnie od orzeczeń o niepełnosprawności lub stopniu niepełnosprawności, wprowadza orzeczenia o potrzebie kształcenia specjalnego, wydawane dla celów edukacyjnych przez poradnie psychologiczno-pedagogiczne. Obecnie </w:t>
      </w:r>
      <w:r w:rsidR="006D10BF" w:rsidRPr="006D10BF">
        <w:rPr>
          <w:rFonts w:cs="Arial"/>
        </w:rPr>
        <w:t>już blisko</w:t>
      </w:r>
      <w:r w:rsidR="008D0B79">
        <w:rPr>
          <w:rFonts w:cs="Arial"/>
        </w:rPr>
        <w:t xml:space="preserve"> </w:t>
      </w:r>
      <w:r w:rsidR="006D10BF" w:rsidRPr="006D10BF">
        <w:rPr>
          <w:rFonts w:cs="Arial"/>
        </w:rPr>
        <w:t xml:space="preserve">2/3 dzieci z </w:t>
      </w:r>
      <w:r w:rsidR="006D10BF" w:rsidRPr="009C4868">
        <w:rPr>
          <w:rFonts w:cs="Arial"/>
        </w:rPr>
        <w:t xml:space="preserve">orzeczeniem o potrzebie kształcenia specjalnego </w:t>
      </w:r>
      <w:r w:rsidR="00B77E6F">
        <w:rPr>
          <w:rFonts w:cs="Arial"/>
        </w:rPr>
        <w:br/>
      </w:r>
      <w:r w:rsidR="006D10BF" w:rsidRPr="009C4868">
        <w:rPr>
          <w:rFonts w:cs="Arial"/>
        </w:rPr>
        <w:t>z różnymi niepełnosprawnoś</w:t>
      </w:r>
      <w:r w:rsidR="006D10BF">
        <w:rPr>
          <w:rFonts w:cs="Arial"/>
        </w:rPr>
        <w:t xml:space="preserve">ciami uczy się </w:t>
      </w:r>
      <w:r w:rsidR="006D10BF" w:rsidRPr="006D10BF">
        <w:rPr>
          <w:rFonts w:cs="Arial"/>
        </w:rPr>
        <w:t>poza szkołami specjalnymi</w:t>
      </w:r>
      <w:r w:rsidR="006D10BF">
        <w:rPr>
          <w:rFonts w:cs="Arial"/>
        </w:rPr>
        <w:t>.</w:t>
      </w:r>
      <w:r w:rsidRPr="009C4868">
        <w:rPr>
          <w:rFonts w:cs="Arial"/>
        </w:rPr>
        <w:t xml:space="preserve"> Według danych z roku 2020, do szkół specjalnych uczęszczało 38% takich uczniów,</w:t>
      </w:r>
      <w:r>
        <w:rPr>
          <w:rFonts w:cs="Arial"/>
        </w:rPr>
        <w:br/>
      </w:r>
      <w:r w:rsidRPr="009C4868">
        <w:rPr>
          <w:rFonts w:cs="Arial"/>
        </w:rPr>
        <w:t xml:space="preserve">22% uczyło się w klasach lub szkołach integracyjnych lub w klasach specjalnych </w:t>
      </w:r>
      <w:r>
        <w:rPr>
          <w:rFonts w:cs="Arial"/>
        </w:rPr>
        <w:br/>
      </w:r>
      <w:r w:rsidRPr="009C4868">
        <w:rPr>
          <w:rFonts w:cs="Arial"/>
        </w:rPr>
        <w:t xml:space="preserve">w szkołach ogólnodostępnych (to także pewna forma integracji). Najwięcej, </w:t>
      </w:r>
      <w:r w:rsidR="00B77E6F">
        <w:rPr>
          <w:rFonts w:cs="Arial"/>
        </w:rPr>
        <w:br/>
      </w:r>
      <w:r w:rsidRPr="009C4868">
        <w:rPr>
          <w:rFonts w:cs="Arial"/>
        </w:rPr>
        <w:t xml:space="preserve">bo 40% uczniów z orzeczeniem o potrzebie kształcenia specjalnego z powodu niepełnosprawności uczęszczało do szkół ogólnodostępnych, a więc korzystało </w:t>
      </w:r>
      <w:r>
        <w:rPr>
          <w:rFonts w:cs="Arial"/>
        </w:rPr>
        <w:br/>
      </w:r>
      <w:r w:rsidRPr="009C4868">
        <w:rPr>
          <w:rFonts w:cs="Arial"/>
        </w:rPr>
        <w:t>z najpełniejszej formy włączenia</w:t>
      </w:r>
      <w:r>
        <w:rPr>
          <w:rFonts w:cs="Arial"/>
        </w:rPr>
        <w:t xml:space="preserve"> </w:t>
      </w:r>
      <w:r>
        <w:rPr>
          <w:rStyle w:val="Odwoanieprzypisudolnego"/>
          <w:rFonts w:cs="Arial"/>
        </w:rPr>
        <w:footnoteReference w:id="37"/>
      </w:r>
      <w:r>
        <w:rPr>
          <w:rFonts w:cs="Arial"/>
        </w:rPr>
        <w:t xml:space="preserve">. To znaczące liczby, zważywszy, że edukacja włączająca w polskich szkołach pojawiła się przed dekadą. </w:t>
      </w:r>
    </w:p>
    <w:p w14:paraId="133E34D2" w14:textId="7F58AA84" w:rsidR="00D326C2" w:rsidRDefault="00D326C2" w:rsidP="00D326C2">
      <w:pPr>
        <w:spacing w:before="0" w:after="0"/>
        <w:rPr>
          <w:rFonts w:cs="Arial"/>
        </w:rPr>
      </w:pPr>
      <w:r w:rsidRPr="00447C78">
        <w:rPr>
          <w:rFonts w:cs="Arial"/>
        </w:rPr>
        <w:t>Zmian</w:t>
      </w:r>
      <w:r w:rsidR="006D10BF" w:rsidRPr="00447C78">
        <w:rPr>
          <w:rFonts w:cs="Arial"/>
        </w:rPr>
        <w:t xml:space="preserve">y </w:t>
      </w:r>
      <w:r w:rsidR="00447C78" w:rsidRPr="00447C78">
        <w:rPr>
          <w:rFonts w:cs="Arial"/>
        </w:rPr>
        <w:t xml:space="preserve">procesu włączania </w:t>
      </w:r>
      <w:r w:rsidRPr="00394425">
        <w:rPr>
          <w:rFonts w:cs="Arial"/>
        </w:rPr>
        <w:t xml:space="preserve">obejmują nie tylko coraz powszechniejsze wczesne wspomaganie rozwoju, ale i większą dostępność polskich uczelni </w:t>
      </w:r>
      <w:r>
        <w:rPr>
          <w:rFonts w:cs="Arial"/>
        </w:rPr>
        <w:t xml:space="preserve">oraz </w:t>
      </w:r>
      <w:r w:rsidRPr="00394425">
        <w:rPr>
          <w:rFonts w:cs="Arial"/>
        </w:rPr>
        <w:t xml:space="preserve">coraz więcej różnych możliwości zatrudnienia dla </w:t>
      </w:r>
      <w:r>
        <w:t>osób z niepełnosprawnościami</w:t>
      </w:r>
      <w:r>
        <w:rPr>
          <w:rFonts w:cs="Arial"/>
        </w:rPr>
        <w:t>.</w:t>
      </w:r>
      <w:r w:rsidRPr="00394425">
        <w:rPr>
          <w:rFonts w:cs="Arial"/>
        </w:rPr>
        <w:t xml:space="preserve"> </w:t>
      </w:r>
      <w:r>
        <w:rPr>
          <w:rFonts w:cs="Arial"/>
        </w:rPr>
        <w:t xml:space="preserve">Na zwiększenie dostępności polskich uczelni </w:t>
      </w:r>
      <w:r w:rsidRPr="00394425">
        <w:rPr>
          <w:rFonts w:cs="Arial"/>
        </w:rPr>
        <w:t xml:space="preserve">wpływ miały </w:t>
      </w:r>
      <w:r>
        <w:rPr>
          <w:rFonts w:cs="Arial"/>
        </w:rPr>
        <w:t xml:space="preserve">i </w:t>
      </w:r>
      <w:r w:rsidRPr="00394425">
        <w:rPr>
          <w:rFonts w:cs="Arial"/>
        </w:rPr>
        <w:t xml:space="preserve">programy celowe </w:t>
      </w:r>
      <w:r>
        <w:rPr>
          <w:rFonts w:cs="Arial"/>
        </w:rPr>
        <w:t>P</w:t>
      </w:r>
      <w:r w:rsidRPr="00394425">
        <w:rPr>
          <w:rFonts w:cs="Arial"/>
        </w:rPr>
        <w:t>FRON („Pitagoras”, „Komputer dla Homera”, „Student” –</w:t>
      </w:r>
      <w:r>
        <w:rPr>
          <w:rFonts w:cs="Arial"/>
        </w:rPr>
        <w:t xml:space="preserve"> </w:t>
      </w:r>
      <w:r w:rsidRPr="00394425">
        <w:rPr>
          <w:rFonts w:cs="Arial"/>
        </w:rPr>
        <w:t xml:space="preserve">a od 2013 r. „Aktywny Samorząd”; </w:t>
      </w:r>
      <w:r w:rsidR="00C0383F">
        <w:rPr>
          <w:rFonts w:cs="Arial"/>
        </w:rPr>
        <w:br/>
      </w:r>
      <w:r w:rsidRPr="00394425">
        <w:rPr>
          <w:rFonts w:cs="Arial"/>
        </w:rPr>
        <w:t xml:space="preserve">z najnowszych także </w:t>
      </w:r>
      <w:r w:rsidRPr="00394425">
        <w:rPr>
          <w:rFonts w:cs="Arial"/>
          <w:shd w:val="clear" w:color="auto" w:fill="FFFFFF"/>
        </w:rPr>
        <w:t>„Asystent osobisty osoby niepełnosprawnej”</w:t>
      </w:r>
      <w:r w:rsidRPr="00394425">
        <w:rPr>
          <w:rFonts w:cs="Arial"/>
        </w:rPr>
        <w:t xml:space="preserve">) oraz powoływanie na wyższych uczelniach pełnomocników i biur wspierających studentów </w:t>
      </w:r>
      <w:r>
        <w:rPr>
          <w:rFonts w:cs="Arial"/>
        </w:rPr>
        <w:br/>
      </w:r>
      <w:r w:rsidRPr="00394425">
        <w:rPr>
          <w:rFonts w:cs="Arial"/>
        </w:rPr>
        <w:t>z niepełnosprawnościami</w:t>
      </w:r>
      <w:r w:rsidRPr="00BF05F3">
        <w:rPr>
          <w:rFonts w:cs="Arial"/>
          <w:color w:val="FF0000"/>
        </w:rPr>
        <w:t xml:space="preserve">. </w:t>
      </w:r>
      <w:r>
        <w:rPr>
          <w:rFonts w:cs="Arial"/>
        </w:rPr>
        <w:t>Odsetek studentów z niepełnosprawnościami na wyższych uczelniach w roku 2019 wynosił 1,8%</w:t>
      </w:r>
      <w:r>
        <w:rPr>
          <w:rStyle w:val="Odwoanieprzypisudolnego"/>
          <w:rFonts w:cs="Arial"/>
        </w:rPr>
        <w:footnoteReference w:id="38"/>
      </w:r>
      <w:r>
        <w:rPr>
          <w:rFonts w:cs="Arial"/>
        </w:rPr>
        <w:t xml:space="preserve"> </w:t>
      </w:r>
      <w:bookmarkStart w:id="11" w:name="_Hlk99748412"/>
      <w:r>
        <w:rPr>
          <w:rFonts w:cs="Arial"/>
        </w:rPr>
        <w:t xml:space="preserve"> </w:t>
      </w:r>
      <w:bookmarkEnd w:id="11"/>
      <w:r>
        <w:rPr>
          <w:rFonts w:cs="Arial"/>
        </w:rPr>
        <w:t xml:space="preserve">– studiowało ich wtedy ok. 22 000. Oznacza to ogromny wzrost w porównaniu ze wskaźnikiem 0,16% w roku 2000, gdy zainicjowano pierwsze działania na rzecz dostępności wyższego wykształcenia dla </w:t>
      </w:r>
      <w:r>
        <w:t>osób z niepełnosprawnościami</w:t>
      </w:r>
      <w:r>
        <w:rPr>
          <w:rFonts w:cs="Arial"/>
        </w:rPr>
        <w:t xml:space="preserve">. Warto jednak zauważyć, że szczyt wynoszący 1,89% odnotowano w roku 2012 i od tego czasu liczba </w:t>
      </w:r>
      <w:r>
        <w:t>osób z niepełnosprawnościami</w:t>
      </w:r>
      <w:r>
        <w:rPr>
          <w:rFonts w:cs="Arial"/>
        </w:rPr>
        <w:t xml:space="preserve"> na wyższych uczelniach z roku na rok maleje</w:t>
      </w:r>
      <w:r>
        <w:rPr>
          <w:rStyle w:val="Odwoanieprzypisudolnego"/>
          <w:rFonts w:cs="Arial"/>
        </w:rPr>
        <w:footnoteReference w:id="39"/>
      </w:r>
      <w:r>
        <w:rPr>
          <w:rFonts w:cs="Arial"/>
        </w:rPr>
        <w:t xml:space="preserve"> . </w:t>
      </w:r>
    </w:p>
    <w:p w14:paraId="42073E3E" w14:textId="77777777" w:rsidR="00447C78" w:rsidRDefault="00D326C2" w:rsidP="00D326C2">
      <w:pPr>
        <w:spacing w:before="0" w:after="0"/>
        <w:rPr>
          <w:rFonts w:cs="Arial"/>
        </w:rPr>
      </w:pPr>
      <w:r>
        <w:rPr>
          <w:rFonts w:cs="Arial"/>
        </w:rPr>
        <w:t xml:space="preserve">W Polsce poprawia się także sytuacja zawodowa </w:t>
      </w:r>
      <w:r>
        <w:t>osób z niepełnosprawnościami</w:t>
      </w:r>
      <w:r>
        <w:rPr>
          <w:rFonts w:cs="Arial"/>
        </w:rPr>
        <w:t xml:space="preserve">, choć jeszcze daleko do pełnego zaspokojenia wszystkich potrzeb w tym zakresie. Wśród </w:t>
      </w:r>
      <w:r>
        <w:t>osób niepełnosprawnych</w:t>
      </w:r>
      <w:r>
        <w:rPr>
          <w:rFonts w:cs="Arial"/>
        </w:rPr>
        <w:t xml:space="preserve"> </w:t>
      </w:r>
      <w:r w:rsidRPr="005012F2">
        <w:rPr>
          <w:rFonts w:cs="Arial"/>
        </w:rPr>
        <w:t>prawnie w wieku 16 lat i więcej</w:t>
      </w:r>
      <w:r>
        <w:rPr>
          <w:rFonts w:cs="Arial"/>
        </w:rPr>
        <w:t xml:space="preserve"> współczynnik aktywności zawodowej wynosił </w:t>
      </w:r>
      <w:r w:rsidRPr="00CE50DF">
        <w:rPr>
          <w:rFonts w:cs="Arial"/>
        </w:rPr>
        <w:t>w 2020 roku</w:t>
      </w:r>
      <w:r>
        <w:rPr>
          <w:rFonts w:cs="Arial"/>
        </w:rPr>
        <w:t xml:space="preserve"> </w:t>
      </w:r>
      <w:r w:rsidRPr="00165C84">
        <w:rPr>
          <w:rFonts w:cs="Arial"/>
        </w:rPr>
        <w:t>17,</w:t>
      </w:r>
      <w:r>
        <w:rPr>
          <w:rFonts w:cs="Arial"/>
        </w:rPr>
        <w:t>9</w:t>
      </w:r>
      <w:r w:rsidRPr="00165C84">
        <w:rPr>
          <w:rFonts w:cs="Arial"/>
        </w:rPr>
        <w:t xml:space="preserve">%, wskaźnik zatrudnienia 17%. </w:t>
      </w:r>
    </w:p>
    <w:p w14:paraId="547D1023" w14:textId="1C5AABD0" w:rsidR="00D326C2" w:rsidRPr="00884483" w:rsidRDefault="00D326C2" w:rsidP="00D326C2">
      <w:pPr>
        <w:spacing w:before="0" w:after="0"/>
        <w:rPr>
          <w:rFonts w:cs="Arial"/>
        </w:rPr>
      </w:pPr>
      <w:r>
        <w:rPr>
          <w:rFonts w:cs="Arial"/>
        </w:rPr>
        <w:t>W odniesieniu do populacji w tzw.</w:t>
      </w:r>
      <w:r w:rsidRPr="005012F2">
        <w:rPr>
          <w:rFonts w:cs="Arial"/>
        </w:rPr>
        <w:t xml:space="preserve"> wieku produkcyjnym </w:t>
      </w:r>
      <w:r>
        <w:rPr>
          <w:rFonts w:cs="Arial"/>
        </w:rPr>
        <w:t xml:space="preserve">współczynnik aktywności zawodowej wynosił 30,3 %, współczynnik zatrudnienia </w:t>
      </w:r>
      <w:r w:rsidRPr="002C7C01">
        <w:rPr>
          <w:rFonts w:cs="Arial"/>
        </w:rPr>
        <w:t>28,</w:t>
      </w:r>
      <w:r>
        <w:rPr>
          <w:rFonts w:cs="Arial"/>
        </w:rPr>
        <w:t>7</w:t>
      </w:r>
      <w:r w:rsidRPr="002C7C01">
        <w:rPr>
          <w:rFonts w:cs="Arial"/>
        </w:rPr>
        <w:t xml:space="preserve">%. Stopa bezrobocia </w:t>
      </w:r>
      <w:r w:rsidR="00B77E6F">
        <w:rPr>
          <w:rFonts w:cs="Arial"/>
        </w:rPr>
        <w:br/>
      </w:r>
      <w:r w:rsidRPr="002C7C01">
        <w:rPr>
          <w:rFonts w:cs="Arial"/>
        </w:rPr>
        <w:t>w obu grupach wyniosła odpowiednio 4,</w:t>
      </w:r>
      <w:r>
        <w:rPr>
          <w:rFonts w:cs="Arial"/>
        </w:rPr>
        <w:t>6</w:t>
      </w:r>
      <w:r w:rsidRPr="002C7C01">
        <w:rPr>
          <w:rFonts w:cs="Arial"/>
        </w:rPr>
        <w:t>% oraz 5,</w:t>
      </w:r>
      <w:r>
        <w:rPr>
          <w:rFonts w:cs="Arial"/>
        </w:rPr>
        <w:t>3</w:t>
      </w:r>
      <w:r w:rsidRPr="002C7C01">
        <w:rPr>
          <w:rFonts w:cs="Arial"/>
        </w:rPr>
        <w:t>% (GUS BAEL 2020)</w:t>
      </w:r>
      <w:r w:rsidRPr="002C7C01">
        <w:rPr>
          <w:rStyle w:val="Odwoanieprzypisudolnego"/>
          <w:rFonts w:cs="Arial"/>
        </w:rPr>
        <w:footnoteReference w:id="40"/>
      </w:r>
      <w:r w:rsidRPr="002C7C01">
        <w:rPr>
          <w:rFonts w:cs="Arial"/>
        </w:rPr>
        <w:t xml:space="preserve">. Wszystkie te wskaźniki wskazują sukcesywną poprawę osób </w:t>
      </w:r>
      <w:r w:rsidR="00C0383F">
        <w:rPr>
          <w:rFonts w:cs="Arial"/>
        </w:rPr>
        <w:br/>
      </w:r>
      <w:r w:rsidRPr="002C7C01">
        <w:rPr>
          <w:rFonts w:cs="Arial"/>
        </w:rPr>
        <w:t xml:space="preserve">z niepełnosprawnościami w perspektywie ostatniego dziesięciolecia. </w:t>
      </w:r>
      <w:r w:rsidRPr="00EE4834">
        <w:rPr>
          <w:rFonts w:cs="Arial"/>
        </w:rPr>
        <w:t xml:space="preserve">Do aktywizacji zawodowej </w:t>
      </w:r>
      <w:r w:rsidRPr="00EE4834">
        <w:t>osób z niepełnosprawnościami</w:t>
      </w:r>
      <w:r w:rsidRPr="00EE4834">
        <w:rPr>
          <w:rFonts w:cs="Arial"/>
        </w:rPr>
        <w:t xml:space="preserve"> włączane są nowe mechanizmy, rozwiązania, instytucje. Ważną rolę w ich zatrudnianiu odgrywają także podmioty ekonomii społecznej. Efekty tych działań widoczne są w statystykach.</w:t>
      </w:r>
    </w:p>
    <w:p w14:paraId="5CE1033A" w14:textId="4A1F4269" w:rsidR="00D326C2" w:rsidRDefault="00D326C2" w:rsidP="00D326C2">
      <w:pPr>
        <w:spacing w:before="0"/>
      </w:pPr>
      <w:r w:rsidRPr="00884483">
        <w:t xml:space="preserve">Aktualne umiejscowienie zagadnień związanych z niepełnosprawnością w polityce społecznej dotyczy wielu obszarów tematycznych i różnych obszarów życia. Dokonuje się wyraźne przejście od modelu działań opiekuńczych, czyli takich które ograniczają aktywność własną i zdolności adaptacyjne jednostki, do modelu działań aktywizujących i wspierających. </w:t>
      </w:r>
      <w:r>
        <w:t>To n</w:t>
      </w:r>
      <w:r w:rsidRPr="00884483">
        <w:t xml:space="preserve">ie oznacza braku ochrony socjalnej </w:t>
      </w:r>
      <w:r w:rsidR="00C0383F">
        <w:br/>
      </w:r>
      <w:r w:rsidRPr="00884483">
        <w:t xml:space="preserve">w przypadku, gdy taka jest konieczna. Priorytetem jednak – oprócz działań </w:t>
      </w:r>
      <w:r w:rsidRPr="00E82FE0">
        <w:t xml:space="preserve">profilaktycznych i </w:t>
      </w:r>
      <w:r>
        <w:t>zapobiegawczych</w:t>
      </w:r>
      <w:r w:rsidRPr="00884483">
        <w:t xml:space="preserve">, zmniejszających skalę niepełnosprawności </w:t>
      </w:r>
      <w:r w:rsidR="00447C78">
        <w:br/>
      </w:r>
      <w:r w:rsidRPr="00884483">
        <w:t xml:space="preserve">i ograniczających jej skutki – jest niezależne i aktywne życie. Wymaga to oprócz wspierania rozwoju sprzyjających temu kompetencji </w:t>
      </w:r>
      <w:r>
        <w:t>osób z niepełnosprawnościami</w:t>
      </w:r>
      <w:r w:rsidRPr="00884483">
        <w:t>, stworzenia warunków do niezależności (mieszkalnictwo chronione, asystentura), jeśli trzeba to także racjonalnych</w:t>
      </w:r>
      <w:r>
        <w:t xml:space="preserve"> dostosowań. Wsparcie innej osoby nie musi bowiem pozbawiać osób z niepełnosprawnościami niezależności. Może i powinno zwiększać jej autonomię, określaną jako autonomia wspierana - relacyjna</w:t>
      </w:r>
      <w:r>
        <w:rPr>
          <w:rStyle w:val="Odwoanieprzypisudolnego"/>
        </w:rPr>
        <w:footnoteReference w:id="41"/>
      </w:r>
      <w:r>
        <w:t>. Pojęcie to zwraca uwagę na to, iż tak naprawdę wszyscy ludzie pozostają w jakichś relacjach zależności, często wzajemnych, a mimo to szacunek, jakość relacji i udzielanego sobie wsparcia pozwala zachować poczucie godności, autonomii i samostanowienia. Niepełnosprawność zmienia jedynie zakres, czasem intensywność oczekiwanego wsparcia</w:t>
      </w:r>
      <w:r>
        <w:rPr>
          <w:rStyle w:val="Odwoanieprzypisudolnego"/>
        </w:rPr>
        <w:footnoteReference w:id="42"/>
      </w:r>
      <w:r>
        <w:t xml:space="preserve">, jednak co do zasady nie może zmniejszać wpływu człowieka na jego własne życie. Elementy wsparcia w różnych okresach i obszarach życia powinny być spójne, dlatego stanowi to przedmiot działań z zakresu polityki społecznej, zmierzających do kompleksowości, stabilności i powszechnej dostępności tych rozwiązań. Dlatego konieczne jest aktywne zaangażowanie nie tylko administracji </w:t>
      </w:r>
      <w:r w:rsidR="00CB4346">
        <w:br/>
      </w:r>
      <w:r>
        <w:t>na poziomie centralnym i tworzenie rozwiązań instytucjonalnych, ale także samorządu terytorialnego, środowiska lokalnego czy organizacji pozarządowych, by móc udzielić - w ramach istniejących rozwiązań - spersonalizowanego wsparcia wykorzystującego zasoby najbliższego otoczenia</w:t>
      </w:r>
      <w:r w:rsidRPr="00044A6C">
        <w:t xml:space="preserve"> </w:t>
      </w:r>
      <w:r>
        <w:t xml:space="preserve">osób z niepełnosprawnościami. </w:t>
      </w:r>
    </w:p>
    <w:p w14:paraId="3F45B338" w14:textId="77777777" w:rsidR="00D326C2" w:rsidRPr="00593F32" w:rsidRDefault="00D326C2" w:rsidP="008C4F2A">
      <w:pPr>
        <w:pStyle w:val="Nagwek1"/>
      </w:pPr>
      <w:bookmarkStart w:id="12" w:name="_Toc101775814"/>
      <w:r w:rsidRPr="00593F32">
        <w:t>Zadania samorządów terytorialnych realizowane na rzecz osób niepełnosprawnych</w:t>
      </w:r>
      <w:bookmarkEnd w:id="12"/>
      <w:r w:rsidRPr="00593F32">
        <w:t xml:space="preserve"> </w:t>
      </w:r>
    </w:p>
    <w:p w14:paraId="6FF93B71" w14:textId="77777777" w:rsidR="00D326C2" w:rsidRPr="00A257D1" w:rsidRDefault="00D326C2" w:rsidP="00D326C2">
      <w:pPr>
        <w:pStyle w:val="Nagwek2"/>
      </w:pPr>
      <w:bookmarkStart w:id="13" w:name="_Toc377469297"/>
      <w:bookmarkStart w:id="14" w:name="_Toc101775815"/>
      <w:r w:rsidRPr="00A257D1">
        <w:t>Samorząd województwa</w:t>
      </w:r>
      <w:bookmarkEnd w:id="13"/>
      <w:bookmarkEnd w:id="14"/>
      <w:r w:rsidRPr="00A257D1">
        <w:t xml:space="preserve"> </w:t>
      </w:r>
    </w:p>
    <w:p w14:paraId="51EECBFD" w14:textId="77777777" w:rsidR="00D326C2" w:rsidRPr="004B7708" w:rsidRDefault="00D326C2" w:rsidP="00D326C2">
      <w:r w:rsidRPr="004B7708">
        <w:t xml:space="preserve">Samorząd województwa realizuje następujące zadania wynikające z ustawy </w:t>
      </w:r>
      <w:r w:rsidRPr="004B7708">
        <w:br/>
        <w:t>o rehabilitacji zawodowej i społecznej oraz zatrudnianiu osób niepełnosprawnych</w:t>
      </w:r>
      <w:r>
        <w:rPr>
          <w:rStyle w:val="Odwoanieprzypisudolnego"/>
        </w:rPr>
        <w:footnoteReference w:id="43"/>
      </w:r>
      <w:r w:rsidRPr="004B7708">
        <w:t>:</w:t>
      </w:r>
    </w:p>
    <w:p w14:paraId="51149328" w14:textId="77777777" w:rsidR="00D326C2" w:rsidRPr="004B7708" w:rsidRDefault="00D326C2" w:rsidP="00CD0308">
      <w:pPr>
        <w:pStyle w:val="Akapitzlist"/>
        <w:numPr>
          <w:ilvl w:val="0"/>
          <w:numId w:val="15"/>
        </w:numPr>
      </w:pPr>
      <w:r w:rsidRPr="004B7708">
        <w:rPr>
          <w:rStyle w:val="textnode6"/>
          <w:rFonts w:cs="Arial"/>
          <w:szCs w:val="24"/>
        </w:rPr>
        <w:t xml:space="preserve">opracowanie i realizacja wojewódzkich programów dotyczących wyrównywania szans </w:t>
      </w:r>
      <w:r w:rsidRPr="004B7708">
        <w:rPr>
          <w:rStyle w:val="highlight"/>
          <w:rFonts w:cs="Arial"/>
          <w:szCs w:val="24"/>
        </w:rPr>
        <w:t>osób</w:t>
      </w:r>
      <w:r w:rsidRPr="004B7708">
        <w:rPr>
          <w:rStyle w:val="textnode6"/>
          <w:rFonts w:cs="Arial"/>
          <w:szCs w:val="24"/>
        </w:rPr>
        <w:t xml:space="preserve"> </w:t>
      </w:r>
      <w:r w:rsidRPr="004B7708">
        <w:rPr>
          <w:rStyle w:val="highlight"/>
          <w:rFonts w:cs="Arial"/>
          <w:szCs w:val="24"/>
        </w:rPr>
        <w:t>niepełnosprawnych</w:t>
      </w:r>
      <w:r w:rsidRPr="004B7708">
        <w:rPr>
          <w:rStyle w:val="textnode6"/>
          <w:rFonts w:cs="Arial"/>
          <w:szCs w:val="24"/>
        </w:rPr>
        <w:t xml:space="preserve"> i przeciwdziałaniach wykluczeniu </w:t>
      </w:r>
      <w:r w:rsidRPr="004B7708">
        <w:rPr>
          <w:rStyle w:val="highlight"/>
          <w:rFonts w:cs="Arial"/>
          <w:szCs w:val="24"/>
        </w:rPr>
        <w:t>społecznemu</w:t>
      </w:r>
      <w:r w:rsidRPr="004B7708">
        <w:rPr>
          <w:rStyle w:val="textnode6"/>
          <w:rFonts w:cs="Arial"/>
          <w:szCs w:val="24"/>
        </w:rPr>
        <w:t xml:space="preserve"> oraz pomocy w realizacji zadań na rzecz </w:t>
      </w:r>
      <w:r w:rsidRPr="004B7708">
        <w:rPr>
          <w:rStyle w:val="highlight"/>
          <w:rFonts w:cs="Arial"/>
          <w:szCs w:val="24"/>
        </w:rPr>
        <w:t>zatrudniania</w:t>
      </w:r>
      <w:r w:rsidRPr="004B7708">
        <w:rPr>
          <w:rStyle w:val="textnode6"/>
          <w:rFonts w:cs="Arial"/>
          <w:szCs w:val="24"/>
        </w:rPr>
        <w:t xml:space="preserve"> </w:t>
      </w:r>
      <w:r w:rsidRPr="004B7708">
        <w:rPr>
          <w:rStyle w:val="highlight"/>
          <w:rFonts w:cs="Arial"/>
          <w:szCs w:val="24"/>
        </w:rPr>
        <w:t>osób</w:t>
      </w:r>
      <w:r w:rsidRPr="004B7708">
        <w:rPr>
          <w:rStyle w:val="textnode6"/>
          <w:rFonts w:cs="Arial"/>
          <w:szCs w:val="24"/>
        </w:rPr>
        <w:t xml:space="preserve"> </w:t>
      </w:r>
      <w:r w:rsidRPr="004B7708">
        <w:rPr>
          <w:rStyle w:val="highlight"/>
          <w:rFonts w:cs="Arial"/>
          <w:szCs w:val="24"/>
        </w:rPr>
        <w:t>niepełnosprawnych</w:t>
      </w:r>
      <w:r>
        <w:rPr>
          <w:rStyle w:val="highlight"/>
          <w:rFonts w:cs="Arial"/>
          <w:szCs w:val="24"/>
        </w:rPr>
        <w:t>;</w:t>
      </w:r>
    </w:p>
    <w:p w14:paraId="1D5E551A" w14:textId="77777777" w:rsidR="00D326C2" w:rsidRPr="004B7708" w:rsidRDefault="00D326C2" w:rsidP="00CD0308">
      <w:pPr>
        <w:pStyle w:val="Akapitzlist"/>
        <w:numPr>
          <w:ilvl w:val="0"/>
          <w:numId w:val="15"/>
        </w:numPr>
      </w:pPr>
      <w:r w:rsidRPr="004B7708">
        <w:rPr>
          <w:rStyle w:val="textnode6"/>
          <w:rFonts w:cs="Arial"/>
          <w:szCs w:val="24"/>
        </w:rPr>
        <w:t>opracowywanie i przedstawianie Pełnomocnikowi informacji o prowadzonej działalności</w:t>
      </w:r>
      <w:r>
        <w:rPr>
          <w:rStyle w:val="textnode6"/>
          <w:rFonts w:cs="Arial"/>
          <w:szCs w:val="24"/>
        </w:rPr>
        <w:t>;</w:t>
      </w:r>
    </w:p>
    <w:p w14:paraId="46F38BAE" w14:textId="77777777" w:rsidR="00D326C2" w:rsidRPr="004B7708" w:rsidRDefault="00D326C2" w:rsidP="00CD0308">
      <w:pPr>
        <w:pStyle w:val="Akapitzlist"/>
        <w:numPr>
          <w:ilvl w:val="0"/>
          <w:numId w:val="15"/>
        </w:numPr>
        <w:rPr>
          <w:rStyle w:val="textnode6"/>
        </w:rPr>
      </w:pPr>
      <w:r w:rsidRPr="004B7708">
        <w:rPr>
          <w:rStyle w:val="textnode6"/>
          <w:rFonts w:cs="Arial"/>
          <w:szCs w:val="24"/>
        </w:rPr>
        <w:t xml:space="preserve">dofinansowanie robót budowlanych w rozumieniu przepisów </w:t>
      </w:r>
      <w:r w:rsidRPr="004B7708">
        <w:rPr>
          <w:rStyle w:val="highlight"/>
          <w:rFonts w:cs="Arial"/>
          <w:szCs w:val="24"/>
        </w:rPr>
        <w:t>ustawy</w:t>
      </w:r>
      <w:r w:rsidRPr="004B7708">
        <w:rPr>
          <w:rStyle w:val="textnode6"/>
          <w:rFonts w:cs="Arial"/>
          <w:szCs w:val="24"/>
        </w:rPr>
        <w:t xml:space="preserve"> z </w:t>
      </w:r>
      <w:r w:rsidRPr="004B7708">
        <w:rPr>
          <w:rStyle w:val="highlight"/>
          <w:rFonts w:cs="Arial"/>
          <w:szCs w:val="24"/>
        </w:rPr>
        <w:t>dnia</w:t>
      </w:r>
      <w:r w:rsidRPr="004B7708">
        <w:rPr>
          <w:rStyle w:val="textnode6"/>
          <w:rFonts w:cs="Arial"/>
          <w:szCs w:val="24"/>
        </w:rPr>
        <w:t xml:space="preserve"> </w:t>
      </w:r>
      <w:r w:rsidRPr="004B7708">
        <w:rPr>
          <w:rStyle w:val="textnode6"/>
          <w:rFonts w:cs="Arial"/>
          <w:szCs w:val="24"/>
        </w:rPr>
        <w:br/>
        <w:t xml:space="preserve">7 lipca 1994 </w:t>
      </w:r>
      <w:r w:rsidRPr="004B7708">
        <w:rPr>
          <w:rStyle w:val="highlight"/>
          <w:rFonts w:cs="Arial"/>
          <w:szCs w:val="24"/>
        </w:rPr>
        <w:t>r</w:t>
      </w:r>
      <w:r w:rsidRPr="004B7708">
        <w:rPr>
          <w:rStyle w:val="textnode6"/>
          <w:rFonts w:cs="Arial"/>
          <w:szCs w:val="24"/>
        </w:rPr>
        <w:t xml:space="preserve">. - Prawo budowlane, dotyczących obiektów służących </w:t>
      </w:r>
      <w:r w:rsidRPr="004B7708">
        <w:rPr>
          <w:rStyle w:val="highlight"/>
          <w:rFonts w:cs="Arial"/>
          <w:szCs w:val="24"/>
        </w:rPr>
        <w:t>rehabilitacji</w:t>
      </w:r>
      <w:r w:rsidRPr="004B7708">
        <w:rPr>
          <w:rStyle w:val="textnode6"/>
          <w:rFonts w:cs="Arial"/>
          <w:szCs w:val="24"/>
        </w:rPr>
        <w:t>,</w:t>
      </w:r>
      <w:r>
        <w:rPr>
          <w:rStyle w:val="textnode6"/>
          <w:rFonts w:cs="Arial"/>
          <w:szCs w:val="24"/>
        </w:rPr>
        <w:t xml:space="preserve"> </w:t>
      </w:r>
      <w:r w:rsidRPr="004B7708">
        <w:rPr>
          <w:rStyle w:val="textnode6"/>
          <w:rFonts w:cs="Arial"/>
          <w:szCs w:val="24"/>
        </w:rPr>
        <w:t xml:space="preserve">w związku z potrzebami </w:t>
      </w:r>
      <w:r w:rsidRPr="004B7708">
        <w:rPr>
          <w:rStyle w:val="highlight"/>
          <w:rFonts w:cs="Arial"/>
          <w:szCs w:val="24"/>
        </w:rPr>
        <w:t>osób</w:t>
      </w:r>
      <w:r w:rsidRPr="004B7708">
        <w:rPr>
          <w:rStyle w:val="textnode6"/>
          <w:rFonts w:cs="Arial"/>
          <w:szCs w:val="24"/>
        </w:rPr>
        <w:t xml:space="preserve"> </w:t>
      </w:r>
      <w:r w:rsidRPr="004B7708">
        <w:rPr>
          <w:rStyle w:val="highlight"/>
          <w:rFonts w:cs="Arial"/>
          <w:szCs w:val="24"/>
        </w:rPr>
        <w:t>niepełnosprawnych</w:t>
      </w:r>
      <w:r w:rsidRPr="004B7708">
        <w:rPr>
          <w:rStyle w:val="textnode6"/>
          <w:rFonts w:cs="Arial"/>
          <w:szCs w:val="24"/>
        </w:rPr>
        <w:t>, z wyjątkiem rozbiórki tych obiektów</w:t>
      </w:r>
      <w:r>
        <w:rPr>
          <w:rStyle w:val="textnode6"/>
          <w:rFonts w:cs="Arial"/>
          <w:szCs w:val="24"/>
        </w:rPr>
        <w:t>;</w:t>
      </w:r>
    </w:p>
    <w:p w14:paraId="084265C2" w14:textId="77777777" w:rsidR="00D326C2" w:rsidRPr="004B7708" w:rsidRDefault="00D326C2" w:rsidP="00CD0308">
      <w:pPr>
        <w:pStyle w:val="Akapitzlist"/>
        <w:numPr>
          <w:ilvl w:val="0"/>
          <w:numId w:val="15"/>
        </w:numPr>
        <w:rPr>
          <w:rStyle w:val="highlight"/>
          <w:szCs w:val="24"/>
        </w:rPr>
      </w:pPr>
      <w:r w:rsidRPr="004B7708">
        <w:rPr>
          <w:rStyle w:val="textnode6"/>
          <w:rFonts w:cs="Arial"/>
          <w:szCs w:val="24"/>
        </w:rPr>
        <w:t xml:space="preserve">dofinansowanie kosztów tworzenia i działania zakładów aktywności </w:t>
      </w:r>
      <w:r w:rsidRPr="004B7708">
        <w:rPr>
          <w:rStyle w:val="highlight"/>
          <w:rFonts w:cs="Arial"/>
          <w:szCs w:val="24"/>
        </w:rPr>
        <w:t>zawodowej;</w:t>
      </w:r>
    </w:p>
    <w:p w14:paraId="76468B41" w14:textId="77777777" w:rsidR="00D326C2" w:rsidRPr="004B7708" w:rsidRDefault="00D326C2" w:rsidP="00CD0308">
      <w:pPr>
        <w:pStyle w:val="Akapitzlist"/>
        <w:numPr>
          <w:ilvl w:val="0"/>
          <w:numId w:val="15"/>
        </w:numPr>
        <w:rPr>
          <w:rStyle w:val="highlight"/>
          <w:szCs w:val="24"/>
        </w:rPr>
      </w:pPr>
      <w:r w:rsidRPr="004B7708">
        <w:rPr>
          <w:rStyle w:val="textnode6"/>
          <w:rFonts w:cs="Arial"/>
          <w:szCs w:val="24"/>
        </w:rPr>
        <w:t xml:space="preserve">współpraca z organami administracji rządowej oraz powiatami i gminami </w:t>
      </w:r>
      <w:r w:rsidRPr="004B7708">
        <w:rPr>
          <w:rStyle w:val="textnode6"/>
          <w:rFonts w:cs="Arial"/>
          <w:szCs w:val="24"/>
        </w:rPr>
        <w:br/>
        <w:t xml:space="preserve">w realizacji zadań wynikających z </w:t>
      </w:r>
      <w:r w:rsidRPr="004B7708">
        <w:rPr>
          <w:rStyle w:val="highlight"/>
          <w:rFonts w:cs="Arial"/>
          <w:szCs w:val="24"/>
        </w:rPr>
        <w:t>ustawy</w:t>
      </w:r>
      <w:r>
        <w:rPr>
          <w:rStyle w:val="highlight"/>
          <w:rFonts w:cs="Arial"/>
          <w:szCs w:val="24"/>
        </w:rPr>
        <w:t>;</w:t>
      </w:r>
    </w:p>
    <w:p w14:paraId="0B593D45" w14:textId="77777777" w:rsidR="00D326C2" w:rsidRPr="004B7708" w:rsidRDefault="00D326C2" w:rsidP="00CD0308">
      <w:pPr>
        <w:pStyle w:val="Akapitzlist"/>
        <w:numPr>
          <w:ilvl w:val="0"/>
          <w:numId w:val="15"/>
        </w:numPr>
        <w:rPr>
          <w:rStyle w:val="highlight"/>
          <w:szCs w:val="24"/>
        </w:rPr>
      </w:pPr>
      <w:r w:rsidRPr="004B7708">
        <w:rPr>
          <w:rStyle w:val="textnode6"/>
          <w:rFonts w:cs="Arial"/>
          <w:szCs w:val="24"/>
        </w:rPr>
        <w:t xml:space="preserve">współpraca z organizacjami pozarządowymi i fundacjami działającymi </w:t>
      </w:r>
      <w:r w:rsidRPr="004B7708">
        <w:rPr>
          <w:rStyle w:val="textnode6"/>
          <w:rFonts w:cs="Arial"/>
          <w:szCs w:val="24"/>
        </w:rPr>
        <w:br/>
        <w:t xml:space="preserve">na rzecz </w:t>
      </w:r>
      <w:r w:rsidRPr="004B7708">
        <w:rPr>
          <w:rStyle w:val="highlight"/>
          <w:rFonts w:cs="Arial"/>
          <w:szCs w:val="24"/>
        </w:rPr>
        <w:t>osób</w:t>
      </w:r>
      <w:r w:rsidRPr="004B7708">
        <w:rPr>
          <w:rStyle w:val="textnode6"/>
          <w:rFonts w:cs="Arial"/>
          <w:szCs w:val="24"/>
        </w:rPr>
        <w:t xml:space="preserve"> </w:t>
      </w:r>
      <w:r w:rsidRPr="004B7708">
        <w:rPr>
          <w:rStyle w:val="highlight"/>
          <w:rFonts w:cs="Arial"/>
          <w:szCs w:val="24"/>
        </w:rPr>
        <w:t>niepełnosprawnych</w:t>
      </w:r>
      <w:r>
        <w:rPr>
          <w:rStyle w:val="highlight"/>
          <w:rFonts w:cs="Arial"/>
          <w:szCs w:val="24"/>
        </w:rPr>
        <w:t>;</w:t>
      </w:r>
    </w:p>
    <w:p w14:paraId="79902EE5" w14:textId="77777777" w:rsidR="00D326C2" w:rsidRPr="004B7708" w:rsidRDefault="00D326C2" w:rsidP="00CD0308">
      <w:pPr>
        <w:pStyle w:val="Akapitzlist"/>
        <w:numPr>
          <w:ilvl w:val="0"/>
          <w:numId w:val="15"/>
        </w:numPr>
        <w:rPr>
          <w:rStyle w:val="textnode6"/>
          <w:szCs w:val="24"/>
        </w:rPr>
      </w:pPr>
      <w:r w:rsidRPr="004B7708">
        <w:rPr>
          <w:rStyle w:val="textnode6"/>
          <w:rFonts w:cs="Arial"/>
          <w:szCs w:val="24"/>
        </w:rPr>
        <w:t>opiniowanie wniosku o wpis do rejestru ośrodków przyjmujących grupy turnusowe</w:t>
      </w:r>
      <w:r w:rsidRPr="004B7708">
        <w:rPr>
          <w:rStyle w:val="textnode6"/>
          <w:rFonts w:cs="Arial"/>
          <w:sz w:val="22"/>
        </w:rPr>
        <w:t>.</w:t>
      </w:r>
    </w:p>
    <w:p w14:paraId="2B63F530" w14:textId="77777777" w:rsidR="00D326C2" w:rsidRPr="00C130BB" w:rsidRDefault="00D326C2" w:rsidP="00D326C2">
      <w:r w:rsidRPr="00C130BB">
        <w:t xml:space="preserve">Prowadzenie tych zadań wspomaga Wojewódzka Społeczna Rada ds. Osób Niepełnosprawnych. Zadaniami Rady </w:t>
      </w:r>
      <w:r>
        <w:t xml:space="preserve">wynikającymi </w:t>
      </w:r>
      <w:r w:rsidRPr="00C130BB">
        <w:t xml:space="preserve">z </w:t>
      </w:r>
      <w:r>
        <w:t xml:space="preserve">zapisów </w:t>
      </w:r>
      <w:r w:rsidRPr="00C130BB">
        <w:t xml:space="preserve">ustawy jest inspirowanie przedsięwzięć zmierzających do integracji zawodowej i społecznej osób niepełnosprawnych oraz realizacji praw osób niepełnosprawnych, opiniowanie projektów wojewódzkich programów działań na rzecz osób niepełnosprawnych </w:t>
      </w:r>
      <w:r>
        <w:br/>
      </w:r>
      <w:r w:rsidRPr="00C130BB">
        <w:t xml:space="preserve">i ocena ich realizacji oraz opiniowanie projektów uchwał i programów przyjmowanych przez sejmik województwa pod kątem ich skutków dla osób niepełnosprawnych. </w:t>
      </w:r>
    </w:p>
    <w:p w14:paraId="34C1FECA" w14:textId="77777777" w:rsidR="00D326C2" w:rsidRPr="00C130BB" w:rsidRDefault="00D326C2" w:rsidP="00D326C2">
      <w:r w:rsidRPr="00C130BB">
        <w:t xml:space="preserve">Samorząd województwa uzyskuje środki z Państwowego Funduszu Rehabilitacji Osób Niepełnosprawnych na realizację następujących zadań: </w:t>
      </w:r>
    </w:p>
    <w:p w14:paraId="115868BF" w14:textId="77777777" w:rsidR="00D326C2" w:rsidRPr="00C130BB" w:rsidRDefault="00D326C2" w:rsidP="00CD0308">
      <w:pPr>
        <w:pStyle w:val="Akapitzlist"/>
        <w:numPr>
          <w:ilvl w:val="0"/>
          <w:numId w:val="14"/>
        </w:numPr>
      </w:pPr>
      <w:r w:rsidRPr="00C130BB">
        <w:t xml:space="preserve">dofinansowania robót budowlanych w rozumieniu przepisów ustawy - Prawo budowlane dotyczących obiektów służących rehabilitacji, w związku </w:t>
      </w:r>
      <w:r w:rsidRPr="00C130BB">
        <w:br/>
        <w:t>z potrzebami osób niepełnosprawnych, z wyjątkiem rozbiórki tych obiektów</w:t>
      </w:r>
      <w:r>
        <w:t>;</w:t>
      </w:r>
      <w:r w:rsidRPr="00C130BB">
        <w:t xml:space="preserve"> </w:t>
      </w:r>
    </w:p>
    <w:p w14:paraId="07B7274E" w14:textId="77777777" w:rsidR="00D326C2" w:rsidRPr="00C130BB" w:rsidRDefault="00D326C2" w:rsidP="00CD0308">
      <w:pPr>
        <w:pStyle w:val="Akapitzlist"/>
        <w:numPr>
          <w:ilvl w:val="0"/>
          <w:numId w:val="14"/>
        </w:numPr>
      </w:pPr>
      <w:r w:rsidRPr="00C130BB">
        <w:t>dofinansowanie kosztów tworzenia i działania zakładów aktywności zawodowej</w:t>
      </w:r>
      <w:r>
        <w:t>;</w:t>
      </w:r>
      <w:r w:rsidRPr="00C130BB">
        <w:t xml:space="preserve"> </w:t>
      </w:r>
    </w:p>
    <w:p w14:paraId="186B8C7E" w14:textId="77777777" w:rsidR="00D326C2" w:rsidRPr="002464CC" w:rsidRDefault="00D326C2" w:rsidP="00CD0308">
      <w:pPr>
        <w:pStyle w:val="Akapitzlist"/>
        <w:numPr>
          <w:ilvl w:val="0"/>
          <w:numId w:val="14"/>
        </w:numPr>
      </w:pPr>
      <w:r w:rsidRPr="00C130BB">
        <w:t xml:space="preserve">zlecanie fundacjom oraz organizacjom pozarządowym zadań z zakresu rehabilitacji zawodowej i społecznej osób niepełnosprawnych. </w:t>
      </w:r>
    </w:p>
    <w:p w14:paraId="70F9773E" w14:textId="77777777" w:rsidR="00D326C2" w:rsidRPr="004B7708" w:rsidRDefault="00D326C2" w:rsidP="00D326C2">
      <w:pPr>
        <w:pStyle w:val="Nagwek2"/>
      </w:pPr>
      <w:bookmarkStart w:id="15" w:name="_Toc377469298"/>
      <w:bookmarkStart w:id="16" w:name="_Toc101775816"/>
      <w:r w:rsidRPr="004B7708">
        <w:t>Samorząd powiatu</w:t>
      </w:r>
      <w:bookmarkEnd w:id="15"/>
      <w:bookmarkEnd w:id="16"/>
    </w:p>
    <w:p w14:paraId="2D606B94" w14:textId="77777777" w:rsidR="00D326C2" w:rsidRPr="00C2116B" w:rsidRDefault="00D326C2" w:rsidP="00B77E6F">
      <w:pPr>
        <w:rPr>
          <w:rFonts w:cs="Arial"/>
          <w:sz w:val="22"/>
        </w:rPr>
      </w:pPr>
      <w:r w:rsidRPr="004B7708">
        <w:t xml:space="preserve">Podobnie jak w przypadku samorządu województwa zadania powiatu </w:t>
      </w:r>
      <w:r w:rsidRPr="004B7708">
        <w:br/>
        <w:t xml:space="preserve">w zakresie działań na rzecz osób niepełnosprawnych wynikają przede wszystkim </w:t>
      </w:r>
      <w:r w:rsidRPr="004B7708">
        <w:br/>
        <w:t>z ustawy o rehabilitacji zawodowej i społecznej oraz zatrudnianiu osób niepełnosprawnych</w:t>
      </w:r>
      <w:r>
        <w:rPr>
          <w:rStyle w:val="Odwoanieprzypisudolnego"/>
        </w:rPr>
        <w:footnoteReference w:id="44"/>
      </w:r>
      <w:r w:rsidRPr="004B7708">
        <w:t>, ale niektóre obowiązki w tym zakresie nakładają na powiat inne ustawy, w szczególności ustawa o pomocy społecznej</w:t>
      </w:r>
      <w:r>
        <w:rPr>
          <w:rStyle w:val="Odwoanieprzypisudolnego"/>
        </w:rPr>
        <w:footnoteReference w:id="45"/>
      </w:r>
      <w:r w:rsidRPr="00C2116B">
        <w:rPr>
          <w:rFonts w:cs="Arial"/>
          <w:sz w:val="22"/>
        </w:rPr>
        <w:t>.</w:t>
      </w:r>
    </w:p>
    <w:p w14:paraId="670BCF86" w14:textId="77777777" w:rsidR="00D326C2" w:rsidRPr="004B7708" w:rsidRDefault="00D326C2" w:rsidP="00D326C2">
      <w:pPr>
        <w:rPr>
          <w:szCs w:val="24"/>
        </w:rPr>
      </w:pPr>
      <w:r w:rsidRPr="004B7708">
        <w:rPr>
          <w:szCs w:val="24"/>
        </w:rPr>
        <w:t>Zgodnie z zapisami ustawy zadaniami powiatu jest:</w:t>
      </w:r>
    </w:p>
    <w:p w14:paraId="3CC3AE18" w14:textId="77777777" w:rsidR="002E3FB8" w:rsidRPr="002E3FB8" w:rsidRDefault="00D326C2" w:rsidP="00CD0308">
      <w:pPr>
        <w:pStyle w:val="Akapitzlist"/>
        <w:numPr>
          <w:ilvl w:val="0"/>
          <w:numId w:val="16"/>
        </w:numPr>
        <w:rPr>
          <w:rStyle w:val="textnode6"/>
          <w:szCs w:val="24"/>
        </w:rPr>
      </w:pPr>
      <w:r w:rsidRPr="004B7708">
        <w:rPr>
          <w:rStyle w:val="textnode6"/>
          <w:rFonts w:cs="Arial"/>
          <w:szCs w:val="24"/>
        </w:rPr>
        <w:t xml:space="preserve">opracowywanie i realizacja, zgodnych z powiatową strategią dotyczącą rozwiązywania problemów </w:t>
      </w:r>
      <w:r w:rsidRPr="004B7708">
        <w:rPr>
          <w:rStyle w:val="highlight"/>
          <w:rFonts w:cs="Arial"/>
          <w:szCs w:val="24"/>
        </w:rPr>
        <w:t>społecznych</w:t>
      </w:r>
      <w:r w:rsidRPr="004B7708">
        <w:rPr>
          <w:rStyle w:val="textnode6"/>
          <w:rFonts w:cs="Arial"/>
          <w:szCs w:val="24"/>
        </w:rPr>
        <w:t xml:space="preserve">, powiatowych programów działań </w:t>
      </w:r>
      <w:r w:rsidRPr="004B7708">
        <w:rPr>
          <w:rStyle w:val="textnode6"/>
          <w:rFonts w:cs="Arial"/>
          <w:szCs w:val="24"/>
        </w:rPr>
        <w:br/>
        <w:t xml:space="preserve">na rzecz </w:t>
      </w:r>
      <w:r w:rsidRPr="004B7708">
        <w:rPr>
          <w:rStyle w:val="highlight"/>
          <w:rFonts w:cs="Arial"/>
          <w:szCs w:val="24"/>
        </w:rPr>
        <w:t>osób</w:t>
      </w:r>
      <w:r w:rsidRPr="004B7708">
        <w:rPr>
          <w:rStyle w:val="textnode6"/>
          <w:rFonts w:cs="Arial"/>
          <w:szCs w:val="24"/>
        </w:rPr>
        <w:t xml:space="preserve"> </w:t>
      </w:r>
      <w:r w:rsidRPr="004B7708">
        <w:rPr>
          <w:rStyle w:val="highlight"/>
          <w:rFonts w:cs="Arial"/>
          <w:szCs w:val="24"/>
        </w:rPr>
        <w:t>niepełnosprawnych</w:t>
      </w:r>
      <w:r w:rsidRPr="004B7708">
        <w:rPr>
          <w:rStyle w:val="textnode6"/>
          <w:rFonts w:cs="Arial"/>
          <w:szCs w:val="24"/>
        </w:rPr>
        <w:t xml:space="preserve"> w zakresie </w:t>
      </w:r>
      <w:r w:rsidRPr="004B7708">
        <w:rPr>
          <w:rStyle w:val="highlight"/>
          <w:rFonts w:cs="Arial"/>
          <w:szCs w:val="24"/>
        </w:rPr>
        <w:t>rehabilitacji</w:t>
      </w:r>
      <w:r w:rsidRPr="004B7708">
        <w:rPr>
          <w:rStyle w:val="textnode6"/>
          <w:rFonts w:cs="Arial"/>
          <w:szCs w:val="24"/>
        </w:rPr>
        <w:t xml:space="preserve"> </w:t>
      </w:r>
      <w:r w:rsidRPr="004B7708">
        <w:rPr>
          <w:rStyle w:val="highlight"/>
          <w:rFonts w:cs="Arial"/>
          <w:szCs w:val="24"/>
        </w:rPr>
        <w:t>społecznej</w:t>
      </w:r>
      <w:r w:rsidRPr="004B7708">
        <w:rPr>
          <w:rStyle w:val="textnode6"/>
          <w:rFonts w:cs="Arial"/>
          <w:szCs w:val="24"/>
        </w:rPr>
        <w:t xml:space="preserve">, </w:t>
      </w:r>
      <w:r w:rsidRPr="004B7708">
        <w:rPr>
          <w:rStyle w:val="highlight"/>
          <w:rFonts w:cs="Arial"/>
          <w:szCs w:val="24"/>
        </w:rPr>
        <w:t>rehabilitacji</w:t>
      </w:r>
      <w:r w:rsidRPr="004B7708">
        <w:rPr>
          <w:rStyle w:val="textnode6"/>
          <w:rFonts w:cs="Arial"/>
          <w:szCs w:val="24"/>
        </w:rPr>
        <w:t xml:space="preserve"> </w:t>
      </w:r>
      <w:r w:rsidRPr="004B7708">
        <w:rPr>
          <w:rStyle w:val="highlight"/>
          <w:rFonts w:cs="Arial"/>
          <w:szCs w:val="24"/>
        </w:rPr>
        <w:t>zawodowej</w:t>
      </w:r>
      <w:r w:rsidRPr="004B7708">
        <w:rPr>
          <w:rStyle w:val="textnode6"/>
          <w:rFonts w:cs="Arial"/>
          <w:szCs w:val="24"/>
        </w:rPr>
        <w:t xml:space="preserve"> i </w:t>
      </w:r>
      <w:r w:rsidRPr="004B7708">
        <w:rPr>
          <w:rStyle w:val="highlight"/>
          <w:rFonts w:cs="Arial"/>
          <w:szCs w:val="24"/>
        </w:rPr>
        <w:t>zatrudniania</w:t>
      </w:r>
      <w:r w:rsidRPr="004B7708">
        <w:rPr>
          <w:rStyle w:val="textnode6"/>
          <w:rFonts w:cs="Arial"/>
          <w:szCs w:val="24"/>
        </w:rPr>
        <w:t xml:space="preserve"> oraz przestrzegania praw </w:t>
      </w:r>
      <w:r w:rsidRPr="004B7708">
        <w:rPr>
          <w:rStyle w:val="highlight"/>
          <w:rFonts w:cs="Arial"/>
          <w:szCs w:val="24"/>
        </w:rPr>
        <w:t>osób</w:t>
      </w:r>
      <w:r w:rsidRPr="004B7708">
        <w:rPr>
          <w:rStyle w:val="textnode6"/>
          <w:rFonts w:cs="Arial"/>
          <w:szCs w:val="24"/>
        </w:rPr>
        <w:t xml:space="preserve"> </w:t>
      </w:r>
      <w:r w:rsidRPr="004B7708">
        <w:rPr>
          <w:rStyle w:val="highlight"/>
          <w:rFonts w:cs="Arial"/>
          <w:szCs w:val="24"/>
        </w:rPr>
        <w:t xml:space="preserve">niepełnosprawnych, jak również </w:t>
      </w:r>
      <w:r w:rsidRPr="004B7708">
        <w:rPr>
          <w:rStyle w:val="textnode6"/>
          <w:rFonts w:cs="Arial"/>
          <w:szCs w:val="24"/>
        </w:rPr>
        <w:t xml:space="preserve">udostępnianie na potrzeby Pełnomocnika </w:t>
      </w:r>
    </w:p>
    <w:p w14:paraId="4B2541D0" w14:textId="44744D3B" w:rsidR="00D326C2" w:rsidRPr="004B7708" w:rsidRDefault="00D326C2" w:rsidP="002E3FB8">
      <w:pPr>
        <w:pStyle w:val="Akapitzlist"/>
        <w:rPr>
          <w:rStyle w:val="textnode6"/>
          <w:szCs w:val="24"/>
        </w:rPr>
      </w:pPr>
      <w:r w:rsidRPr="004B7708">
        <w:rPr>
          <w:rStyle w:val="textnode6"/>
          <w:rFonts w:cs="Arial"/>
          <w:szCs w:val="24"/>
        </w:rPr>
        <w:t>i samorządu województwa oraz przekazywanie właściwemu wojewodzie uchwalonych programów oraz rocznej informacji z ich realizacji</w:t>
      </w:r>
      <w:r>
        <w:rPr>
          <w:rStyle w:val="textnode6"/>
          <w:rFonts w:cs="Arial"/>
          <w:szCs w:val="24"/>
        </w:rPr>
        <w:t>;</w:t>
      </w:r>
    </w:p>
    <w:p w14:paraId="6F5AA53F" w14:textId="77777777" w:rsidR="00D326C2" w:rsidRDefault="00D326C2" w:rsidP="00CD0308">
      <w:pPr>
        <w:pStyle w:val="Akapitzlist"/>
        <w:numPr>
          <w:ilvl w:val="0"/>
          <w:numId w:val="16"/>
        </w:numPr>
        <w:rPr>
          <w:rStyle w:val="textnode6"/>
          <w:rFonts w:cs="Arial"/>
          <w:szCs w:val="24"/>
        </w:rPr>
      </w:pPr>
      <w:r w:rsidRPr="004B7708">
        <w:rPr>
          <w:rStyle w:val="textnode6"/>
          <w:rFonts w:cs="Arial"/>
          <w:szCs w:val="24"/>
        </w:rPr>
        <w:t xml:space="preserve">współpraca z instytucjami administracji rządowej i samorządowej </w:t>
      </w:r>
      <w:r w:rsidRPr="004B7708">
        <w:rPr>
          <w:rStyle w:val="textnode6"/>
          <w:rFonts w:cs="Arial"/>
          <w:szCs w:val="24"/>
        </w:rPr>
        <w:br/>
        <w:t>w opracowywaniu i realizacji powiatowych programów na rzecz osób niepełnosprawnych;</w:t>
      </w:r>
    </w:p>
    <w:p w14:paraId="0382562E" w14:textId="77777777" w:rsidR="00D326C2" w:rsidRDefault="00D326C2" w:rsidP="00CD0308">
      <w:pPr>
        <w:pStyle w:val="Akapitzlist"/>
        <w:numPr>
          <w:ilvl w:val="0"/>
          <w:numId w:val="16"/>
        </w:numPr>
        <w:rPr>
          <w:rStyle w:val="textnode6"/>
          <w:rFonts w:cs="Arial"/>
          <w:szCs w:val="24"/>
        </w:rPr>
      </w:pPr>
      <w:r w:rsidRPr="004B7708">
        <w:rPr>
          <w:rStyle w:val="textnode6"/>
          <w:rFonts w:cs="Arial"/>
          <w:szCs w:val="24"/>
        </w:rPr>
        <w:t>podejmowanie działań zmierzających do ograniczania skutków niepełnosprawności</w:t>
      </w:r>
      <w:r>
        <w:rPr>
          <w:rStyle w:val="textnode6"/>
          <w:rFonts w:cs="Arial"/>
          <w:szCs w:val="24"/>
        </w:rPr>
        <w:t>;</w:t>
      </w:r>
    </w:p>
    <w:p w14:paraId="3A30D297" w14:textId="77777777" w:rsidR="00D326C2" w:rsidRDefault="00D326C2" w:rsidP="00CD0308">
      <w:pPr>
        <w:pStyle w:val="Akapitzlist"/>
        <w:numPr>
          <w:ilvl w:val="0"/>
          <w:numId w:val="16"/>
        </w:numPr>
        <w:rPr>
          <w:rStyle w:val="textnode6"/>
          <w:rFonts w:cs="Arial"/>
          <w:szCs w:val="24"/>
        </w:rPr>
      </w:pPr>
      <w:r w:rsidRPr="004B7708">
        <w:rPr>
          <w:rStyle w:val="textnode6"/>
          <w:rFonts w:cs="Arial"/>
          <w:szCs w:val="24"/>
        </w:rPr>
        <w:t>opracowywanie i przedstawianie planów zadań i informacji z prowadzonej działalności oraz ich udostępnianie na potrzeby samorządu województwa,</w:t>
      </w:r>
    </w:p>
    <w:p w14:paraId="7E0BC750" w14:textId="77777777" w:rsidR="00D326C2" w:rsidRDefault="00D326C2" w:rsidP="00CD0308">
      <w:pPr>
        <w:pStyle w:val="Akapitzlist"/>
        <w:numPr>
          <w:ilvl w:val="0"/>
          <w:numId w:val="16"/>
        </w:numPr>
        <w:rPr>
          <w:rStyle w:val="highlight"/>
          <w:rFonts w:cs="Arial"/>
          <w:szCs w:val="24"/>
        </w:rPr>
      </w:pPr>
      <w:r w:rsidRPr="004B7708">
        <w:rPr>
          <w:rStyle w:val="textnode6"/>
          <w:rFonts w:cs="Arial"/>
          <w:szCs w:val="24"/>
        </w:rPr>
        <w:t xml:space="preserve">współpraca z organizacjami pozarządowymi i fundacjami działającymi </w:t>
      </w:r>
      <w:r w:rsidRPr="004B7708">
        <w:rPr>
          <w:rStyle w:val="textnode6"/>
          <w:rFonts w:cs="Arial"/>
          <w:szCs w:val="24"/>
        </w:rPr>
        <w:br/>
        <w:t xml:space="preserve">na rzecz </w:t>
      </w:r>
      <w:r w:rsidRPr="004B7708">
        <w:rPr>
          <w:rStyle w:val="highlight"/>
          <w:rFonts w:cs="Arial"/>
          <w:szCs w:val="24"/>
        </w:rPr>
        <w:t>osób</w:t>
      </w:r>
      <w:r w:rsidRPr="004B7708">
        <w:rPr>
          <w:rStyle w:val="textnode6"/>
          <w:rFonts w:cs="Arial"/>
          <w:szCs w:val="24"/>
        </w:rPr>
        <w:t xml:space="preserve"> </w:t>
      </w:r>
      <w:r w:rsidRPr="004B7708">
        <w:rPr>
          <w:rStyle w:val="highlight"/>
          <w:rFonts w:cs="Arial"/>
          <w:szCs w:val="24"/>
        </w:rPr>
        <w:t>niepełnosprawnych</w:t>
      </w:r>
      <w:r w:rsidRPr="004B7708">
        <w:rPr>
          <w:rStyle w:val="textnode6"/>
          <w:rFonts w:cs="Arial"/>
          <w:szCs w:val="24"/>
        </w:rPr>
        <w:t xml:space="preserve"> w zakresie </w:t>
      </w:r>
      <w:r w:rsidRPr="004B7708">
        <w:rPr>
          <w:rStyle w:val="highlight"/>
          <w:rFonts w:cs="Arial"/>
          <w:szCs w:val="24"/>
        </w:rPr>
        <w:t>rehabilitacji</w:t>
      </w:r>
      <w:r w:rsidRPr="004B7708">
        <w:rPr>
          <w:rStyle w:val="textnode6"/>
          <w:rFonts w:cs="Arial"/>
          <w:szCs w:val="24"/>
        </w:rPr>
        <w:t xml:space="preserve"> </w:t>
      </w:r>
      <w:r w:rsidRPr="004B7708">
        <w:rPr>
          <w:rStyle w:val="highlight"/>
          <w:rFonts w:cs="Arial"/>
          <w:szCs w:val="24"/>
        </w:rPr>
        <w:t>społecznej</w:t>
      </w:r>
      <w:r w:rsidRPr="004B7708">
        <w:rPr>
          <w:rStyle w:val="textnode6"/>
          <w:rFonts w:cs="Arial"/>
          <w:szCs w:val="24"/>
        </w:rPr>
        <w:t xml:space="preserve"> </w:t>
      </w:r>
      <w:r w:rsidRPr="004B7708">
        <w:rPr>
          <w:rStyle w:val="textnode6"/>
          <w:rFonts w:cs="Arial"/>
          <w:szCs w:val="24"/>
        </w:rPr>
        <w:br/>
        <w:t xml:space="preserve">i </w:t>
      </w:r>
      <w:r w:rsidRPr="004B7708">
        <w:rPr>
          <w:rStyle w:val="highlight"/>
          <w:rFonts w:cs="Arial"/>
          <w:szCs w:val="24"/>
        </w:rPr>
        <w:t>zawodowej</w:t>
      </w:r>
      <w:r w:rsidRPr="004B7708">
        <w:rPr>
          <w:rStyle w:val="textnode6"/>
          <w:rFonts w:cs="Arial"/>
          <w:szCs w:val="24"/>
        </w:rPr>
        <w:t xml:space="preserve"> tych </w:t>
      </w:r>
      <w:r w:rsidRPr="004B7708">
        <w:rPr>
          <w:rStyle w:val="highlight"/>
          <w:rFonts w:cs="Arial"/>
          <w:szCs w:val="24"/>
        </w:rPr>
        <w:t>osób;</w:t>
      </w:r>
    </w:p>
    <w:p w14:paraId="24EA4DD0" w14:textId="77777777" w:rsidR="00D326C2" w:rsidRDefault="00D326C2" w:rsidP="00CD0308">
      <w:pPr>
        <w:pStyle w:val="Akapitzlist"/>
        <w:numPr>
          <w:ilvl w:val="0"/>
          <w:numId w:val="16"/>
        </w:numPr>
        <w:rPr>
          <w:rStyle w:val="textnode6"/>
          <w:rFonts w:cs="Arial"/>
          <w:szCs w:val="24"/>
        </w:rPr>
      </w:pPr>
      <w:r w:rsidRPr="004B7708">
        <w:rPr>
          <w:rStyle w:val="highlight"/>
          <w:rFonts w:cs="Arial"/>
          <w:szCs w:val="24"/>
        </w:rPr>
        <w:t>f</w:t>
      </w:r>
      <w:r w:rsidRPr="004B7708">
        <w:rPr>
          <w:rStyle w:val="textnode6"/>
          <w:rFonts w:cs="Arial"/>
          <w:szCs w:val="24"/>
        </w:rPr>
        <w:t xml:space="preserve">inansowanie z Państwowego Funduszu Rehabilitacji Osób Niepełnosprawnych wydatków na instrumenty lub usługi rynku pracy określone w </w:t>
      </w:r>
      <w:r w:rsidRPr="004B7708">
        <w:rPr>
          <w:rStyle w:val="highlight"/>
          <w:rFonts w:cs="Arial"/>
          <w:szCs w:val="24"/>
        </w:rPr>
        <w:t>ustawie</w:t>
      </w:r>
      <w:r w:rsidRPr="004B7708">
        <w:rPr>
          <w:rStyle w:val="textnode6"/>
          <w:rFonts w:cs="Arial"/>
          <w:szCs w:val="24"/>
        </w:rPr>
        <w:t xml:space="preserve"> o promocji, w odniesieniu do </w:t>
      </w:r>
      <w:r w:rsidRPr="004B7708">
        <w:rPr>
          <w:rStyle w:val="highlight"/>
          <w:rFonts w:cs="Arial"/>
          <w:szCs w:val="24"/>
        </w:rPr>
        <w:t>osób</w:t>
      </w:r>
      <w:r w:rsidRPr="004B7708">
        <w:rPr>
          <w:rStyle w:val="textnode6"/>
          <w:rFonts w:cs="Arial"/>
          <w:szCs w:val="24"/>
        </w:rPr>
        <w:t xml:space="preserve"> </w:t>
      </w:r>
      <w:r w:rsidRPr="004B7708">
        <w:rPr>
          <w:rStyle w:val="highlight"/>
          <w:rFonts w:cs="Arial"/>
          <w:szCs w:val="24"/>
        </w:rPr>
        <w:t>niepełnosprawnych</w:t>
      </w:r>
      <w:r w:rsidRPr="004B7708">
        <w:rPr>
          <w:rStyle w:val="textnode6"/>
          <w:rFonts w:cs="Arial"/>
          <w:szCs w:val="24"/>
        </w:rPr>
        <w:t xml:space="preserve"> zarejestrowanych jako poszukujące pracy niepozostające w zatrudnieniu;</w:t>
      </w:r>
    </w:p>
    <w:p w14:paraId="4BB7E0E1" w14:textId="77777777" w:rsidR="00D326C2" w:rsidRDefault="00D326C2" w:rsidP="00CD0308">
      <w:pPr>
        <w:pStyle w:val="Akapitzlist"/>
        <w:numPr>
          <w:ilvl w:val="0"/>
          <w:numId w:val="16"/>
        </w:numPr>
        <w:rPr>
          <w:rStyle w:val="textnode6"/>
          <w:rFonts w:cs="Arial"/>
          <w:szCs w:val="24"/>
        </w:rPr>
      </w:pPr>
      <w:r w:rsidRPr="004B7708">
        <w:rPr>
          <w:rStyle w:val="textnode6"/>
          <w:rFonts w:cs="Arial"/>
          <w:szCs w:val="24"/>
        </w:rPr>
        <w:t xml:space="preserve">dofinansowanie uczestnictwa </w:t>
      </w:r>
      <w:r w:rsidRPr="004B7708">
        <w:rPr>
          <w:rStyle w:val="highlight"/>
          <w:rFonts w:cs="Arial"/>
          <w:szCs w:val="24"/>
        </w:rPr>
        <w:t>osób</w:t>
      </w:r>
      <w:r w:rsidRPr="004B7708">
        <w:rPr>
          <w:rStyle w:val="textnode6"/>
          <w:rFonts w:cs="Arial"/>
          <w:szCs w:val="24"/>
        </w:rPr>
        <w:t xml:space="preserve"> </w:t>
      </w:r>
      <w:r w:rsidRPr="004B7708">
        <w:rPr>
          <w:rStyle w:val="highlight"/>
          <w:rFonts w:cs="Arial"/>
          <w:szCs w:val="24"/>
        </w:rPr>
        <w:t>niepełnosprawnych</w:t>
      </w:r>
      <w:r w:rsidRPr="004B7708">
        <w:rPr>
          <w:rStyle w:val="textnode6"/>
          <w:rFonts w:cs="Arial"/>
          <w:szCs w:val="24"/>
        </w:rPr>
        <w:t xml:space="preserve"> i ich opiekunów </w:t>
      </w:r>
      <w:r w:rsidRPr="004B7708">
        <w:rPr>
          <w:rStyle w:val="textnode6"/>
          <w:rFonts w:cs="Arial"/>
          <w:szCs w:val="24"/>
        </w:rPr>
        <w:br/>
        <w:t xml:space="preserve">w turnusach rehabilitacyjnych, sportu, kultury, rekreacji i turystyki </w:t>
      </w:r>
      <w:r w:rsidRPr="004B7708">
        <w:rPr>
          <w:rStyle w:val="highlight"/>
          <w:rFonts w:cs="Arial"/>
          <w:szCs w:val="24"/>
        </w:rPr>
        <w:t>osób</w:t>
      </w:r>
      <w:r w:rsidRPr="004B7708">
        <w:rPr>
          <w:rStyle w:val="textnode6"/>
          <w:rFonts w:cs="Arial"/>
          <w:szCs w:val="24"/>
        </w:rPr>
        <w:t xml:space="preserve"> </w:t>
      </w:r>
      <w:r w:rsidRPr="004B7708">
        <w:rPr>
          <w:rStyle w:val="highlight"/>
          <w:rFonts w:cs="Arial"/>
          <w:szCs w:val="24"/>
        </w:rPr>
        <w:t>niepełnosprawnych</w:t>
      </w:r>
      <w:r w:rsidRPr="004B7708">
        <w:rPr>
          <w:rStyle w:val="textnode6"/>
          <w:rFonts w:cs="Arial"/>
          <w:szCs w:val="24"/>
        </w:rPr>
        <w:t xml:space="preserve">, zaopatrzenia w sprzęt rehabilitacyjny, przedmioty ortopedyczne i środki pomocnicze przyznawane </w:t>
      </w:r>
      <w:r w:rsidRPr="004B7708">
        <w:rPr>
          <w:rStyle w:val="highlight"/>
          <w:rFonts w:cs="Arial"/>
          <w:szCs w:val="24"/>
        </w:rPr>
        <w:t>osobom</w:t>
      </w:r>
      <w:r w:rsidRPr="004B7708">
        <w:rPr>
          <w:rStyle w:val="textnode6"/>
          <w:rFonts w:cs="Arial"/>
          <w:szCs w:val="24"/>
        </w:rPr>
        <w:t xml:space="preserve"> </w:t>
      </w:r>
      <w:r w:rsidRPr="004B7708">
        <w:rPr>
          <w:rStyle w:val="highlight"/>
          <w:rFonts w:cs="Arial"/>
          <w:szCs w:val="24"/>
        </w:rPr>
        <w:t>niepełnosprawnym</w:t>
      </w:r>
      <w:r w:rsidRPr="004B7708">
        <w:rPr>
          <w:rStyle w:val="textnode6"/>
          <w:rFonts w:cs="Arial"/>
          <w:szCs w:val="24"/>
        </w:rPr>
        <w:t xml:space="preserve"> na podstawie odrębnych przepisów, </w:t>
      </w:r>
    </w:p>
    <w:p w14:paraId="4695D70E" w14:textId="77777777" w:rsidR="00B77E6F" w:rsidRDefault="00D326C2" w:rsidP="00CD0308">
      <w:pPr>
        <w:pStyle w:val="Akapitzlist"/>
        <w:numPr>
          <w:ilvl w:val="0"/>
          <w:numId w:val="16"/>
        </w:numPr>
        <w:rPr>
          <w:rStyle w:val="textnode6"/>
          <w:rFonts w:cs="Arial"/>
          <w:szCs w:val="24"/>
        </w:rPr>
      </w:pPr>
      <w:r w:rsidRPr="004B7708">
        <w:rPr>
          <w:rStyle w:val="textnode6"/>
          <w:rFonts w:cs="Arial"/>
          <w:szCs w:val="24"/>
        </w:rPr>
        <w:t xml:space="preserve">likwidacji barier architektonicznych, w komunikowaniu się i technicznych, </w:t>
      </w:r>
    </w:p>
    <w:p w14:paraId="683AFA0B" w14:textId="6F205626" w:rsidR="00D326C2" w:rsidRDefault="00D326C2" w:rsidP="00CD0308">
      <w:pPr>
        <w:pStyle w:val="Akapitzlist"/>
        <w:numPr>
          <w:ilvl w:val="0"/>
          <w:numId w:val="16"/>
        </w:numPr>
        <w:rPr>
          <w:rStyle w:val="textnode6"/>
          <w:rFonts w:cs="Arial"/>
          <w:szCs w:val="24"/>
        </w:rPr>
      </w:pPr>
      <w:r w:rsidRPr="004B7708">
        <w:rPr>
          <w:rStyle w:val="textnode6"/>
          <w:rFonts w:cs="Arial"/>
          <w:szCs w:val="24"/>
        </w:rPr>
        <w:t xml:space="preserve">w związku z indywidualnymi potrzebami </w:t>
      </w:r>
      <w:r w:rsidRPr="004B7708">
        <w:rPr>
          <w:rStyle w:val="highlight"/>
          <w:rFonts w:cs="Arial"/>
          <w:szCs w:val="24"/>
        </w:rPr>
        <w:t>osób</w:t>
      </w:r>
      <w:r w:rsidRPr="004B7708">
        <w:rPr>
          <w:rStyle w:val="textnode6"/>
          <w:rFonts w:cs="Arial"/>
          <w:szCs w:val="24"/>
        </w:rPr>
        <w:t xml:space="preserve"> </w:t>
      </w:r>
      <w:r w:rsidRPr="004B7708">
        <w:rPr>
          <w:rStyle w:val="highlight"/>
          <w:rFonts w:cs="Arial"/>
          <w:szCs w:val="24"/>
        </w:rPr>
        <w:t>niepełnosprawnych</w:t>
      </w:r>
      <w:r w:rsidRPr="004B7708">
        <w:rPr>
          <w:rStyle w:val="textnode6"/>
          <w:rFonts w:cs="Arial"/>
          <w:szCs w:val="24"/>
        </w:rPr>
        <w:t xml:space="preserve">, </w:t>
      </w:r>
      <w:r w:rsidRPr="004B7708">
        <w:rPr>
          <w:rStyle w:val="highlight"/>
          <w:rFonts w:cs="Arial"/>
          <w:szCs w:val="24"/>
        </w:rPr>
        <w:t>rehabilitacji</w:t>
      </w:r>
      <w:r w:rsidRPr="004B7708">
        <w:rPr>
          <w:rStyle w:val="textnode6"/>
          <w:rFonts w:cs="Arial"/>
          <w:szCs w:val="24"/>
        </w:rPr>
        <w:t xml:space="preserve"> dzieci i młodzieży, usług tłumacza języka migowego lub tłumacza-przewodnika, </w:t>
      </w:r>
    </w:p>
    <w:p w14:paraId="39975DD3" w14:textId="77777777" w:rsidR="00D326C2" w:rsidRDefault="00D326C2" w:rsidP="00CD0308">
      <w:pPr>
        <w:pStyle w:val="Akapitzlist"/>
        <w:numPr>
          <w:ilvl w:val="0"/>
          <w:numId w:val="16"/>
        </w:numPr>
        <w:rPr>
          <w:rStyle w:val="textnode6"/>
          <w:rFonts w:cs="Arial"/>
          <w:szCs w:val="24"/>
        </w:rPr>
      </w:pPr>
      <w:r w:rsidRPr="004B7708">
        <w:rPr>
          <w:rStyle w:val="textnode6"/>
          <w:rFonts w:cs="Arial"/>
          <w:szCs w:val="24"/>
        </w:rPr>
        <w:t>dofinansowanie kosztów tworzenia i działania warsztatów terapii zajęciowej;</w:t>
      </w:r>
    </w:p>
    <w:p w14:paraId="1DAB7A99" w14:textId="77777777" w:rsidR="00B77E6F" w:rsidRDefault="00D326C2" w:rsidP="00CD0308">
      <w:pPr>
        <w:pStyle w:val="Akapitzlist"/>
        <w:numPr>
          <w:ilvl w:val="0"/>
          <w:numId w:val="16"/>
        </w:numPr>
        <w:rPr>
          <w:rStyle w:val="textnode6"/>
          <w:rFonts w:cs="Arial"/>
          <w:szCs w:val="24"/>
        </w:rPr>
      </w:pPr>
      <w:r w:rsidRPr="004B7708">
        <w:rPr>
          <w:rStyle w:val="textnode6"/>
          <w:rFonts w:cs="Arial"/>
          <w:szCs w:val="24"/>
        </w:rPr>
        <w:t xml:space="preserve">pośrednictwo pracy i poradnictwo </w:t>
      </w:r>
      <w:r w:rsidRPr="004B7708">
        <w:rPr>
          <w:rStyle w:val="highlight"/>
          <w:rFonts w:cs="Arial"/>
          <w:szCs w:val="24"/>
        </w:rPr>
        <w:t>zawodowe</w:t>
      </w:r>
      <w:r w:rsidRPr="004B7708">
        <w:rPr>
          <w:rStyle w:val="textnode6"/>
          <w:rFonts w:cs="Arial"/>
          <w:szCs w:val="24"/>
        </w:rPr>
        <w:t xml:space="preserve"> dla </w:t>
      </w:r>
      <w:r w:rsidRPr="004B7708">
        <w:rPr>
          <w:rStyle w:val="highlight"/>
          <w:rFonts w:cs="Arial"/>
          <w:szCs w:val="24"/>
        </w:rPr>
        <w:t>osób</w:t>
      </w:r>
      <w:r w:rsidRPr="004B7708">
        <w:rPr>
          <w:rStyle w:val="textnode6"/>
          <w:rFonts w:cs="Arial"/>
          <w:szCs w:val="24"/>
        </w:rPr>
        <w:t xml:space="preserve"> </w:t>
      </w:r>
      <w:r w:rsidRPr="004B7708">
        <w:rPr>
          <w:rStyle w:val="highlight"/>
          <w:rFonts w:cs="Arial"/>
          <w:szCs w:val="24"/>
        </w:rPr>
        <w:t>niepełnosprawnych</w:t>
      </w:r>
      <w:r w:rsidRPr="004B7708">
        <w:rPr>
          <w:rStyle w:val="textnode6"/>
          <w:rFonts w:cs="Arial"/>
          <w:szCs w:val="24"/>
        </w:rPr>
        <w:t xml:space="preserve">, </w:t>
      </w:r>
    </w:p>
    <w:p w14:paraId="7EF73BB8" w14:textId="7D68199C" w:rsidR="00D326C2" w:rsidRDefault="00D326C2" w:rsidP="00B77E6F">
      <w:pPr>
        <w:pStyle w:val="Akapitzlist"/>
        <w:rPr>
          <w:rStyle w:val="textnode6"/>
          <w:rFonts w:cs="Arial"/>
          <w:szCs w:val="24"/>
        </w:rPr>
      </w:pPr>
      <w:r w:rsidRPr="004B7708">
        <w:rPr>
          <w:rStyle w:val="textnode6"/>
          <w:rFonts w:cs="Arial"/>
          <w:szCs w:val="24"/>
        </w:rPr>
        <w:t>ich szkolenie oraz przekwalifikowanie;</w:t>
      </w:r>
    </w:p>
    <w:p w14:paraId="6DBAFA67" w14:textId="77777777" w:rsidR="00D326C2" w:rsidRDefault="00D326C2" w:rsidP="00CD0308">
      <w:pPr>
        <w:pStyle w:val="Akapitzlist"/>
        <w:numPr>
          <w:ilvl w:val="0"/>
          <w:numId w:val="16"/>
        </w:numPr>
        <w:rPr>
          <w:rStyle w:val="textnode6"/>
          <w:rFonts w:cs="Arial"/>
          <w:szCs w:val="24"/>
        </w:rPr>
      </w:pPr>
      <w:r w:rsidRPr="004B7708">
        <w:rPr>
          <w:rStyle w:val="textnode6"/>
          <w:rFonts w:cs="Arial"/>
          <w:szCs w:val="24"/>
        </w:rPr>
        <w:t>przyznawanie środków Państwowego Funduszu Rehabilitacji Osób Niepełnosprawnych o</w:t>
      </w:r>
      <w:r w:rsidRPr="004B7708">
        <w:rPr>
          <w:rStyle w:val="highlight"/>
          <w:rFonts w:cs="Arial"/>
          <w:szCs w:val="24"/>
        </w:rPr>
        <w:t>sobie</w:t>
      </w:r>
      <w:r w:rsidRPr="004B7708">
        <w:rPr>
          <w:rStyle w:val="textnode6"/>
          <w:rFonts w:cs="Arial"/>
          <w:szCs w:val="24"/>
        </w:rPr>
        <w:t xml:space="preserve"> </w:t>
      </w:r>
      <w:r w:rsidRPr="004B7708">
        <w:rPr>
          <w:rStyle w:val="highlight"/>
          <w:rFonts w:cs="Arial"/>
          <w:szCs w:val="24"/>
        </w:rPr>
        <w:t>niepełnosprawnej</w:t>
      </w:r>
      <w:r w:rsidRPr="004B7708">
        <w:rPr>
          <w:rStyle w:val="textnode6"/>
          <w:rFonts w:cs="Arial"/>
          <w:szCs w:val="24"/>
        </w:rPr>
        <w:t xml:space="preserve"> na podjęcie działalności gospodarczej, rolniczej albo na wniesienie wkładu do spółdzielni socjalnej;</w:t>
      </w:r>
    </w:p>
    <w:p w14:paraId="3925254C" w14:textId="77777777" w:rsidR="00D326C2" w:rsidRDefault="00D326C2" w:rsidP="00CD0308">
      <w:pPr>
        <w:pStyle w:val="Akapitzlist"/>
        <w:numPr>
          <w:ilvl w:val="0"/>
          <w:numId w:val="16"/>
        </w:numPr>
        <w:rPr>
          <w:rStyle w:val="textnode6"/>
          <w:rFonts w:cs="Arial"/>
          <w:szCs w:val="24"/>
        </w:rPr>
      </w:pPr>
      <w:r w:rsidRPr="004B7708">
        <w:rPr>
          <w:rStyle w:val="textnode6"/>
          <w:rFonts w:cs="Arial"/>
          <w:szCs w:val="24"/>
        </w:rPr>
        <w:t>przyznawanie środków Państwowego Funduszu Rehabilitacji Osób Niepełnosprawnych pracodawcy zatrudniającemu osoby niepełnosprawne</w:t>
      </w:r>
      <w:r>
        <w:rPr>
          <w:rStyle w:val="textnode6"/>
          <w:rFonts w:cs="Arial"/>
          <w:szCs w:val="24"/>
        </w:rPr>
        <w:t>;</w:t>
      </w:r>
    </w:p>
    <w:p w14:paraId="6114B364" w14:textId="77777777" w:rsidR="00D326C2" w:rsidRPr="007D5A3A" w:rsidRDefault="00D326C2" w:rsidP="00CD0308">
      <w:pPr>
        <w:pStyle w:val="Akapitzlist"/>
        <w:numPr>
          <w:ilvl w:val="0"/>
          <w:numId w:val="16"/>
        </w:numPr>
        <w:rPr>
          <w:rFonts w:cs="Arial"/>
          <w:szCs w:val="24"/>
        </w:rPr>
      </w:pPr>
      <w:r w:rsidRPr="007D5A3A">
        <w:rPr>
          <w:rStyle w:val="textnode6"/>
          <w:rFonts w:cs="Arial"/>
          <w:szCs w:val="24"/>
        </w:rPr>
        <w:t xml:space="preserve">zlecanie zadań </w:t>
      </w:r>
      <w:r w:rsidRPr="007D5A3A">
        <w:rPr>
          <w:szCs w:val="24"/>
        </w:rPr>
        <w:t>z zakresu rehabilitacji zawodowej i społecznej osób niepełnosprawnych fundacjom oraz organizacjom pozarządowym;</w:t>
      </w:r>
    </w:p>
    <w:p w14:paraId="7232FAE9" w14:textId="045E5E35" w:rsidR="00D326C2" w:rsidRDefault="00D326C2" w:rsidP="00CD0308">
      <w:pPr>
        <w:pStyle w:val="Akapitzlist"/>
        <w:numPr>
          <w:ilvl w:val="0"/>
          <w:numId w:val="16"/>
        </w:numPr>
        <w:rPr>
          <w:rStyle w:val="textnode6"/>
          <w:rFonts w:cs="Arial"/>
          <w:szCs w:val="24"/>
        </w:rPr>
      </w:pPr>
      <w:r w:rsidRPr="007D5A3A">
        <w:rPr>
          <w:rStyle w:val="textnode6"/>
          <w:rFonts w:cs="Arial"/>
          <w:szCs w:val="24"/>
        </w:rPr>
        <w:t xml:space="preserve">kierowanie </w:t>
      </w:r>
      <w:r w:rsidRPr="007D5A3A">
        <w:rPr>
          <w:rStyle w:val="highlight"/>
          <w:rFonts w:cs="Arial"/>
          <w:szCs w:val="24"/>
        </w:rPr>
        <w:t>osób</w:t>
      </w:r>
      <w:r w:rsidRPr="007D5A3A">
        <w:rPr>
          <w:rStyle w:val="textnode6"/>
          <w:rFonts w:cs="Arial"/>
          <w:szCs w:val="24"/>
        </w:rPr>
        <w:t xml:space="preserve"> </w:t>
      </w:r>
      <w:r w:rsidRPr="007D5A3A">
        <w:rPr>
          <w:rStyle w:val="highlight"/>
          <w:rFonts w:cs="Arial"/>
          <w:szCs w:val="24"/>
        </w:rPr>
        <w:t>niepełnosprawnych</w:t>
      </w:r>
      <w:r w:rsidRPr="007D5A3A">
        <w:rPr>
          <w:rStyle w:val="textnode6"/>
          <w:rFonts w:cs="Arial"/>
          <w:szCs w:val="24"/>
        </w:rPr>
        <w:t xml:space="preserve">, które wymagają specjalistycznego programu szkolenia oraz </w:t>
      </w:r>
      <w:r w:rsidRPr="007D5A3A">
        <w:rPr>
          <w:rStyle w:val="highlight"/>
          <w:rFonts w:cs="Arial"/>
          <w:szCs w:val="24"/>
        </w:rPr>
        <w:t>rehabilitacji</w:t>
      </w:r>
      <w:r w:rsidRPr="007D5A3A">
        <w:rPr>
          <w:rStyle w:val="textnode6"/>
          <w:rFonts w:cs="Arial"/>
          <w:szCs w:val="24"/>
        </w:rPr>
        <w:t xml:space="preserve"> leczniczej i </w:t>
      </w:r>
      <w:r w:rsidRPr="007D5A3A">
        <w:rPr>
          <w:rStyle w:val="highlight"/>
          <w:rFonts w:cs="Arial"/>
          <w:szCs w:val="24"/>
        </w:rPr>
        <w:t>społecznej</w:t>
      </w:r>
      <w:r w:rsidRPr="007D5A3A">
        <w:rPr>
          <w:rStyle w:val="textnode6"/>
          <w:rFonts w:cs="Arial"/>
          <w:szCs w:val="24"/>
        </w:rPr>
        <w:t xml:space="preserve">, </w:t>
      </w:r>
      <w:r w:rsidR="005D0C2B">
        <w:rPr>
          <w:rStyle w:val="textnode6"/>
          <w:rFonts w:cs="Arial"/>
          <w:szCs w:val="24"/>
        </w:rPr>
        <w:br/>
      </w:r>
      <w:r w:rsidRPr="007D5A3A">
        <w:rPr>
          <w:rStyle w:val="textnode6"/>
          <w:rFonts w:cs="Arial"/>
          <w:szCs w:val="24"/>
        </w:rPr>
        <w:t xml:space="preserve">do specjalistycznego ośrodka szkoleniowo-rehabilitacyjnego lub innej placówki szkoleniowej; </w:t>
      </w:r>
    </w:p>
    <w:p w14:paraId="28D0B8F4" w14:textId="77777777" w:rsidR="00D326C2" w:rsidRDefault="00D326C2" w:rsidP="00CD0308">
      <w:pPr>
        <w:pStyle w:val="Akapitzlist"/>
        <w:numPr>
          <w:ilvl w:val="0"/>
          <w:numId w:val="16"/>
        </w:numPr>
        <w:rPr>
          <w:rStyle w:val="textnode6"/>
          <w:rFonts w:cs="Arial"/>
          <w:szCs w:val="24"/>
        </w:rPr>
      </w:pPr>
      <w:r w:rsidRPr="007D5A3A">
        <w:rPr>
          <w:rStyle w:val="textnode6"/>
          <w:rFonts w:cs="Arial"/>
          <w:szCs w:val="24"/>
        </w:rPr>
        <w:t>współpraca z organami rentowymi w zakresie wynikającym z odrębnych przepisów;</w:t>
      </w:r>
    </w:p>
    <w:p w14:paraId="6A54294D" w14:textId="77777777" w:rsidR="00D326C2" w:rsidRPr="007D5A3A" w:rsidRDefault="00D326C2" w:rsidP="00CD0308">
      <w:pPr>
        <w:pStyle w:val="Akapitzlist"/>
        <w:numPr>
          <w:ilvl w:val="0"/>
          <w:numId w:val="16"/>
        </w:numPr>
        <w:rPr>
          <w:rStyle w:val="textnode6"/>
          <w:szCs w:val="24"/>
        </w:rPr>
      </w:pPr>
      <w:r w:rsidRPr="007D5A3A">
        <w:rPr>
          <w:rStyle w:val="textnode6"/>
          <w:rFonts w:cs="Arial"/>
          <w:szCs w:val="24"/>
        </w:rPr>
        <w:t xml:space="preserve">doradztwo organizacyjno-prawne i ekonomiczne w zakresie działalności gospodarczej lub rolniczej podejmowanej przez </w:t>
      </w:r>
      <w:r w:rsidRPr="007D5A3A">
        <w:rPr>
          <w:rStyle w:val="highlight"/>
          <w:rFonts w:cs="Arial"/>
          <w:szCs w:val="24"/>
        </w:rPr>
        <w:t>osoby</w:t>
      </w:r>
      <w:r w:rsidRPr="007D5A3A">
        <w:rPr>
          <w:rStyle w:val="textnode6"/>
          <w:rFonts w:cs="Arial"/>
          <w:szCs w:val="24"/>
        </w:rPr>
        <w:t xml:space="preserve"> </w:t>
      </w:r>
      <w:r w:rsidRPr="007D5A3A">
        <w:rPr>
          <w:rStyle w:val="highlight"/>
          <w:rFonts w:cs="Arial"/>
          <w:szCs w:val="24"/>
        </w:rPr>
        <w:t>niepełnosprawn</w:t>
      </w:r>
      <w:r>
        <w:rPr>
          <w:rStyle w:val="highlight"/>
          <w:rFonts w:cs="Arial"/>
          <w:szCs w:val="24"/>
        </w:rPr>
        <w:t>e</w:t>
      </w:r>
      <w:r w:rsidRPr="007D5A3A">
        <w:rPr>
          <w:rStyle w:val="textnode6"/>
          <w:rFonts w:cs="Arial"/>
          <w:szCs w:val="24"/>
        </w:rPr>
        <w:t>;</w:t>
      </w:r>
    </w:p>
    <w:p w14:paraId="39C165CF" w14:textId="77777777" w:rsidR="00D326C2" w:rsidRPr="007D5A3A" w:rsidRDefault="00D326C2" w:rsidP="00CD0308">
      <w:pPr>
        <w:pStyle w:val="Akapitzlist"/>
        <w:numPr>
          <w:ilvl w:val="0"/>
          <w:numId w:val="16"/>
        </w:numPr>
        <w:rPr>
          <w:szCs w:val="24"/>
        </w:rPr>
      </w:pPr>
      <w:r w:rsidRPr="007D5A3A">
        <w:rPr>
          <w:rStyle w:val="textnode6"/>
          <w:rFonts w:cs="Arial"/>
          <w:szCs w:val="24"/>
        </w:rPr>
        <w:t xml:space="preserve">współpraca z właściwym terenowo inspektorem pracy w zakresie oceny </w:t>
      </w:r>
      <w:r w:rsidRPr="007D5A3A">
        <w:rPr>
          <w:rStyle w:val="textnode6"/>
          <w:rFonts w:cs="Arial"/>
          <w:szCs w:val="24"/>
        </w:rPr>
        <w:br/>
        <w:t xml:space="preserve">i kontroli miejsc pracy </w:t>
      </w:r>
      <w:r w:rsidRPr="007D5A3A">
        <w:rPr>
          <w:rStyle w:val="highlight"/>
          <w:rFonts w:cs="Arial"/>
          <w:szCs w:val="24"/>
        </w:rPr>
        <w:t>osób</w:t>
      </w:r>
      <w:r w:rsidRPr="007D5A3A">
        <w:rPr>
          <w:rStyle w:val="textnode6"/>
          <w:rFonts w:cs="Arial"/>
          <w:szCs w:val="24"/>
        </w:rPr>
        <w:t xml:space="preserve"> </w:t>
      </w:r>
      <w:r w:rsidRPr="007D5A3A">
        <w:rPr>
          <w:rStyle w:val="highlight"/>
          <w:rFonts w:cs="Arial"/>
          <w:szCs w:val="24"/>
        </w:rPr>
        <w:t>niepełnosprawnych</w:t>
      </w:r>
      <w:r w:rsidRPr="007D5A3A">
        <w:rPr>
          <w:rStyle w:val="textnode6"/>
          <w:rFonts w:cs="Arial"/>
          <w:szCs w:val="24"/>
        </w:rPr>
        <w:t>.</w:t>
      </w:r>
    </w:p>
    <w:p w14:paraId="4B6B932F" w14:textId="77777777" w:rsidR="00D326C2" w:rsidRPr="00C2116B" w:rsidRDefault="00D326C2" w:rsidP="00D326C2">
      <w:pPr>
        <w:rPr>
          <w:bCs/>
        </w:rPr>
      </w:pPr>
      <w:r w:rsidRPr="000217F9">
        <w:t>Samorząd  powiatu uzyskuje środki z Państwowego Funduszu Rehabilitacji Osób</w:t>
      </w:r>
      <w:r w:rsidRPr="00C2116B">
        <w:t xml:space="preserve"> Niepełnosprawnych na realizację niektórych ww</w:t>
      </w:r>
      <w:r>
        <w:t>.</w:t>
      </w:r>
      <w:r w:rsidRPr="00C2116B">
        <w:t xml:space="preserve"> zadań, a z</w:t>
      </w:r>
      <w:r w:rsidRPr="00C2116B">
        <w:rPr>
          <w:bCs/>
        </w:rPr>
        <w:t>adania realizowane są przede wszystkim przez powiatowe centra pomocy rodzinie i powiatowe urzędy pracy.</w:t>
      </w:r>
    </w:p>
    <w:p w14:paraId="78FA5BDF" w14:textId="77777777" w:rsidR="00D326C2" w:rsidRPr="00C2116B" w:rsidRDefault="00D326C2" w:rsidP="00D326C2">
      <w:pPr>
        <w:rPr>
          <w:bCs/>
        </w:rPr>
      </w:pPr>
      <w:r w:rsidRPr="00C2116B">
        <w:t xml:space="preserve">W powiatach powoływane są społeczne rady do spraw osób niepełnosprawnych, jako organy opiniodawczo-doradcze. </w:t>
      </w:r>
      <w:r w:rsidRPr="00C2116B">
        <w:rPr>
          <w:bCs/>
        </w:rPr>
        <w:t>Do zakresu działania powiatowych rad należy inspirowanie przedsięwzięć zmierzających do integracji zawodowej i społecznej osób niepełnosprawnych oraz realizacji praw osób niepełnosprawnych, opiniowanie projektów programów powiatowych</w:t>
      </w:r>
      <w:r>
        <w:rPr>
          <w:bCs/>
        </w:rPr>
        <w:t>,</w:t>
      </w:r>
      <w:r w:rsidRPr="00C2116B">
        <w:rPr>
          <w:bCs/>
        </w:rPr>
        <w:t xml:space="preserve"> programów działań na rzecz osób niepełnosprawnych oraz ocena ich realizacji, opiniowanie projektów uchwał </w:t>
      </w:r>
      <w:r>
        <w:rPr>
          <w:bCs/>
        </w:rPr>
        <w:br/>
      </w:r>
      <w:r w:rsidRPr="00C2116B">
        <w:rPr>
          <w:bCs/>
        </w:rPr>
        <w:t>i programów przyjmowanych przez radę powiatu pod kątem ich skutków dla osób niepełnosprawnych.</w:t>
      </w:r>
    </w:p>
    <w:p w14:paraId="37A36622" w14:textId="77777777" w:rsidR="00D326C2" w:rsidRPr="00D326C2" w:rsidRDefault="00D326C2" w:rsidP="00D326C2">
      <w:pPr>
        <w:pStyle w:val="Nagwek2"/>
      </w:pPr>
      <w:bookmarkStart w:id="17" w:name="_Toc377469299"/>
      <w:bookmarkStart w:id="18" w:name="_Toc101775817"/>
      <w:r w:rsidRPr="00D326C2">
        <w:t>Samorząd gminy</w:t>
      </w:r>
      <w:bookmarkEnd w:id="17"/>
      <w:bookmarkEnd w:id="18"/>
    </w:p>
    <w:p w14:paraId="12920464" w14:textId="7166073E" w:rsidR="00D326C2" w:rsidRPr="00B77E6F" w:rsidRDefault="00D326C2" w:rsidP="002E3FB8">
      <w:r w:rsidRPr="007D5A3A">
        <w:t xml:space="preserve">Pomimo, że w ustawie o rehabilitacji zawodowej </w:t>
      </w:r>
      <w:r>
        <w:t xml:space="preserve">i </w:t>
      </w:r>
      <w:r w:rsidRPr="007D5A3A">
        <w:t xml:space="preserve">społecznej oraz zatrudnianiu osób niepełnosprawnych nie określono zadań samorządów gminnych z zakresu rehabilitacji społecznej i zawodowej osób niepełnosprawnych, jednak realizują one zadania na rzecz indywidualnych osób, przede wszystkim wynikające z ustawy </w:t>
      </w:r>
      <w:r w:rsidR="00B77E6F">
        <w:br/>
      </w:r>
      <w:r w:rsidRPr="007D5A3A">
        <w:t>o pomocy społecznej</w:t>
      </w:r>
      <w:r>
        <w:rPr>
          <w:rStyle w:val="Odwoanieprzypisudolnego"/>
        </w:rPr>
        <w:footnoteReference w:id="46"/>
      </w:r>
      <w:r w:rsidRPr="00C23BAC">
        <w:rPr>
          <w:rFonts w:cs="Arial"/>
          <w:sz w:val="22"/>
        </w:rPr>
        <w:t>.</w:t>
      </w:r>
      <w:r w:rsidRPr="00EC78E9">
        <w:rPr>
          <w:rFonts w:cs="Arial"/>
          <w:sz w:val="22"/>
        </w:rPr>
        <w:t xml:space="preserve"> </w:t>
      </w:r>
    </w:p>
    <w:p w14:paraId="06BF223C" w14:textId="77777777" w:rsidR="00D326C2" w:rsidRPr="00E41D0A" w:rsidRDefault="00D326C2" w:rsidP="00D326C2">
      <w:pPr>
        <w:rPr>
          <w:szCs w:val="24"/>
        </w:rPr>
      </w:pPr>
      <w:r w:rsidRPr="00E41D0A">
        <w:rPr>
          <w:rStyle w:val="textnode"/>
          <w:rFonts w:cs="Arial"/>
          <w:szCs w:val="24"/>
        </w:rPr>
        <w:t xml:space="preserve">Do zadań własnych gminy o charakterze obowiązkowym należy m.in.: </w:t>
      </w:r>
    </w:p>
    <w:p w14:paraId="6D910A39" w14:textId="77777777" w:rsidR="00D326C2" w:rsidRPr="007D5A3A" w:rsidRDefault="00D326C2" w:rsidP="00CD0308">
      <w:pPr>
        <w:pStyle w:val="Akapitzlist"/>
        <w:numPr>
          <w:ilvl w:val="0"/>
          <w:numId w:val="17"/>
        </w:numPr>
        <w:rPr>
          <w:rStyle w:val="textnode"/>
          <w:szCs w:val="24"/>
        </w:rPr>
      </w:pPr>
      <w:r w:rsidRPr="007D5A3A">
        <w:rPr>
          <w:rStyle w:val="textnode"/>
          <w:rFonts w:cs="Arial"/>
          <w:szCs w:val="24"/>
        </w:rPr>
        <w:t xml:space="preserve">opracowanie i realizacja gminnej strategii rozwiązywania problemów </w:t>
      </w:r>
      <w:r w:rsidRPr="007D5A3A">
        <w:rPr>
          <w:rStyle w:val="highlight"/>
          <w:rFonts w:cs="Arial"/>
          <w:szCs w:val="24"/>
        </w:rPr>
        <w:t>społecznych</w:t>
      </w:r>
      <w:r w:rsidRPr="007D5A3A">
        <w:rPr>
          <w:rStyle w:val="textnode"/>
          <w:rFonts w:cs="Arial"/>
          <w:szCs w:val="24"/>
        </w:rPr>
        <w:t xml:space="preserve"> ze szczególnym uwzględnieniem programów </w:t>
      </w:r>
      <w:r w:rsidRPr="007D5A3A">
        <w:rPr>
          <w:rStyle w:val="highlight"/>
          <w:rFonts w:cs="Arial"/>
          <w:szCs w:val="24"/>
        </w:rPr>
        <w:t>pomocy</w:t>
      </w:r>
      <w:r w:rsidRPr="007D5A3A">
        <w:rPr>
          <w:rStyle w:val="textnode"/>
          <w:rFonts w:cs="Arial"/>
          <w:szCs w:val="24"/>
        </w:rPr>
        <w:t xml:space="preserve"> </w:t>
      </w:r>
      <w:r w:rsidRPr="007D5A3A">
        <w:rPr>
          <w:rStyle w:val="highlight"/>
          <w:rFonts w:cs="Arial"/>
          <w:szCs w:val="24"/>
        </w:rPr>
        <w:t>społecznej</w:t>
      </w:r>
      <w:r w:rsidRPr="007D5A3A">
        <w:rPr>
          <w:rStyle w:val="textnode"/>
          <w:rFonts w:cs="Arial"/>
          <w:szCs w:val="24"/>
        </w:rPr>
        <w:t>, profilaktyki i rozwiązywania problemów alkoholowych i innych, których celem jest integracja osób i rodzin z grup szczególnego ryzyka;</w:t>
      </w:r>
    </w:p>
    <w:p w14:paraId="70420FE9" w14:textId="77777777" w:rsidR="00D326C2" w:rsidRPr="007D5A3A" w:rsidRDefault="00D326C2" w:rsidP="00CD0308">
      <w:pPr>
        <w:pStyle w:val="Akapitzlist"/>
        <w:numPr>
          <w:ilvl w:val="0"/>
          <w:numId w:val="17"/>
        </w:numPr>
        <w:rPr>
          <w:rStyle w:val="textnode"/>
          <w:szCs w:val="24"/>
        </w:rPr>
      </w:pPr>
      <w:r w:rsidRPr="007D5A3A">
        <w:rPr>
          <w:rStyle w:val="textnode"/>
          <w:rFonts w:cs="Arial"/>
          <w:szCs w:val="24"/>
        </w:rPr>
        <w:t>przyznawanie i wypłacanie zasiłków okresowych i zasiłków celowych</w:t>
      </w:r>
      <w:r>
        <w:rPr>
          <w:rStyle w:val="textnode"/>
          <w:rFonts w:cs="Arial"/>
          <w:szCs w:val="24"/>
        </w:rPr>
        <w:t>;</w:t>
      </w:r>
    </w:p>
    <w:p w14:paraId="31694A5E" w14:textId="77777777" w:rsidR="00D326C2" w:rsidRPr="007D5A3A" w:rsidRDefault="00D326C2" w:rsidP="00CD0308">
      <w:pPr>
        <w:pStyle w:val="Akapitzlist"/>
        <w:numPr>
          <w:ilvl w:val="0"/>
          <w:numId w:val="17"/>
        </w:numPr>
        <w:rPr>
          <w:rStyle w:val="textnode"/>
        </w:rPr>
      </w:pPr>
      <w:r w:rsidRPr="007D5A3A">
        <w:rPr>
          <w:rStyle w:val="textnode"/>
          <w:rFonts w:cs="Arial"/>
          <w:szCs w:val="24"/>
        </w:rPr>
        <w:t>opłacanie składek na ubezpieczenia emerytalne i rentowe za osobę, która zrezygnuje z zatrudnienia w związku z koniecznością sprawowania bezpośredniej, osobistej opieki nad długotrwale lub ciężko chorym członkiem rodziny oraz wspólnie niezamieszkującymi z matką, ojcem lub rodzeństwem;</w:t>
      </w:r>
    </w:p>
    <w:p w14:paraId="2F56C134" w14:textId="77777777" w:rsidR="00D326C2" w:rsidRPr="007D5A3A" w:rsidRDefault="00D326C2" w:rsidP="00CD0308">
      <w:pPr>
        <w:pStyle w:val="Akapitzlist"/>
        <w:numPr>
          <w:ilvl w:val="0"/>
          <w:numId w:val="17"/>
        </w:numPr>
        <w:rPr>
          <w:rStyle w:val="textnode"/>
          <w:szCs w:val="24"/>
        </w:rPr>
      </w:pPr>
      <w:r w:rsidRPr="007D5A3A">
        <w:rPr>
          <w:rStyle w:val="textnode"/>
          <w:rFonts w:cs="Arial"/>
          <w:szCs w:val="24"/>
        </w:rPr>
        <w:t xml:space="preserve">praca socjalna, </w:t>
      </w:r>
    </w:p>
    <w:p w14:paraId="2E3EC58D" w14:textId="77777777" w:rsidR="00D326C2" w:rsidRPr="007D5A3A" w:rsidRDefault="00D326C2" w:rsidP="00CD0308">
      <w:pPr>
        <w:pStyle w:val="Akapitzlist"/>
        <w:numPr>
          <w:ilvl w:val="0"/>
          <w:numId w:val="17"/>
        </w:numPr>
        <w:rPr>
          <w:rStyle w:val="textnode"/>
          <w:szCs w:val="24"/>
        </w:rPr>
      </w:pPr>
      <w:r w:rsidRPr="007D5A3A">
        <w:rPr>
          <w:rStyle w:val="textnode"/>
          <w:rFonts w:cs="Arial"/>
          <w:szCs w:val="24"/>
        </w:rPr>
        <w:t xml:space="preserve">organizowanie i świadczenie usług opiekuńczych, w tym specjalistycznych, </w:t>
      </w:r>
      <w:r w:rsidRPr="007D5A3A">
        <w:rPr>
          <w:rStyle w:val="textnode"/>
          <w:rFonts w:cs="Arial"/>
          <w:szCs w:val="24"/>
        </w:rPr>
        <w:br/>
        <w:t xml:space="preserve">w miejscu zamieszkania, z wyłączeniem specjalistycznych usług opiekuńczych </w:t>
      </w:r>
      <w:r w:rsidRPr="007D5A3A">
        <w:rPr>
          <w:rStyle w:val="textnode"/>
          <w:rFonts w:cs="Arial"/>
          <w:szCs w:val="24"/>
        </w:rPr>
        <w:br/>
        <w:t>dla osób z zaburzeniami psychicznymi;</w:t>
      </w:r>
    </w:p>
    <w:p w14:paraId="392D8E03" w14:textId="77777777" w:rsidR="00D326C2" w:rsidRPr="007D5A3A" w:rsidRDefault="00D326C2" w:rsidP="00CD0308">
      <w:pPr>
        <w:pStyle w:val="Akapitzlist"/>
        <w:numPr>
          <w:ilvl w:val="0"/>
          <w:numId w:val="17"/>
        </w:numPr>
        <w:rPr>
          <w:rStyle w:val="textnode"/>
          <w:szCs w:val="24"/>
        </w:rPr>
      </w:pPr>
      <w:r w:rsidRPr="007D5A3A">
        <w:rPr>
          <w:rStyle w:val="textnode"/>
          <w:rFonts w:cs="Arial"/>
          <w:szCs w:val="24"/>
        </w:rPr>
        <w:t>prowadzenie i zapewnienie miejsc w mieszkaniach chronionych,</w:t>
      </w:r>
    </w:p>
    <w:p w14:paraId="23ADD020" w14:textId="77777777" w:rsidR="00D326C2" w:rsidRPr="007D5A3A" w:rsidRDefault="00D326C2" w:rsidP="00CD0308">
      <w:pPr>
        <w:pStyle w:val="Akapitzlist"/>
        <w:numPr>
          <w:ilvl w:val="0"/>
          <w:numId w:val="17"/>
        </w:numPr>
        <w:rPr>
          <w:rStyle w:val="textnode"/>
          <w:szCs w:val="24"/>
        </w:rPr>
      </w:pPr>
      <w:r w:rsidRPr="007D5A3A">
        <w:rPr>
          <w:rStyle w:val="textnode"/>
          <w:rFonts w:cs="Arial"/>
          <w:szCs w:val="24"/>
        </w:rPr>
        <w:t xml:space="preserve">kierowanie do domu </w:t>
      </w:r>
      <w:r w:rsidRPr="007D5A3A">
        <w:rPr>
          <w:rStyle w:val="highlight"/>
          <w:rFonts w:cs="Arial"/>
          <w:szCs w:val="24"/>
        </w:rPr>
        <w:t>pomocy</w:t>
      </w:r>
      <w:r w:rsidRPr="007D5A3A">
        <w:rPr>
          <w:rStyle w:val="textnode"/>
          <w:rFonts w:cs="Arial"/>
          <w:szCs w:val="24"/>
        </w:rPr>
        <w:t xml:space="preserve"> </w:t>
      </w:r>
      <w:r w:rsidRPr="007D5A3A">
        <w:rPr>
          <w:rStyle w:val="highlight"/>
          <w:rFonts w:cs="Arial"/>
          <w:szCs w:val="24"/>
        </w:rPr>
        <w:t>społecznej</w:t>
      </w:r>
      <w:r w:rsidRPr="007D5A3A">
        <w:rPr>
          <w:rStyle w:val="textnode"/>
          <w:rFonts w:cs="Arial"/>
          <w:szCs w:val="24"/>
        </w:rPr>
        <w:t xml:space="preserve"> i ponoszenie odpłatności za pobyt mieszkańca gminy w tym domu;</w:t>
      </w:r>
    </w:p>
    <w:p w14:paraId="5E161698" w14:textId="77777777" w:rsidR="00D326C2" w:rsidRPr="007D5A3A" w:rsidRDefault="00D326C2" w:rsidP="00CD0308">
      <w:pPr>
        <w:pStyle w:val="Akapitzlist"/>
        <w:numPr>
          <w:ilvl w:val="0"/>
          <w:numId w:val="17"/>
        </w:numPr>
        <w:rPr>
          <w:szCs w:val="24"/>
        </w:rPr>
      </w:pPr>
      <w:r w:rsidRPr="007D5A3A">
        <w:rPr>
          <w:rStyle w:val="textnode"/>
          <w:rFonts w:cs="Arial"/>
          <w:szCs w:val="24"/>
        </w:rPr>
        <w:t>przyznawanie i wypłacanie zasiłków stałych.</w:t>
      </w:r>
    </w:p>
    <w:p w14:paraId="106D9D30" w14:textId="77777777" w:rsidR="00D326C2" w:rsidRPr="007D5A3A" w:rsidRDefault="00D326C2" w:rsidP="00D326C2">
      <w:pPr>
        <w:rPr>
          <w:szCs w:val="24"/>
        </w:rPr>
      </w:pPr>
      <w:r w:rsidRPr="007D5A3A">
        <w:rPr>
          <w:rStyle w:val="textnode"/>
          <w:rFonts w:cs="Arial"/>
          <w:szCs w:val="24"/>
        </w:rPr>
        <w:t xml:space="preserve">Do zadań własnych gminy należy m.in.: </w:t>
      </w:r>
    </w:p>
    <w:p w14:paraId="5833F75A" w14:textId="77777777" w:rsidR="00D326C2" w:rsidRPr="007D5A3A" w:rsidRDefault="00D326C2" w:rsidP="00CD0308">
      <w:pPr>
        <w:pStyle w:val="Akapitzlist"/>
        <w:numPr>
          <w:ilvl w:val="0"/>
          <w:numId w:val="18"/>
        </w:numPr>
        <w:rPr>
          <w:szCs w:val="24"/>
        </w:rPr>
      </w:pPr>
      <w:r w:rsidRPr="007D5A3A">
        <w:rPr>
          <w:rStyle w:val="textnode"/>
          <w:rFonts w:cs="Arial"/>
          <w:szCs w:val="24"/>
        </w:rPr>
        <w:t>przyznawanie i wypłacanie zasiłków specjalnych celowych,</w:t>
      </w:r>
    </w:p>
    <w:p w14:paraId="5CA52B62" w14:textId="77777777" w:rsidR="00D326C2" w:rsidRPr="007D5A3A" w:rsidRDefault="00D326C2" w:rsidP="00CD0308">
      <w:pPr>
        <w:pStyle w:val="Akapitzlist"/>
        <w:numPr>
          <w:ilvl w:val="0"/>
          <w:numId w:val="18"/>
        </w:numPr>
        <w:rPr>
          <w:szCs w:val="24"/>
        </w:rPr>
      </w:pPr>
      <w:r w:rsidRPr="007D5A3A">
        <w:rPr>
          <w:rStyle w:val="textnode"/>
          <w:rFonts w:cs="Arial"/>
          <w:szCs w:val="24"/>
        </w:rPr>
        <w:t xml:space="preserve">prowadzenie i zapewnienie miejsc w domach </w:t>
      </w:r>
      <w:r w:rsidRPr="007D5A3A">
        <w:rPr>
          <w:rStyle w:val="highlight"/>
          <w:rFonts w:cs="Arial"/>
          <w:szCs w:val="24"/>
        </w:rPr>
        <w:t>pomocy</w:t>
      </w:r>
      <w:r w:rsidRPr="007D5A3A">
        <w:rPr>
          <w:rStyle w:val="textnode"/>
          <w:rFonts w:cs="Arial"/>
          <w:szCs w:val="24"/>
        </w:rPr>
        <w:t xml:space="preserve"> </w:t>
      </w:r>
      <w:r w:rsidRPr="007D5A3A">
        <w:rPr>
          <w:rStyle w:val="highlight"/>
          <w:rFonts w:cs="Arial"/>
          <w:szCs w:val="24"/>
        </w:rPr>
        <w:t>społecznej</w:t>
      </w:r>
      <w:r w:rsidRPr="007D5A3A">
        <w:rPr>
          <w:rStyle w:val="textnode"/>
          <w:rFonts w:cs="Arial"/>
          <w:szCs w:val="24"/>
        </w:rPr>
        <w:t xml:space="preserve"> i ośrodkach wsparcia o zasięgu gminnym oraz kierowanie do nich osób wymagających opieki.</w:t>
      </w:r>
    </w:p>
    <w:p w14:paraId="477E39D3" w14:textId="77777777" w:rsidR="00D326C2" w:rsidRPr="007D5A3A" w:rsidRDefault="00D326C2" w:rsidP="00D326C2">
      <w:pPr>
        <w:rPr>
          <w:szCs w:val="24"/>
        </w:rPr>
      </w:pPr>
      <w:r w:rsidRPr="007D5A3A">
        <w:rPr>
          <w:rStyle w:val="textnode"/>
          <w:rFonts w:cs="Arial"/>
          <w:szCs w:val="24"/>
        </w:rPr>
        <w:t xml:space="preserve">Do zadań zleconych z zakresu administracji rządowej realizowanych przez gminę należy m.in.: </w:t>
      </w:r>
    </w:p>
    <w:p w14:paraId="507D2AB8" w14:textId="77777777" w:rsidR="00D326C2" w:rsidRPr="007D5A3A" w:rsidRDefault="00D326C2" w:rsidP="00CD0308">
      <w:pPr>
        <w:pStyle w:val="Akapitzlist"/>
        <w:numPr>
          <w:ilvl w:val="0"/>
          <w:numId w:val="19"/>
        </w:numPr>
      </w:pPr>
      <w:r w:rsidRPr="007D5A3A">
        <w:rPr>
          <w:rStyle w:val="textnode"/>
          <w:rFonts w:cs="Arial"/>
          <w:szCs w:val="24"/>
        </w:rPr>
        <w:t>organizowanie i świadczenie specjalistycznych usług opiekuńczych w miejscu zamieszkania dla osób z zaburzeniami psychicznymi</w:t>
      </w:r>
      <w:r>
        <w:rPr>
          <w:rStyle w:val="textnode"/>
          <w:rFonts w:cs="Arial"/>
          <w:szCs w:val="24"/>
        </w:rPr>
        <w:t>;</w:t>
      </w:r>
    </w:p>
    <w:p w14:paraId="6CDCB13A" w14:textId="77777777" w:rsidR="00D326C2" w:rsidRPr="007D5A3A" w:rsidRDefault="00D326C2" w:rsidP="00CD0308">
      <w:pPr>
        <w:pStyle w:val="Akapitzlist"/>
        <w:numPr>
          <w:ilvl w:val="0"/>
          <w:numId w:val="19"/>
        </w:numPr>
        <w:rPr>
          <w:rStyle w:val="textnode"/>
        </w:rPr>
      </w:pPr>
      <w:r w:rsidRPr="007D5A3A">
        <w:rPr>
          <w:rStyle w:val="textnode"/>
          <w:rFonts w:cs="Arial"/>
          <w:szCs w:val="24"/>
        </w:rPr>
        <w:t xml:space="preserve">prowadzenie i rozwój infrastruktury środowiskowych domów samopomocy </w:t>
      </w:r>
      <w:r w:rsidRPr="007D5A3A">
        <w:rPr>
          <w:rStyle w:val="textnode"/>
          <w:rFonts w:cs="Arial"/>
          <w:szCs w:val="24"/>
        </w:rPr>
        <w:br/>
        <w:t>dla osób z zaburzeniami psychicznymi.</w:t>
      </w:r>
    </w:p>
    <w:p w14:paraId="376A5EE7" w14:textId="69FA0FA4" w:rsidR="008E0DB2" w:rsidRDefault="008E0DB2" w:rsidP="008C4F2A">
      <w:pPr>
        <w:pStyle w:val="Nagwek1"/>
      </w:pPr>
      <w:bookmarkStart w:id="19" w:name="_Toc101775818"/>
      <w:r w:rsidRPr="00423A72">
        <w:t xml:space="preserve">Wybrane aspekty diagnozy sytuacji osób </w:t>
      </w:r>
      <w:r w:rsidRPr="00423A72">
        <w:br/>
        <w:t>z niepełnosprawnościami</w:t>
      </w:r>
      <w:r w:rsidRPr="008E0DB2">
        <w:t xml:space="preserve"> w województwie łódzkim</w:t>
      </w:r>
      <w:bookmarkEnd w:id="19"/>
    </w:p>
    <w:p w14:paraId="2A376764" w14:textId="3AF4FFBB" w:rsidR="00065BA7" w:rsidRPr="00C16FFF" w:rsidRDefault="00C16FFF" w:rsidP="00C16FFF">
      <w:pPr>
        <w:pStyle w:val="Nagwek2"/>
      </w:pPr>
      <w:bookmarkStart w:id="20" w:name="_Toc101775819"/>
      <w:r w:rsidRPr="00C16FFF">
        <w:t>Osoby z niepełnosprawnościami w populacji mieszkańców województwa łódzkiego</w:t>
      </w:r>
      <w:bookmarkEnd w:id="20"/>
    </w:p>
    <w:p w14:paraId="35C4F46B" w14:textId="304B603A" w:rsidR="00D66384" w:rsidRDefault="00D66384" w:rsidP="008E0DB2">
      <w:r>
        <w:t>W województwie łódzkim żyje ok. 8,6% osób z niepełnosprawności</w:t>
      </w:r>
      <w:r w:rsidR="00065BA7">
        <w:t>ami</w:t>
      </w:r>
      <w:r>
        <w:t xml:space="preserve">. W roku </w:t>
      </w:r>
      <w:r w:rsidR="00C16FFF">
        <w:br/>
      </w:r>
      <w:r>
        <w:t>2021 było to 207 368 mieszkańców – o 1</w:t>
      </w:r>
      <w:r w:rsidR="008458E5">
        <w:t xml:space="preserve"> </w:t>
      </w:r>
      <w:r>
        <w:t>166 mniej niż w poprzednim roku 2020 (</w:t>
      </w:r>
      <w:bookmarkStart w:id="21" w:name="_Hlk99756116"/>
      <w:r>
        <w:t>PFRON, 2020, 20</w:t>
      </w:r>
      <w:r w:rsidR="008458E5">
        <w:t>2</w:t>
      </w:r>
      <w:r>
        <w:t>1</w:t>
      </w:r>
      <w:bookmarkEnd w:id="21"/>
      <w:r>
        <w:t>)</w:t>
      </w:r>
      <w:r w:rsidR="00A435D1">
        <w:rPr>
          <w:rStyle w:val="Odwoanieprzypisudolnego"/>
        </w:rPr>
        <w:footnoteReference w:id="47"/>
      </w:r>
      <w:r>
        <w:t xml:space="preserve">. Liczba </w:t>
      </w:r>
      <w:r w:rsidR="00065BA7">
        <w:t>osób z niepełnosprawnościami</w:t>
      </w:r>
      <w:r>
        <w:t xml:space="preserve"> w województwie spada systematycznie – w ciągu ostatnich trzech lat </w:t>
      </w:r>
      <w:r w:rsidR="002C7C01">
        <w:t xml:space="preserve">(2019-2021) </w:t>
      </w:r>
      <w:r>
        <w:t xml:space="preserve">zmniejszyła się </w:t>
      </w:r>
      <w:r w:rsidR="00B77E6F">
        <w:br/>
      </w:r>
      <w:r>
        <w:t xml:space="preserve">o ponad </w:t>
      </w:r>
      <w:r w:rsidR="002C7C01">
        <w:t>2 300</w:t>
      </w:r>
      <w:r>
        <w:t>. Jednak przy podobnej tendencji dotyczącej zmniejszania się ogólnej populacji blisko 2,5-milionowego województwa (</w:t>
      </w:r>
      <w:r w:rsidRPr="007B4B7B">
        <w:t>w 2021</w:t>
      </w:r>
      <w:r w:rsidR="009B1A58" w:rsidRPr="007B4B7B">
        <w:t xml:space="preserve"> </w:t>
      </w:r>
      <w:r w:rsidRPr="007B4B7B">
        <w:t>roku 2 426</w:t>
      </w:r>
      <w:r w:rsidR="00E171B8">
        <w:t> </w:t>
      </w:r>
      <w:r w:rsidRPr="007B4B7B">
        <w:t>806</w:t>
      </w:r>
      <w:r w:rsidR="00E171B8">
        <w:t xml:space="preserve"> </w:t>
      </w:r>
      <w:r w:rsidR="009B1A58" w:rsidRPr="007B4B7B">
        <w:t>mieszkańców</w:t>
      </w:r>
      <w:r w:rsidR="007B4B7B" w:rsidRPr="007B4B7B">
        <w:rPr>
          <w:rStyle w:val="Odwoanieprzypisudolnego"/>
        </w:rPr>
        <w:footnoteReference w:id="48"/>
      </w:r>
      <w:r w:rsidRPr="007B4B7B">
        <w:t>)</w:t>
      </w:r>
      <w:r w:rsidR="009B1A58" w:rsidRPr="007B4B7B">
        <w:t>,</w:t>
      </w:r>
      <w:r>
        <w:t xml:space="preserve"> wskaźniki dotyczące </w:t>
      </w:r>
      <w:r w:rsidR="00065BA7">
        <w:t>osób z niepełnosprawnościami</w:t>
      </w:r>
      <w:r>
        <w:t xml:space="preserve"> utrzymują się </w:t>
      </w:r>
      <w:r w:rsidR="00B77E6F">
        <w:br/>
      </w:r>
      <w:r w:rsidR="009B1A58">
        <w:t xml:space="preserve">w ostatnich latach </w:t>
      </w:r>
      <w:r>
        <w:t>na porównywalnym poziomie 8,</w:t>
      </w:r>
      <w:r w:rsidR="008458E5">
        <w:t>4%</w:t>
      </w:r>
      <w:r>
        <w:t>-8,6%. Również stale od kilku lat województwo</w:t>
      </w:r>
      <w:r w:rsidR="00C16FFF">
        <w:t xml:space="preserve"> łódzkie </w:t>
      </w:r>
      <w:r>
        <w:t xml:space="preserve">lokuje się na szóstym miejscu wśród innych województw pod względem udziału </w:t>
      </w:r>
      <w:r w:rsidR="00065BA7">
        <w:t>osób z niepełnosprawnościami</w:t>
      </w:r>
      <w:r>
        <w:t xml:space="preserve"> w populacji, z nieco wyższym wskaźnikiem niż wskaźnik ogólnopolski</w:t>
      </w:r>
      <w:r w:rsidR="00607A1B">
        <w:t>, który wynosi</w:t>
      </w:r>
      <w:r w:rsidR="00D457DF">
        <w:t xml:space="preserve"> </w:t>
      </w:r>
      <w:r>
        <w:t>8,12%.</w:t>
      </w:r>
    </w:p>
    <w:p w14:paraId="76440320" w14:textId="77777777" w:rsidR="00C16FFF" w:rsidRDefault="00C16FFF" w:rsidP="00C16FFF">
      <w:pPr>
        <w:pStyle w:val="Nagwek2"/>
      </w:pPr>
      <w:bookmarkStart w:id="22" w:name="_Toc101775820"/>
      <w:r>
        <w:t>Populacja osób z niepełnosprawnościami w województwie łódzkim na tle statystyk ogólnopolskich</w:t>
      </w:r>
      <w:bookmarkEnd w:id="22"/>
    </w:p>
    <w:p w14:paraId="2696B911" w14:textId="4597C554" w:rsidR="000B1908" w:rsidRDefault="00D66384" w:rsidP="00D66384">
      <w:pPr>
        <w:rPr>
          <w:rFonts w:cs="Arial"/>
          <w:szCs w:val="24"/>
        </w:rPr>
      </w:pPr>
      <w:r w:rsidRPr="00AB43E6">
        <w:t>Na terenie województwa występuje dość duże zróżnicowanie</w:t>
      </w:r>
      <w:r w:rsidR="00C93036">
        <w:t xml:space="preserve"> liczebności osób niepełnosprawnych</w:t>
      </w:r>
      <w:r w:rsidRPr="00AB43E6">
        <w:t xml:space="preserve"> pomiędzy poszczególnymi powiatami: od 4,5 % (</w:t>
      </w:r>
      <w:r w:rsidR="00D329C6" w:rsidRPr="00AB43E6">
        <w:t xml:space="preserve">w </w:t>
      </w:r>
      <w:r w:rsidR="00607A1B" w:rsidRPr="00AB43E6">
        <w:t xml:space="preserve">roku </w:t>
      </w:r>
      <w:r w:rsidR="00D329C6" w:rsidRPr="00AB43E6">
        <w:t>2020</w:t>
      </w:r>
      <w:r w:rsidR="00607A1B" w:rsidRPr="00AB43E6">
        <w:t xml:space="preserve"> powiat pajęczański</w:t>
      </w:r>
      <w:r w:rsidRPr="00AB43E6">
        <w:t xml:space="preserve">) do </w:t>
      </w:r>
      <w:r w:rsidR="00607A1B" w:rsidRPr="00AB43E6">
        <w:t>12,8</w:t>
      </w:r>
      <w:r w:rsidRPr="00AB43E6">
        <w:t>% (m.</w:t>
      </w:r>
      <w:r w:rsidR="00607A1B" w:rsidRPr="00AB43E6">
        <w:t> </w:t>
      </w:r>
      <w:r w:rsidRPr="00AB43E6">
        <w:t>Piotrków</w:t>
      </w:r>
      <w:r w:rsidR="008458E5" w:rsidRPr="00AB43E6">
        <w:t xml:space="preserve"> Trybunalski</w:t>
      </w:r>
      <w:r w:rsidRPr="00AB43E6">
        <w:t xml:space="preserve">). Oprócz Piotrkowa </w:t>
      </w:r>
      <w:r w:rsidR="008458E5" w:rsidRPr="00AB43E6">
        <w:t xml:space="preserve">Trybunalskiego </w:t>
      </w:r>
      <w:r w:rsidRPr="00AB43E6">
        <w:t xml:space="preserve">wysokie wskaźniki odnotowują także inne powiaty miejskie – </w:t>
      </w:r>
      <w:r w:rsidR="007C200A">
        <w:t>S</w:t>
      </w:r>
      <w:r w:rsidRPr="00AB43E6">
        <w:t>kierniewice (11,</w:t>
      </w:r>
      <w:r w:rsidR="00607A1B" w:rsidRPr="00AB43E6">
        <w:t>7</w:t>
      </w:r>
      <w:r w:rsidRPr="00AB43E6">
        <w:t>%) i Łódź (11%), ale także powiat zduńskowolski (12%). Z kolei niskie wyniki poniżej 6% występują oprócz</w:t>
      </w:r>
      <w:r w:rsidR="0022155C" w:rsidRPr="00AB43E6">
        <w:t xml:space="preserve"> powiatu</w:t>
      </w:r>
      <w:r w:rsidRPr="00AB43E6">
        <w:t xml:space="preserve"> pajęczańskiego, także w powiecie opoczyńskim, łęczyckim i piotrkowskim. Zestawienie skrajnych wyników powiatu piotrkowskiego (5,9%) i</w:t>
      </w:r>
      <w:r w:rsidR="008458E5" w:rsidRPr="00AB43E6">
        <w:t xml:space="preserve"> m. Piotrków Trybunalski </w:t>
      </w:r>
      <w:r w:rsidR="00FF0E78">
        <w:t xml:space="preserve">- </w:t>
      </w:r>
      <w:r w:rsidR="008458E5" w:rsidRPr="00AB43E6">
        <w:t xml:space="preserve">miasta na prawach powiatu </w:t>
      </w:r>
      <w:r w:rsidRPr="00AB43E6">
        <w:t>(12,8%)</w:t>
      </w:r>
      <w:r w:rsidR="00607A1B" w:rsidRPr="00AB43E6">
        <w:t xml:space="preserve">, jak również powiatu skierniewickiego (6,9%) i m. Skierniewic </w:t>
      </w:r>
      <w:r w:rsidR="00FF0E78">
        <w:t xml:space="preserve">- </w:t>
      </w:r>
      <w:r w:rsidR="008458E5" w:rsidRPr="00AB43E6">
        <w:t xml:space="preserve">miasta </w:t>
      </w:r>
      <w:r w:rsidR="005D0C2B">
        <w:br/>
      </w:r>
      <w:r w:rsidR="008458E5" w:rsidRPr="00AB43E6">
        <w:t xml:space="preserve">na prawach powiatu </w:t>
      </w:r>
      <w:r w:rsidR="00607A1B" w:rsidRPr="00AB43E6">
        <w:t>(11,7%</w:t>
      </w:r>
      <w:r w:rsidR="00DC03C4">
        <w:t>)</w:t>
      </w:r>
      <w:r w:rsidRPr="00AB43E6">
        <w:t xml:space="preserve"> zwraca uwagę na znacz</w:t>
      </w:r>
      <w:r w:rsidR="00FF0E78">
        <w:t>ącą</w:t>
      </w:r>
      <w:r w:rsidRPr="00AB43E6">
        <w:t xml:space="preserve"> większą skalę niepełnosprawności w </w:t>
      </w:r>
      <w:r w:rsidR="00F36337">
        <w:t xml:space="preserve">powiatach </w:t>
      </w:r>
      <w:r w:rsidRPr="00AB43E6">
        <w:t>mi</w:t>
      </w:r>
      <w:r w:rsidR="00F36337">
        <w:t>ejskich</w:t>
      </w:r>
      <w:r w:rsidR="00DC03C4">
        <w:rPr>
          <w:rStyle w:val="Odwoanieprzypisudolnego"/>
        </w:rPr>
        <w:footnoteReference w:id="49"/>
      </w:r>
      <w:r w:rsidR="00F36337">
        <w:t xml:space="preserve"> . </w:t>
      </w:r>
      <w:r w:rsidR="008458E5" w:rsidRPr="00AB43E6">
        <w:br/>
      </w:r>
      <w:r w:rsidRPr="00AB43E6">
        <w:t>W dłuższej perspektywie czasowej – rok 20</w:t>
      </w:r>
      <w:r w:rsidR="00607A1B" w:rsidRPr="00AB43E6">
        <w:t>20</w:t>
      </w:r>
      <w:r w:rsidRPr="00AB43E6">
        <w:t xml:space="preserve"> w porównaniu z rokiem 2012 - odsetek </w:t>
      </w:r>
      <w:r w:rsidR="00065BA7">
        <w:t xml:space="preserve">osób z </w:t>
      </w:r>
      <w:r w:rsidRPr="00AB43E6">
        <w:t xml:space="preserve"> </w:t>
      </w:r>
      <w:r w:rsidR="00065BA7">
        <w:t xml:space="preserve">niepełnosprawnościami </w:t>
      </w:r>
      <w:r w:rsidR="008458E5" w:rsidRPr="00AB43E6">
        <w:t>w</w:t>
      </w:r>
      <w:r w:rsidRPr="00AB43E6">
        <w:t xml:space="preserve"> poszczególnych powiatach znacznie</w:t>
      </w:r>
      <w:r w:rsidR="008458E5" w:rsidRPr="00AB43E6">
        <w:t xml:space="preserve"> obniżył się</w:t>
      </w:r>
      <w:r w:rsidR="00AC17EB" w:rsidRPr="00AB43E6">
        <w:t>.</w:t>
      </w:r>
      <w:r w:rsidRPr="00AB43E6">
        <w:t xml:space="preserve"> </w:t>
      </w:r>
      <w:r w:rsidR="008458E5" w:rsidRPr="00AB43E6">
        <w:t xml:space="preserve">Niewątpliwie </w:t>
      </w:r>
      <w:r w:rsidR="00C01964" w:rsidRPr="00AB43E6">
        <w:t>p</w:t>
      </w:r>
      <w:r w:rsidRPr="00AB43E6">
        <w:t xml:space="preserve">rzyczyniła </w:t>
      </w:r>
      <w:r w:rsidR="00C01964" w:rsidRPr="00AB43E6">
        <w:t xml:space="preserve">się do tego m.in. </w:t>
      </w:r>
      <w:r w:rsidRPr="00AB43E6">
        <w:t xml:space="preserve">zmiana kryteriów orzekania </w:t>
      </w:r>
      <w:r w:rsidR="00954A0E">
        <w:br/>
      </w:r>
      <w:r w:rsidRPr="00AB43E6">
        <w:t>o niepełnosprawności</w:t>
      </w:r>
      <w:r w:rsidR="00C01964" w:rsidRPr="00AB43E6">
        <w:t>. J</w:t>
      </w:r>
      <w:r w:rsidRPr="00AB43E6">
        <w:t>ednak wid</w:t>
      </w:r>
      <w:r w:rsidR="00C01964" w:rsidRPr="00AB43E6">
        <w:t xml:space="preserve">oczne </w:t>
      </w:r>
      <w:r w:rsidR="000B1908">
        <w:t xml:space="preserve">są </w:t>
      </w:r>
      <w:r w:rsidRPr="00AB43E6">
        <w:t>nieproporcjonalnie duże różnice między powiatami</w:t>
      </w:r>
      <w:r w:rsidR="00607A1B" w:rsidRPr="00AB43E6">
        <w:t xml:space="preserve">, których uwarunkowania z pewnością mają złożony charakter, trudny </w:t>
      </w:r>
      <w:r w:rsidR="005D0C2B">
        <w:br/>
      </w:r>
      <w:r w:rsidR="00607A1B" w:rsidRPr="00AB43E6">
        <w:t xml:space="preserve">do </w:t>
      </w:r>
      <w:r w:rsidR="00C01964" w:rsidRPr="00AB43E6">
        <w:t xml:space="preserve">wyjaśnienia </w:t>
      </w:r>
      <w:r w:rsidR="00607A1B" w:rsidRPr="00AB43E6">
        <w:t>w tej analizie</w:t>
      </w:r>
      <w:r w:rsidRPr="00AB43E6">
        <w:t xml:space="preserve">. </w:t>
      </w:r>
      <w:r w:rsidR="00FF0E78">
        <w:t xml:space="preserve">Wskazują jednak na działanie jeszcze innych czynników, niż tylko </w:t>
      </w:r>
      <w:r w:rsidR="000B1908">
        <w:t xml:space="preserve">same </w:t>
      </w:r>
      <w:r w:rsidR="00FF0E78">
        <w:t>zmiany kryteriów orzeczniczych (wtedy zmiany byłyby porównywalne</w:t>
      </w:r>
      <w:r w:rsidR="000B1908">
        <w:t xml:space="preserve"> w różnych powiatach</w:t>
      </w:r>
      <w:r w:rsidR="00FF0E78">
        <w:t xml:space="preserve">). </w:t>
      </w:r>
      <w:r w:rsidR="000B1908">
        <w:rPr>
          <w:rFonts w:cs="Arial"/>
          <w:szCs w:val="24"/>
        </w:rPr>
        <w:t>Tendencje te dobrze ilustruje wykres nr 1.</w:t>
      </w:r>
    </w:p>
    <w:p w14:paraId="15475AFA" w14:textId="53BC6B2F" w:rsidR="00954A0E" w:rsidRDefault="00954A0E" w:rsidP="00D66384">
      <w:pPr>
        <w:rPr>
          <w:rFonts w:cs="Arial"/>
          <w:szCs w:val="24"/>
        </w:rPr>
      </w:pPr>
      <w:bookmarkStart w:id="23" w:name="_Hlk100728799"/>
      <w:r w:rsidRPr="00333395">
        <w:rPr>
          <w:rFonts w:cs="Arial"/>
          <w:b/>
          <w:bCs/>
          <w:szCs w:val="24"/>
        </w:rPr>
        <w:t>Wykres 1.</w:t>
      </w:r>
      <w:r w:rsidRPr="00954A0E">
        <w:rPr>
          <w:rFonts w:cs="Arial"/>
          <w:szCs w:val="24"/>
        </w:rPr>
        <w:t xml:space="preserve"> Odsetek osób z niepełnosprawnościami w roku 2020 w powiatach województwa łódzkiego w porównaniu ze wskaźnikami z roku 2012 (</w:t>
      </w:r>
      <w:r w:rsidR="00333395">
        <w:rPr>
          <w:rFonts w:cs="Arial"/>
          <w:szCs w:val="24"/>
        </w:rPr>
        <w:t xml:space="preserve"> opracowano </w:t>
      </w:r>
      <w:r w:rsidR="005D0C2B">
        <w:rPr>
          <w:rFonts w:cs="Arial"/>
          <w:szCs w:val="24"/>
        </w:rPr>
        <w:br/>
      </w:r>
      <w:r w:rsidRPr="00954A0E">
        <w:rPr>
          <w:rFonts w:cs="Arial"/>
          <w:szCs w:val="24"/>
        </w:rPr>
        <w:t>na podstawie danych PFRON, 2012, 2020 oraz BDL GUS 2012, 2020)</w:t>
      </w:r>
      <w:r w:rsidR="00B16254">
        <w:rPr>
          <w:rStyle w:val="Odwoanieprzypisudolnego"/>
          <w:rFonts w:cs="Arial"/>
          <w:szCs w:val="24"/>
        </w:rPr>
        <w:footnoteReference w:id="50"/>
      </w:r>
      <w:r w:rsidRPr="00954A0E">
        <w:rPr>
          <w:rFonts w:cs="Arial"/>
          <w:szCs w:val="24"/>
        </w:rPr>
        <w:t>.</w:t>
      </w:r>
    </w:p>
    <w:bookmarkEnd w:id="23"/>
    <w:p w14:paraId="1EEE8F43" w14:textId="359C8684" w:rsidR="00D66384" w:rsidRDefault="00607A1B" w:rsidP="00D66384">
      <w:r>
        <w:rPr>
          <w:noProof/>
        </w:rPr>
        <w:drawing>
          <wp:inline distT="0" distB="0" distL="0" distR="0" wp14:anchorId="50E1564F" wp14:editId="60ED2747">
            <wp:extent cx="5553075" cy="2819400"/>
            <wp:effectExtent l="0" t="0" r="9525" b="0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302959BA-65EC-47BE-B1AB-FF1D248D25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BC782B" w14:textId="58631B6D" w:rsidR="00D66384" w:rsidRDefault="000B1908" w:rsidP="00D9067F">
      <w:r w:rsidRPr="00AB43E6">
        <w:t xml:space="preserve">Największy spadek aż o 8,4 pp. (punktu procentowego) widać w powiecie skierniewickim (z 15,3% do 6,9%, czyli przeszło </w:t>
      </w:r>
      <w:r>
        <w:rPr>
          <w:rFonts w:cs="Arial"/>
          <w:szCs w:val="24"/>
        </w:rPr>
        <w:t xml:space="preserve">o połowę) i niewiele mniej </w:t>
      </w:r>
      <w:r w:rsidR="00381996">
        <w:rPr>
          <w:rFonts w:cs="Arial"/>
          <w:szCs w:val="24"/>
        </w:rPr>
        <w:br/>
      </w:r>
      <w:r>
        <w:rPr>
          <w:rFonts w:cs="Arial"/>
          <w:szCs w:val="24"/>
        </w:rPr>
        <w:t xml:space="preserve">w powiecie sieradzkim – o 8,1 pp. (z 15,5% do 7,4%), a dalej rawskim (o 6,5 pp.). Dość duże spadki o ok. 5-5,5 pp. odnotował powiat łaski, brzeziński i zduńskowolski. </w:t>
      </w:r>
      <w:r w:rsidRPr="0099043E">
        <w:rPr>
          <w:rFonts w:cs="Arial"/>
          <w:szCs w:val="24"/>
        </w:rPr>
        <w:t xml:space="preserve">Przy czym ten </w:t>
      </w:r>
      <w:r>
        <w:rPr>
          <w:rFonts w:cs="Arial"/>
          <w:szCs w:val="24"/>
        </w:rPr>
        <w:t xml:space="preserve">ostatni miał w 2012 r. wskaźnik najwyższy (17,4%), tak więc mimo znacznego obniżenia nadal widoczny jest jeden z najwyższych wyników </w:t>
      </w:r>
      <w:r w:rsidR="00575A21">
        <w:rPr>
          <w:rFonts w:cs="Arial"/>
          <w:szCs w:val="24"/>
        </w:rPr>
        <w:br/>
      </w:r>
      <w:r>
        <w:rPr>
          <w:rFonts w:cs="Arial"/>
          <w:szCs w:val="24"/>
        </w:rPr>
        <w:t xml:space="preserve">w województwie. Są także powiaty, w których odsetek osób z niepełnosprawnościami jeszcze się podwyższył - o ok. 1 pp. w miastach Piotrków Trybunalski i Łódź. </w:t>
      </w:r>
      <w:r w:rsidR="00381996">
        <w:rPr>
          <w:rFonts w:cs="Arial"/>
          <w:szCs w:val="24"/>
        </w:rPr>
        <w:br/>
      </w:r>
      <w:r w:rsidR="00D66384" w:rsidRPr="00E75B44">
        <w:t xml:space="preserve">Warto odnotować, że </w:t>
      </w:r>
      <w:r w:rsidR="00D66384" w:rsidRPr="00E75B44">
        <w:rPr>
          <w:bdr w:val="none" w:sz="0" w:space="0" w:color="auto" w:frame="1"/>
          <w:lang w:eastAsia="pl-PL"/>
        </w:rPr>
        <w:t xml:space="preserve">łódzkie jest jednym </w:t>
      </w:r>
      <w:r w:rsidR="00607A1B">
        <w:rPr>
          <w:bdr w:val="none" w:sz="0" w:space="0" w:color="auto" w:frame="1"/>
          <w:lang w:eastAsia="pl-PL"/>
        </w:rPr>
        <w:t>z</w:t>
      </w:r>
      <w:r w:rsidR="00D66384" w:rsidRPr="00E75B44">
        <w:rPr>
          <w:bdr w:val="none" w:sz="0" w:space="0" w:color="auto" w:frame="1"/>
          <w:lang w:eastAsia="pl-PL"/>
        </w:rPr>
        <w:t xml:space="preserve"> województw o niższych wskaźnikach liczby osób z potwierdzoną prawnie niepełnosprawnością lub niezdolnością do pracy. </w:t>
      </w:r>
      <w:r w:rsidR="00D66384">
        <w:rPr>
          <w:bdr w:val="none" w:sz="0" w:space="0" w:color="auto" w:frame="1"/>
          <w:lang w:eastAsia="pl-PL"/>
        </w:rPr>
        <w:t xml:space="preserve">Wynik niższy od średniej kontrastuje jednak z wyjątkowo niekorzystnymi w skali kraju wskaźnikami zdrowotnymi. W </w:t>
      </w:r>
      <w:r w:rsidR="00E21D80">
        <w:rPr>
          <w:bdr w:val="none" w:sz="0" w:space="0" w:color="auto" w:frame="1"/>
          <w:lang w:eastAsia="pl-PL"/>
        </w:rPr>
        <w:t>SRWŁ</w:t>
      </w:r>
      <w:r w:rsidR="00575A21">
        <w:rPr>
          <w:rStyle w:val="Odwoanieprzypisudolnego"/>
          <w:bdr w:val="none" w:sz="0" w:space="0" w:color="auto" w:frame="1"/>
          <w:lang w:eastAsia="pl-PL"/>
        </w:rPr>
        <w:footnoteReference w:id="51"/>
      </w:r>
      <w:r w:rsidR="00D66384">
        <w:rPr>
          <w:bdr w:val="none" w:sz="0" w:space="0" w:color="auto" w:frame="1"/>
          <w:lang w:eastAsia="pl-PL"/>
        </w:rPr>
        <w:t xml:space="preserve"> zły</w:t>
      </w:r>
      <w:r w:rsidR="00D66384" w:rsidRPr="003D77A3">
        <w:rPr>
          <w:bdr w:val="none" w:sz="0" w:space="0" w:color="auto" w:frame="1"/>
          <w:lang w:eastAsia="pl-PL"/>
        </w:rPr>
        <w:t xml:space="preserve"> stan zdrowia mieszkańców województwa łódzkiego</w:t>
      </w:r>
      <w:r w:rsidR="00D66384">
        <w:rPr>
          <w:bdr w:val="none" w:sz="0" w:space="0" w:color="auto" w:frame="1"/>
          <w:lang w:eastAsia="pl-PL"/>
        </w:rPr>
        <w:t xml:space="preserve"> określono wprost jako wyzwanie. O wysokim stopniu zagrożenia świadczą między innymi: </w:t>
      </w:r>
      <w:r w:rsidR="00D66384" w:rsidRPr="003D77A3">
        <w:rPr>
          <w:bdr w:val="none" w:sz="0" w:space="0" w:color="auto" w:frame="1"/>
          <w:lang w:eastAsia="pl-PL"/>
        </w:rPr>
        <w:t>jedne z najwyższych w skali kraju współczynniki zgonów z powodu chorób cywilizacyjnych</w:t>
      </w:r>
      <w:r w:rsidR="00D66384">
        <w:rPr>
          <w:bdr w:val="none" w:sz="0" w:space="0" w:color="auto" w:frame="1"/>
          <w:lang w:eastAsia="pl-PL"/>
        </w:rPr>
        <w:t xml:space="preserve">, w tym 1. miejsce w kraju </w:t>
      </w:r>
      <w:r w:rsidR="00D66384" w:rsidRPr="003D77A3">
        <w:rPr>
          <w:bdr w:val="none" w:sz="0" w:space="0" w:color="auto" w:frame="1"/>
          <w:lang w:eastAsia="pl-PL"/>
        </w:rPr>
        <w:t>z powodu nowotworów</w:t>
      </w:r>
      <w:r w:rsidR="00D66384">
        <w:rPr>
          <w:bdr w:val="none" w:sz="0" w:space="0" w:color="auto" w:frame="1"/>
          <w:lang w:eastAsia="pl-PL"/>
        </w:rPr>
        <w:t xml:space="preserve">, </w:t>
      </w:r>
      <w:r w:rsidR="00D66384" w:rsidRPr="003D77A3">
        <w:rPr>
          <w:bdr w:val="none" w:sz="0" w:space="0" w:color="auto" w:frame="1"/>
          <w:lang w:eastAsia="pl-PL"/>
        </w:rPr>
        <w:t xml:space="preserve">3. </w:t>
      </w:r>
      <w:r w:rsidR="00D66384">
        <w:rPr>
          <w:bdr w:val="none" w:sz="0" w:space="0" w:color="auto" w:frame="1"/>
          <w:lang w:eastAsia="pl-PL"/>
        </w:rPr>
        <w:t>m</w:t>
      </w:r>
      <w:r w:rsidR="00D66384" w:rsidRPr="003D77A3">
        <w:rPr>
          <w:bdr w:val="none" w:sz="0" w:space="0" w:color="auto" w:frame="1"/>
          <w:lang w:eastAsia="pl-PL"/>
        </w:rPr>
        <w:t>iejsce</w:t>
      </w:r>
      <w:r w:rsidR="00D66384">
        <w:rPr>
          <w:bdr w:val="none" w:sz="0" w:space="0" w:color="auto" w:frame="1"/>
          <w:lang w:eastAsia="pl-PL"/>
        </w:rPr>
        <w:t xml:space="preserve"> z </w:t>
      </w:r>
      <w:r w:rsidR="00E21D80">
        <w:rPr>
          <w:bdr w:val="none" w:sz="0" w:space="0" w:color="auto" w:frame="1"/>
          <w:lang w:eastAsia="pl-PL"/>
        </w:rPr>
        <w:t> </w:t>
      </w:r>
      <w:r w:rsidR="00D66384">
        <w:rPr>
          <w:bdr w:val="none" w:sz="0" w:space="0" w:color="auto" w:frame="1"/>
          <w:lang w:eastAsia="pl-PL"/>
        </w:rPr>
        <w:t xml:space="preserve">powodu chorób układu </w:t>
      </w:r>
      <w:r w:rsidR="00D66384" w:rsidRPr="003D77A3">
        <w:rPr>
          <w:bdr w:val="none" w:sz="0" w:space="0" w:color="auto" w:frame="1"/>
          <w:lang w:eastAsia="pl-PL"/>
        </w:rPr>
        <w:t>krążenia</w:t>
      </w:r>
      <w:r w:rsidR="00D66384">
        <w:rPr>
          <w:bdr w:val="none" w:sz="0" w:space="0" w:color="auto" w:frame="1"/>
          <w:lang w:eastAsia="pl-PL"/>
        </w:rPr>
        <w:t xml:space="preserve">. </w:t>
      </w:r>
      <w:r w:rsidR="00860FF4">
        <w:rPr>
          <w:bdr w:val="none" w:sz="0" w:space="0" w:color="auto" w:frame="1"/>
          <w:lang w:eastAsia="pl-PL"/>
        </w:rPr>
        <w:t>Łódzkie j</w:t>
      </w:r>
      <w:r w:rsidR="00D66384">
        <w:rPr>
          <w:bdr w:val="none" w:sz="0" w:space="0" w:color="auto" w:frame="1"/>
          <w:lang w:eastAsia="pl-PL"/>
        </w:rPr>
        <w:t>est jednym z dwu województw – obok śląskiego - z najwyższym wskaźnikiem zachorowań na cukrzycę</w:t>
      </w:r>
      <w:bookmarkStart w:id="24" w:name="_Hlk99756284"/>
      <w:r w:rsidR="00D66384">
        <w:rPr>
          <w:bdr w:val="none" w:sz="0" w:space="0" w:color="auto" w:frame="1"/>
          <w:lang w:eastAsia="pl-PL"/>
        </w:rPr>
        <w:t xml:space="preserve">. </w:t>
      </w:r>
      <w:bookmarkEnd w:id="24"/>
      <w:r w:rsidR="00D66384">
        <w:rPr>
          <w:bdr w:val="none" w:sz="0" w:space="0" w:color="auto" w:frame="1"/>
          <w:lang w:eastAsia="pl-PL"/>
        </w:rPr>
        <w:t xml:space="preserve">Zajmuje </w:t>
      </w:r>
      <w:r w:rsidR="00D66384" w:rsidRPr="003D77A3">
        <w:rPr>
          <w:bdr w:val="none" w:sz="0" w:space="0" w:color="auto" w:frame="1"/>
          <w:lang w:eastAsia="pl-PL"/>
        </w:rPr>
        <w:t>czołowe miejsca pod względem zgonów z powodu</w:t>
      </w:r>
      <w:r w:rsidR="00D66384">
        <w:rPr>
          <w:bdr w:val="none" w:sz="0" w:space="0" w:color="auto" w:frame="1"/>
          <w:lang w:eastAsia="pl-PL"/>
        </w:rPr>
        <w:t xml:space="preserve"> </w:t>
      </w:r>
      <w:r w:rsidR="00D66384" w:rsidRPr="003D77A3">
        <w:rPr>
          <w:bdr w:val="none" w:sz="0" w:space="0" w:color="auto" w:frame="1"/>
          <w:lang w:eastAsia="pl-PL"/>
        </w:rPr>
        <w:t xml:space="preserve">przyczyn zewnętrznych (1. miejsce </w:t>
      </w:r>
      <w:r w:rsidR="002E3FB8">
        <w:rPr>
          <w:bdr w:val="none" w:sz="0" w:space="0" w:color="auto" w:frame="1"/>
          <w:lang w:eastAsia="pl-PL"/>
        </w:rPr>
        <w:br/>
      </w:r>
      <w:r w:rsidR="00D66384" w:rsidRPr="003D77A3">
        <w:rPr>
          <w:bdr w:val="none" w:sz="0" w:space="0" w:color="auto" w:frame="1"/>
          <w:lang w:eastAsia="pl-PL"/>
        </w:rPr>
        <w:t>w kraju), chorób układu oddechowego (1. miejsce), chorób układu</w:t>
      </w:r>
      <w:r w:rsidR="00D66384">
        <w:rPr>
          <w:bdr w:val="none" w:sz="0" w:space="0" w:color="auto" w:frame="1"/>
          <w:lang w:eastAsia="pl-PL"/>
        </w:rPr>
        <w:t xml:space="preserve"> </w:t>
      </w:r>
      <w:r w:rsidR="00D66384" w:rsidRPr="008701B3">
        <w:t xml:space="preserve">pokarmowego </w:t>
      </w:r>
      <w:r w:rsidR="00B77E6F">
        <w:br/>
      </w:r>
      <w:r w:rsidR="00D66384" w:rsidRPr="008701B3">
        <w:t xml:space="preserve">(2. miejsce) oraz z przyczyn niewyjaśnionych (5. miejsce). Łódzkie zajmuje również 4. miejsce pod względem zachorowań na choroby oraz zaburzenia psychiczne, negatywnie wyróżniając się także poziomem absencji pracowniczej </w:t>
      </w:r>
      <w:r w:rsidR="00483F6A" w:rsidRPr="008701B3">
        <w:br/>
      </w:r>
      <w:r w:rsidR="00D66384" w:rsidRPr="008701B3">
        <w:t>z tego powodu</w:t>
      </w:r>
      <w:r w:rsidR="005B6E72">
        <w:rPr>
          <w:rStyle w:val="Odwoanieprzypisudolnego"/>
        </w:rPr>
        <w:footnoteReference w:id="52"/>
      </w:r>
      <w:r w:rsidR="00D66384" w:rsidRPr="008701B3">
        <w:t xml:space="preserve">. Niestety, pod względem złego stanu zdrowia łódzkie </w:t>
      </w:r>
      <w:r w:rsidR="00483F6A" w:rsidRPr="008701B3">
        <w:br/>
      </w:r>
      <w:r w:rsidR="00E21D80" w:rsidRPr="008701B3">
        <w:t>i</w:t>
      </w:r>
      <w:r w:rsidR="00D66384" w:rsidRPr="008701B3">
        <w:t xml:space="preserve"> śląskie wyraźnie odróżniają się od pozostałych</w:t>
      </w:r>
      <w:r w:rsidR="00483F6A" w:rsidRPr="008701B3">
        <w:t xml:space="preserve"> województw</w:t>
      </w:r>
      <w:r w:rsidR="00D66384" w:rsidRPr="008701B3">
        <w:t xml:space="preserve">. Widoczne jest to także w </w:t>
      </w:r>
      <w:r w:rsidR="00E21D80" w:rsidRPr="008701B3">
        <w:t xml:space="preserve">znacznie </w:t>
      </w:r>
      <w:r w:rsidR="00D66384" w:rsidRPr="008701B3">
        <w:t>krótszym trwani</w:t>
      </w:r>
      <w:r w:rsidR="00A45A85" w:rsidRPr="008701B3">
        <w:t>u</w:t>
      </w:r>
      <w:r w:rsidR="00D66384" w:rsidRPr="008701B3">
        <w:t xml:space="preserve"> życia oraz trwani</w:t>
      </w:r>
      <w:r w:rsidR="00A45A85" w:rsidRPr="008701B3">
        <w:t>u</w:t>
      </w:r>
      <w:r w:rsidR="00D66384" w:rsidRPr="008701B3">
        <w:t xml:space="preserve"> życia w zdrowiu</w:t>
      </w:r>
      <w:r w:rsidR="0082695B">
        <w:rPr>
          <w:rStyle w:val="Odwoanieprzypisudolnego"/>
        </w:rPr>
        <w:footnoteReference w:id="53"/>
      </w:r>
      <w:r w:rsidR="00D66384" w:rsidRPr="008701B3">
        <w:t xml:space="preserve">. </w:t>
      </w:r>
      <w:r w:rsidR="00D94EF6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W przypadku obu płci są to bardzo niepokojące wyniki, a do tego różnice w długości życia mężczyzn względem kobiet są największe w kraju. W przypadku mężczyzn w </w:t>
      </w:r>
      <w:r w:rsidR="00675658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łódzkim</w:t>
      </w:r>
      <w:r w:rsidR="00D94EF6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życie jest krótsze o 1,6 roku względem średniej krajowej, zaś życie w zdrowiu o 1,1 roku</w:t>
      </w:r>
      <w:r w:rsidR="00D9067F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.</w:t>
      </w:r>
      <w:r w:rsidR="00D94EF6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="00B77E6F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br/>
      </w:r>
      <w:r w:rsidR="00D94EF6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W przypadku kobiet jest to odpowiednio 1 rok oraz 0,8 roku. Natomiast warto zaznaczyć, że z</w:t>
      </w:r>
      <w:r w:rsidR="00D5283D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e społecznym</w:t>
      </w:r>
      <w:r w:rsidR="00D94EF6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problemem niepełnosprawności wiąże się przede wszystkim długość życia w zdrowi</w:t>
      </w:r>
      <w:r w:rsidR="00D5283D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u w danej populacji, a jak wynika z analiz </w:t>
      </w:r>
      <w:r w:rsidR="00D9067F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br/>
      </w:r>
      <w:r w:rsidR="00D5283D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w niektórych województwach w ciągu dekady </w:t>
      </w:r>
      <w:r w:rsidR="00D5283D" w:rsidRPr="00F864A2">
        <w:t xml:space="preserve">wydłużyło się ono nawet o 3,5 roku </w:t>
      </w:r>
      <w:r w:rsidR="00D9067F">
        <w:br/>
      </w:r>
      <w:r w:rsidR="00D5283D" w:rsidRPr="00F864A2">
        <w:t xml:space="preserve">w przypadku mężczyzn oraz 4,3 roku w przypadku kobiet. Dla obu płci zmiany </w:t>
      </w:r>
      <w:r w:rsidR="002E3FB8">
        <w:br/>
      </w:r>
      <w:r w:rsidR="00D5283D" w:rsidRPr="00F864A2">
        <w:t>te odnotowano w zachodniopomorskim, wielkopolskim oraz lubuskim.</w:t>
      </w:r>
      <w:r w:rsidR="003D5B10" w:rsidRPr="00F864A2">
        <w:t xml:space="preserve"> </w:t>
      </w:r>
      <w:r w:rsidR="003D5B10" w:rsidRPr="00F864A2">
        <w:br/>
      </w:r>
      <w:r>
        <w:t>Zwraca uwagę fakt, że</w:t>
      </w:r>
      <w:r w:rsidR="00483F6A" w:rsidRPr="00F864A2">
        <w:t xml:space="preserve"> niekorzystne wskaźniki zdrowotne nie odzwierciedlają się </w:t>
      </w:r>
      <w:r w:rsidR="00675658">
        <w:br/>
      </w:r>
      <w:r w:rsidR="00483F6A" w:rsidRPr="00F864A2">
        <w:t>w liczbie orzeczeń o niepełnosprawności w województwie łódzkim</w:t>
      </w:r>
      <w:r w:rsidR="00B33B2E" w:rsidRPr="00F864A2">
        <w:t xml:space="preserve">. </w:t>
      </w:r>
      <w:r w:rsidR="00D66384" w:rsidRPr="00F864A2">
        <w:t xml:space="preserve">W roku 2019 najwyższą wartość wskaźnika liczby osób z orzeczeniem odnotowano </w:t>
      </w:r>
      <w:r w:rsidR="00675658">
        <w:br/>
      </w:r>
      <w:r w:rsidR="00D66384" w:rsidRPr="00F864A2">
        <w:t xml:space="preserve">w województwie lubuskim, wielkopolskim i świętokrzyskim (powyżej 700 orzeczeń </w:t>
      </w:r>
      <w:r w:rsidR="002E3FB8">
        <w:br/>
      </w:r>
      <w:r w:rsidR="00D66384" w:rsidRPr="00F864A2">
        <w:t xml:space="preserve">na 10 </w:t>
      </w:r>
      <w:r w:rsidR="00B3594B">
        <w:t>000</w:t>
      </w:r>
      <w:r w:rsidR="00D66384" w:rsidRPr="00F864A2">
        <w:t xml:space="preserve"> mieszkańców) najniższą - </w:t>
      </w:r>
      <w:r w:rsidR="00764487" w:rsidRPr="00F864A2">
        <w:t>poniżej 5</w:t>
      </w:r>
      <w:r w:rsidR="009D597C">
        <w:t>37</w:t>
      </w:r>
      <w:r w:rsidR="00D66384" w:rsidRPr="00F864A2">
        <w:t xml:space="preserve"> - w województwie mazowieckim, podlaskim i opolskim. </w:t>
      </w:r>
      <w:r w:rsidR="00483F6A" w:rsidRPr="00F864A2">
        <w:t xml:space="preserve">Województwo łódzkie </w:t>
      </w:r>
      <w:r w:rsidR="00D66384" w:rsidRPr="00F864A2">
        <w:t xml:space="preserve">plasuje się wśród czterech województw </w:t>
      </w:r>
      <w:r w:rsidR="00675658">
        <w:br/>
      </w:r>
      <w:r w:rsidR="00D66384" w:rsidRPr="00F864A2">
        <w:t>z przedziału 5</w:t>
      </w:r>
      <w:r w:rsidR="00607A1B" w:rsidRPr="00F864A2">
        <w:t>38</w:t>
      </w:r>
      <w:r w:rsidR="00D66384" w:rsidRPr="00F864A2">
        <w:t>-6</w:t>
      </w:r>
      <w:r w:rsidR="00607A1B" w:rsidRPr="00F864A2">
        <w:t>04</w:t>
      </w:r>
      <w:r w:rsidR="00483F6A" w:rsidRPr="00F864A2">
        <w:t xml:space="preserve"> orzeczeń na 10 </w:t>
      </w:r>
      <w:r w:rsidR="00B3594B">
        <w:t>000</w:t>
      </w:r>
      <w:r w:rsidR="00483F6A" w:rsidRPr="00F864A2">
        <w:t xml:space="preserve"> mieszkańców</w:t>
      </w:r>
      <w:r w:rsidR="00764487" w:rsidRPr="00F864A2">
        <w:t>.</w:t>
      </w:r>
      <w:r w:rsidR="00D66384" w:rsidRPr="00F864A2">
        <w:t xml:space="preserve"> </w:t>
      </w:r>
      <w:r w:rsidR="00764487" w:rsidRPr="00F864A2">
        <w:t>T</w:t>
      </w:r>
      <w:r w:rsidR="00D66384" w:rsidRPr="00F864A2">
        <w:t>o wynik poniżej średnie</w:t>
      </w:r>
      <w:r w:rsidR="009D597C">
        <w:t>j</w:t>
      </w:r>
      <w:r w:rsidR="00D66384" w:rsidRPr="00F864A2">
        <w:t xml:space="preserve"> krajowej. Widoczne jest to na </w:t>
      </w:r>
      <w:r w:rsidR="008E51D1" w:rsidRPr="00F864A2">
        <w:t xml:space="preserve">mapie na wykresie </w:t>
      </w:r>
      <w:r w:rsidR="00D9067F">
        <w:t>2</w:t>
      </w:r>
      <w:r w:rsidR="00D66384" w:rsidRPr="00F864A2">
        <w:t>.</w:t>
      </w:r>
    </w:p>
    <w:p w14:paraId="00AD88AB" w14:textId="7E68CD6D" w:rsidR="00BA414F" w:rsidRPr="00D9067F" w:rsidRDefault="00BA414F" w:rsidP="00BA414F">
      <w:pPr>
        <w:rPr>
          <w:bdr w:val="none" w:sz="0" w:space="0" w:color="auto" w:frame="1"/>
          <w:lang w:eastAsia="pl-PL"/>
        </w:rPr>
      </w:pPr>
      <w:bookmarkStart w:id="25" w:name="_Hlk100728951"/>
      <w:r w:rsidRPr="00BA414F">
        <w:rPr>
          <w:b/>
          <w:bCs/>
          <w:bdr w:val="none" w:sz="0" w:space="0" w:color="auto" w:frame="1"/>
          <w:lang w:eastAsia="pl-PL"/>
        </w:rPr>
        <w:t>Wykres 2.</w:t>
      </w:r>
      <w:r w:rsidRPr="00BA414F">
        <w:rPr>
          <w:bdr w:val="none" w:sz="0" w:space="0" w:color="auto" w:frame="1"/>
          <w:lang w:eastAsia="pl-PL"/>
        </w:rPr>
        <w:t xml:space="preserve"> Liczba osób posiadających orzeczenie o niepełnosprawności </w:t>
      </w:r>
      <w:r w:rsidR="005D0C2B">
        <w:rPr>
          <w:bdr w:val="none" w:sz="0" w:space="0" w:color="auto" w:frame="1"/>
          <w:lang w:eastAsia="pl-PL"/>
        </w:rPr>
        <w:br/>
      </w:r>
      <w:r w:rsidRPr="00BA414F">
        <w:rPr>
          <w:bdr w:val="none" w:sz="0" w:space="0" w:color="auto" w:frame="1"/>
          <w:lang w:eastAsia="pl-PL"/>
        </w:rPr>
        <w:t>lub niezdolności do pracy na 10 000 ludności w województwie łódzkim na tle innych województw w 2019 r. (stan w dniu 31 XII)</w:t>
      </w:r>
      <w:r>
        <w:rPr>
          <w:rStyle w:val="Odwoanieprzypisudolnego"/>
          <w:bdr w:val="none" w:sz="0" w:space="0" w:color="auto" w:frame="1"/>
          <w:lang w:eastAsia="pl-PL"/>
        </w:rPr>
        <w:footnoteReference w:id="54"/>
      </w:r>
      <w:r w:rsidRPr="00BA414F">
        <w:rPr>
          <w:bdr w:val="none" w:sz="0" w:space="0" w:color="auto" w:frame="1"/>
          <w:lang w:eastAsia="pl-PL"/>
        </w:rPr>
        <w:t>.</w:t>
      </w:r>
    </w:p>
    <w:bookmarkEnd w:id="25"/>
    <w:p w14:paraId="6A5AF644" w14:textId="77777777" w:rsidR="00D66384" w:rsidRPr="008820F1" w:rsidRDefault="00D66384" w:rsidP="00764487">
      <w:pPr>
        <w:spacing w:line="300" w:lineRule="auto"/>
        <w:ind w:firstLine="708"/>
        <w:jc w:val="center"/>
        <w:rPr>
          <w:rFonts w:cs="Arial"/>
          <w:noProof/>
          <w:lang w:eastAsia="pl-PL"/>
        </w:rPr>
      </w:pPr>
      <w:r>
        <w:rPr>
          <w:rFonts w:cs="Arial"/>
          <w:noProof/>
          <w:lang w:eastAsia="pl-PL"/>
        </w:rPr>
        <w:drawing>
          <wp:inline distT="0" distB="0" distL="0" distR="0" wp14:anchorId="3AE2083D" wp14:editId="338CE498">
            <wp:extent cx="4910613" cy="3657600"/>
            <wp:effectExtent l="0" t="0" r="4445" b="0"/>
            <wp:docPr id="6" name="Obraz 6" descr="Obraz zawierający map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map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368" cy="369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FA5A7" w14:textId="38B8108D" w:rsidR="00D66384" w:rsidRPr="00B77E6F" w:rsidRDefault="00D66384" w:rsidP="00F473D4">
      <w:r w:rsidRPr="00DF4683">
        <w:t xml:space="preserve">Rozbieżność pomiędzy ewidentnie </w:t>
      </w:r>
      <w:r w:rsidR="00607A1B" w:rsidRPr="00DF4683">
        <w:t>niższymi wskaźnikami</w:t>
      </w:r>
      <w:r w:rsidRPr="00DF4683">
        <w:t xml:space="preserve"> stan</w:t>
      </w:r>
      <w:r w:rsidR="00607A1B" w:rsidRPr="00DF4683">
        <w:t>u</w:t>
      </w:r>
      <w:r w:rsidRPr="00DF4683">
        <w:t xml:space="preserve"> zdrowia mieszkańców </w:t>
      </w:r>
      <w:r w:rsidR="00607A1B" w:rsidRPr="00DF4683">
        <w:t>a</w:t>
      </w:r>
      <w:r w:rsidRPr="00DF4683">
        <w:t xml:space="preserve"> </w:t>
      </w:r>
      <w:r w:rsidR="00607A1B" w:rsidRPr="00DF4683">
        <w:t>mniejszą</w:t>
      </w:r>
      <w:r w:rsidRPr="00DF4683">
        <w:t xml:space="preserve"> od średniej ogólnopolskiej liczbą orzeczeń </w:t>
      </w:r>
      <w:r w:rsidR="00483F6A" w:rsidRPr="00DF4683">
        <w:br/>
      </w:r>
      <w:r w:rsidRPr="00DF4683">
        <w:t xml:space="preserve">o niepełnosprawności może oznaczać, że mimo wskazań zdrowotnych, mieszkańcy województwa </w:t>
      </w:r>
      <w:r w:rsidR="00483F6A" w:rsidRPr="00DF4683">
        <w:t xml:space="preserve">łódzkiego </w:t>
      </w:r>
      <w:r w:rsidRPr="00DF4683">
        <w:t>nie występują o orzeczenie, mogą też nie podejmować rehabilitacji</w:t>
      </w:r>
      <w:r w:rsidR="00675658">
        <w:t>.</w:t>
      </w:r>
      <w:r w:rsidR="008E5F6E">
        <w:t xml:space="preserve"> Hipotezę tę podnoszono już także w innych badaniach prowadzonych </w:t>
      </w:r>
      <w:r w:rsidR="00B77E6F">
        <w:br/>
      </w:r>
      <w:r w:rsidR="008E5F6E">
        <w:t>w województwie</w:t>
      </w:r>
      <w:r w:rsidR="00675658">
        <w:rPr>
          <w:rStyle w:val="Odwoanieprzypisudolnego"/>
        </w:rPr>
        <w:footnoteReference w:id="55"/>
      </w:r>
      <w:r w:rsidRPr="00DF4683">
        <w:t>.</w:t>
      </w:r>
      <w:r w:rsidR="009A329E" w:rsidRPr="00DF4683">
        <w:t xml:space="preserve"> </w:t>
      </w:r>
      <w:r w:rsidRPr="00DF4683">
        <w:rPr>
          <w:rFonts w:cs="Arial"/>
          <w:szCs w:val="24"/>
        </w:rPr>
        <w:t xml:space="preserve">Wśród </w:t>
      </w:r>
      <w:r w:rsidR="004F6F29">
        <w:rPr>
          <w:rFonts w:cs="Arial"/>
          <w:szCs w:val="24"/>
        </w:rPr>
        <w:t>osób z niepełnosprawnościami</w:t>
      </w:r>
      <w:r w:rsidRPr="00DF4683">
        <w:rPr>
          <w:rFonts w:cs="Arial"/>
          <w:szCs w:val="24"/>
        </w:rPr>
        <w:t xml:space="preserve"> w </w:t>
      </w:r>
      <w:r w:rsidR="005B7033">
        <w:rPr>
          <w:rFonts w:cs="Arial"/>
          <w:szCs w:val="24"/>
        </w:rPr>
        <w:t>woj</w:t>
      </w:r>
      <w:r w:rsidRPr="00DF4683">
        <w:rPr>
          <w:rFonts w:cs="Arial"/>
          <w:szCs w:val="24"/>
        </w:rPr>
        <w:t xml:space="preserve">ewództwie </w:t>
      </w:r>
      <w:r w:rsidR="004D6B61" w:rsidRPr="00DF4683">
        <w:rPr>
          <w:rFonts w:cs="Arial"/>
          <w:szCs w:val="24"/>
        </w:rPr>
        <w:t xml:space="preserve">łódzkim </w:t>
      </w:r>
      <w:r w:rsidRPr="00DF4683">
        <w:rPr>
          <w:rFonts w:cs="Arial"/>
          <w:szCs w:val="24"/>
        </w:rPr>
        <w:t>dominują osoby w wieku 15 i więcej lat</w:t>
      </w:r>
      <w:r w:rsidR="008E5F6E">
        <w:rPr>
          <w:rFonts w:cs="Arial"/>
          <w:szCs w:val="24"/>
        </w:rPr>
        <w:t>,</w:t>
      </w:r>
      <w:r w:rsidRPr="00DF4683">
        <w:rPr>
          <w:rFonts w:cs="Arial"/>
          <w:szCs w:val="24"/>
        </w:rPr>
        <w:t xml:space="preserve"> stanowiąc w niej ok. 96,2%</w:t>
      </w:r>
      <w:r w:rsidR="000347D9" w:rsidRPr="00DF4683">
        <w:rPr>
          <w:rFonts w:cs="Arial"/>
          <w:szCs w:val="24"/>
        </w:rPr>
        <w:t>. D</w:t>
      </w:r>
      <w:r w:rsidRPr="00DF4683">
        <w:rPr>
          <w:rFonts w:cs="Arial"/>
          <w:szCs w:val="24"/>
        </w:rPr>
        <w:t xml:space="preserve">zieci </w:t>
      </w:r>
      <w:r w:rsidR="00554384">
        <w:rPr>
          <w:rFonts w:cs="Arial"/>
          <w:szCs w:val="24"/>
        </w:rPr>
        <w:br/>
      </w:r>
      <w:r w:rsidRPr="00DF4683">
        <w:rPr>
          <w:rFonts w:cs="Arial"/>
          <w:szCs w:val="24"/>
        </w:rPr>
        <w:t>i młodzież do 14 r</w:t>
      </w:r>
      <w:r w:rsidR="005D0C2B">
        <w:rPr>
          <w:rFonts w:cs="Arial"/>
          <w:szCs w:val="24"/>
        </w:rPr>
        <w:t>.</w:t>
      </w:r>
      <w:r w:rsidRPr="00DF4683">
        <w:rPr>
          <w:rFonts w:cs="Arial"/>
          <w:szCs w:val="24"/>
        </w:rPr>
        <w:t xml:space="preserve">ż. to zaledwie 3,8%. Liczba dzieci i młodzieży </w:t>
      </w:r>
      <w:r w:rsidR="00554384">
        <w:rPr>
          <w:rFonts w:cs="Arial"/>
          <w:szCs w:val="24"/>
        </w:rPr>
        <w:br/>
      </w:r>
      <w:r w:rsidRPr="00DF4683">
        <w:rPr>
          <w:rFonts w:cs="Arial"/>
          <w:szCs w:val="24"/>
        </w:rPr>
        <w:t>z niepełnosprawnością w latach 2018-20</w:t>
      </w:r>
      <w:r w:rsidR="004D6B61" w:rsidRPr="00DF4683">
        <w:rPr>
          <w:rFonts w:cs="Arial"/>
          <w:szCs w:val="24"/>
        </w:rPr>
        <w:t>21</w:t>
      </w:r>
      <w:r w:rsidRPr="00DF4683">
        <w:rPr>
          <w:rFonts w:cs="Arial"/>
          <w:szCs w:val="24"/>
        </w:rPr>
        <w:t xml:space="preserve"> w województwie utrzymuje się </w:t>
      </w:r>
      <w:r w:rsidR="005D0C2B">
        <w:rPr>
          <w:rFonts w:cs="Arial"/>
          <w:szCs w:val="24"/>
        </w:rPr>
        <w:br/>
      </w:r>
      <w:r w:rsidRPr="00DF4683">
        <w:rPr>
          <w:rFonts w:cs="Arial"/>
          <w:szCs w:val="24"/>
        </w:rPr>
        <w:t>na podobnym poziomie (tabela 1).</w:t>
      </w:r>
    </w:p>
    <w:p w14:paraId="1F02CAC4" w14:textId="06195740" w:rsidR="00D66384" w:rsidRPr="00554384" w:rsidRDefault="00B77E6F" w:rsidP="00B77E6F">
      <w:pPr>
        <w:spacing w:line="300" w:lineRule="auto"/>
        <w:jc w:val="both"/>
        <w:rPr>
          <w:rStyle w:val="Wyrnienieintensywne"/>
          <w:b w:val="0"/>
          <w:bCs/>
          <w:color w:val="auto"/>
        </w:rPr>
      </w:pPr>
      <w:bookmarkStart w:id="26" w:name="_Hlk100728891"/>
      <w:r>
        <w:rPr>
          <w:rStyle w:val="Wyrnienieintensywne"/>
          <w:color w:val="auto"/>
        </w:rPr>
        <w:t>T</w:t>
      </w:r>
      <w:r w:rsidR="00D66384" w:rsidRPr="00554384">
        <w:rPr>
          <w:rStyle w:val="Wyrnienieintensywne"/>
          <w:color w:val="auto"/>
        </w:rPr>
        <w:t xml:space="preserve">abela 1. </w:t>
      </w:r>
      <w:r w:rsidR="00D66384" w:rsidRPr="00554384">
        <w:rPr>
          <w:rStyle w:val="Wyrnienieintensywne"/>
          <w:b w:val="0"/>
          <w:bCs/>
          <w:color w:val="auto"/>
        </w:rPr>
        <w:t xml:space="preserve">Liczba </w:t>
      </w:r>
      <w:r w:rsidR="00475F85" w:rsidRPr="00554384">
        <w:rPr>
          <w:rStyle w:val="Wyrnienieintensywne"/>
          <w:b w:val="0"/>
          <w:bCs/>
          <w:color w:val="auto"/>
        </w:rPr>
        <w:t xml:space="preserve">osób </w:t>
      </w:r>
      <w:r w:rsidR="0087484E" w:rsidRPr="00554384">
        <w:rPr>
          <w:rStyle w:val="Wyrnienieintensywne"/>
          <w:b w:val="0"/>
          <w:bCs/>
          <w:color w:val="auto"/>
        </w:rPr>
        <w:t xml:space="preserve">z orzeczoną niepełnosprawnością </w:t>
      </w:r>
      <w:r w:rsidR="00D66384" w:rsidRPr="00554384">
        <w:rPr>
          <w:rStyle w:val="Wyrnienieintensywne"/>
          <w:b w:val="0"/>
          <w:bCs/>
          <w:color w:val="auto"/>
        </w:rPr>
        <w:t>w województwie łódzkim</w:t>
      </w:r>
      <w:r w:rsidR="00F473D4" w:rsidRPr="00554384">
        <w:rPr>
          <w:rStyle w:val="Wyrnienieintensywne"/>
          <w:b w:val="0"/>
          <w:bCs/>
          <w:color w:val="auto"/>
        </w:rPr>
        <w:br/>
      </w:r>
      <w:r w:rsidR="00D66384" w:rsidRPr="00554384">
        <w:rPr>
          <w:rStyle w:val="Wyrnienieintensywne"/>
          <w:b w:val="0"/>
          <w:bCs/>
          <w:color w:val="auto"/>
        </w:rPr>
        <w:t>w latach 2018-2021 (</w:t>
      </w:r>
      <w:r w:rsidR="002C2C02" w:rsidRPr="00554384">
        <w:rPr>
          <w:rStyle w:val="Wyrnienieintensywne"/>
          <w:b w:val="0"/>
          <w:bCs/>
          <w:color w:val="auto"/>
        </w:rPr>
        <w:t>źródł</w:t>
      </w:r>
      <w:r w:rsidR="008E5F6E" w:rsidRPr="00554384">
        <w:rPr>
          <w:rStyle w:val="Wyrnienieintensywne"/>
          <w:b w:val="0"/>
          <w:bCs/>
          <w:color w:val="auto"/>
        </w:rPr>
        <w:t xml:space="preserve">o: </w:t>
      </w:r>
      <w:r w:rsidR="00D66384" w:rsidRPr="00554384">
        <w:rPr>
          <w:rStyle w:val="Wyrnienieintensywne"/>
          <w:b w:val="0"/>
          <w:bCs/>
          <w:color w:val="auto"/>
        </w:rPr>
        <w:t>PFRON</w:t>
      </w:r>
      <w:r w:rsidR="008E5F6E" w:rsidRPr="00554384">
        <w:rPr>
          <w:rStyle w:val="Wyrnienieintensywne"/>
          <w:b w:val="0"/>
          <w:bCs/>
          <w:color w:val="auto"/>
        </w:rPr>
        <w:t xml:space="preserve"> z</w:t>
      </w:r>
      <w:r w:rsidR="00430A6D" w:rsidRPr="00554384">
        <w:rPr>
          <w:rStyle w:val="Wyrnienieintensywne"/>
          <w:b w:val="0"/>
          <w:bCs/>
          <w:color w:val="auto"/>
        </w:rPr>
        <w:t>a</w:t>
      </w:r>
      <w:r w:rsidR="008E5F6E" w:rsidRPr="00554384">
        <w:rPr>
          <w:rStyle w:val="Wyrnienieintensywne"/>
          <w:b w:val="0"/>
          <w:bCs/>
          <w:color w:val="auto"/>
        </w:rPr>
        <w:t xml:space="preserve"> lat</w:t>
      </w:r>
      <w:r w:rsidR="00430A6D" w:rsidRPr="00554384">
        <w:rPr>
          <w:rStyle w:val="Wyrnienieintensywne"/>
          <w:b w:val="0"/>
          <w:bCs/>
          <w:color w:val="auto"/>
        </w:rPr>
        <w:t>a</w:t>
      </w:r>
      <w:r w:rsidR="008E5F6E" w:rsidRPr="00554384">
        <w:rPr>
          <w:rStyle w:val="Wyrnienieintensywne"/>
          <w:b w:val="0"/>
          <w:bCs/>
          <w:color w:val="auto"/>
        </w:rPr>
        <w:t xml:space="preserve"> 2018-2021</w:t>
      </w:r>
      <w:r w:rsidR="005C0654" w:rsidRPr="00554384">
        <w:rPr>
          <w:rStyle w:val="Wyrnienieintensywne"/>
          <w:b w:val="0"/>
          <w:bCs/>
          <w:color w:val="auto"/>
        </w:rPr>
        <w:t>)</w:t>
      </w:r>
    </w:p>
    <w:tbl>
      <w:tblPr>
        <w:tblStyle w:val="Tabelasiatki5ciemnaakcent5"/>
        <w:tblW w:w="0" w:type="auto"/>
        <w:tblBorders>
          <w:top w:val="single" w:sz="8" w:space="0" w:color="1F3864" w:themeColor="accent1" w:themeShade="80"/>
          <w:left w:val="single" w:sz="8" w:space="0" w:color="1F3864" w:themeColor="accent1" w:themeShade="80"/>
          <w:bottom w:val="single" w:sz="8" w:space="0" w:color="1F3864" w:themeColor="accent1" w:themeShade="80"/>
          <w:right w:val="single" w:sz="8" w:space="0" w:color="1F3864" w:themeColor="accent1" w:themeShade="80"/>
          <w:insideH w:val="single" w:sz="8" w:space="0" w:color="1F3864" w:themeColor="accent1" w:themeShade="80"/>
          <w:insideV w:val="single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2684"/>
        <w:gridCol w:w="1417"/>
        <w:gridCol w:w="1559"/>
        <w:gridCol w:w="1581"/>
        <w:gridCol w:w="1811"/>
      </w:tblGrid>
      <w:tr w:rsidR="009E31C1" w14:paraId="708D0287" w14:textId="77777777" w:rsidTr="003D1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8EAADB" w:themeFill="accent1" w:themeFillTint="99"/>
            <w:vAlign w:val="center"/>
          </w:tcPr>
          <w:bookmarkEnd w:id="26"/>
          <w:p w14:paraId="494B788E" w14:textId="51BD7E25" w:rsidR="009E31C1" w:rsidRPr="009E31C1" w:rsidRDefault="009E31C1" w:rsidP="00430A6D">
            <w:pPr>
              <w:spacing w:line="300" w:lineRule="auto"/>
              <w:rPr>
                <w:rFonts w:cs="Arial"/>
                <w:color w:val="002060"/>
                <w:szCs w:val="24"/>
              </w:rPr>
            </w:pPr>
            <w:r w:rsidRPr="009E31C1">
              <w:rPr>
                <w:rFonts w:cs="Arial"/>
                <w:color w:val="002060"/>
                <w:szCs w:val="24"/>
              </w:rPr>
              <w:t>Liczba ON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8EAADB" w:themeFill="accent1" w:themeFillTint="99"/>
          </w:tcPr>
          <w:p w14:paraId="6F5CC809" w14:textId="52C82C2C" w:rsidR="009E31C1" w:rsidRPr="009E31C1" w:rsidRDefault="009E31C1" w:rsidP="00430A6D">
            <w:pPr>
              <w:spacing w:line="3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  <w:szCs w:val="24"/>
              </w:rPr>
            </w:pPr>
            <w:r w:rsidRPr="009E31C1">
              <w:rPr>
                <w:rFonts w:cs="Arial"/>
                <w:color w:val="002060"/>
                <w:szCs w:val="24"/>
              </w:rPr>
              <w:t xml:space="preserve">2018 r. 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8EAADB" w:themeFill="accent1" w:themeFillTint="99"/>
          </w:tcPr>
          <w:p w14:paraId="5572E30D" w14:textId="645370E5" w:rsidR="009E31C1" w:rsidRPr="009E31C1" w:rsidRDefault="009E31C1" w:rsidP="00430A6D">
            <w:pPr>
              <w:spacing w:line="3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  <w:szCs w:val="24"/>
              </w:rPr>
            </w:pPr>
            <w:r w:rsidRPr="009E31C1">
              <w:rPr>
                <w:rFonts w:cs="Arial"/>
                <w:color w:val="002060"/>
                <w:szCs w:val="24"/>
              </w:rPr>
              <w:t xml:space="preserve">2019 r. </w:t>
            </w:r>
          </w:p>
        </w:tc>
        <w:tc>
          <w:tcPr>
            <w:tcW w:w="158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8EAADB" w:themeFill="accent1" w:themeFillTint="99"/>
          </w:tcPr>
          <w:p w14:paraId="337D4536" w14:textId="701EE405" w:rsidR="009E31C1" w:rsidRPr="009E31C1" w:rsidRDefault="009E31C1" w:rsidP="00430A6D">
            <w:pPr>
              <w:spacing w:line="3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  <w:szCs w:val="24"/>
              </w:rPr>
            </w:pPr>
            <w:r w:rsidRPr="009E31C1">
              <w:rPr>
                <w:rFonts w:cs="Arial"/>
                <w:color w:val="002060"/>
                <w:szCs w:val="24"/>
              </w:rPr>
              <w:t>2020 r.</w:t>
            </w:r>
          </w:p>
        </w:tc>
        <w:tc>
          <w:tcPr>
            <w:tcW w:w="181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8EAADB" w:themeFill="accent1" w:themeFillTint="99"/>
          </w:tcPr>
          <w:p w14:paraId="67D4FA23" w14:textId="24D60905" w:rsidR="009E31C1" w:rsidRPr="009E31C1" w:rsidRDefault="009E31C1" w:rsidP="00430A6D">
            <w:pPr>
              <w:spacing w:line="3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  <w:szCs w:val="24"/>
              </w:rPr>
            </w:pPr>
            <w:r w:rsidRPr="009E31C1">
              <w:rPr>
                <w:rFonts w:cs="Arial"/>
                <w:color w:val="002060"/>
                <w:szCs w:val="24"/>
              </w:rPr>
              <w:t>2021 r.</w:t>
            </w:r>
          </w:p>
        </w:tc>
      </w:tr>
      <w:tr w:rsidR="009E31C1" w14:paraId="166D807C" w14:textId="77777777" w:rsidTr="003D1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tcBorders>
              <w:left w:val="none" w:sz="0" w:space="0" w:color="auto"/>
            </w:tcBorders>
            <w:shd w:val="clear" w:color="auto" w:fill="D9E2F3" w:themeFill="accent1" w:themeFillTint="33"/>
          </w:tcPr>
          <w:p w14:paraId="6CA6F1DF" w14:textId="5F6E3624" w:rsidR="009E31C1" w:rsidRPr="00C52CBA" w:rsidRDefault="009A329E" w:rsidP="00430A6D">
            <w:pPr>
              <w:spacing w:line="300" w:lineRule="auto"/>
              <w:rPr>
                <w:rFonts w:cs="Arial"/>
                <w:color w:val="002060"/>
                <w:szCs w:val="24"/>
              </w:rPr>
            </w:pPr>
            <w:r w:rsidRPr="00C52CBA">
              <w:rPr>
                <w:rFonts w:cs="Arial"/>
                <w:color w:val="002060"/>
                <w:szCs w:val="24"/>
              </w:rPr>
              <w:t xml:space="preserve">w wieku 15 lat </w:t>
            </w:r>
            <w:r w:rsidR="003D10E3">
              <w:rPr>
                <w:rFonts w:cs="Arial"/>
                <w:color w:val="002060"/>
                <w:szCs w:val="24"/>
              </w:rPr>
              <w:br/>
            </w:r>
            <w:r w:rsidRPr="00C52CBA">
              <w:rPr>
                <w:rFonts w:cs="Arial"/>
                <w:color w:val="002060"/>
                <w:szCs w:val="24"/>
              </w:rPr>
              <w:t>i więcej</w:t>
            </w:r>
          </w:p>
        </w:tc>
        <w:tc>
          <w:tcPr>
            <w:tcW w:w="1417" w:type="dxa"/>
            <w:shd w:val="clear" w:color="auto" w:fill="auto"/>
          </w:tcPr>
          <w:p w14:paraId="5B99E987" w14:textId="4EC569C7" w:rsidR="009E31C1" w:rsidRPr="009F46F1" w:rsidRDefault="00C52CBA" w:rsidP="00C52CBA">
            <w:pPr>
              <w:spacing w:line="30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2060"/>
                <w:szCs w:val="24"/>
              </w:rPr>
            </w:pPr>
            <w:r w:rsidRPr="009F46F1">
              <w:rPr>
                <w:rFonts w:cs="Arial"/>
                <w:color w:val="002060"/>
                <w:szCs w:val="24"/>
              </w:rPr>
              <w:t>203 098</w:t>
            </w:r>
          </w:p>
        </w:tc>
        <w:tc>
          <w:tcPr>
            <w:tcW w:w="1559" w:type="dxa"/>
            <w:shd w:val="clear" w:color="auto" w:fill="auto"/>
          </w:tcPr>
          <w:p w14:paraId="3AA0C113" w14:textId="6D9D1CD0" w:rsidR="009E31C1" w:rsidRPr="009F46F1" w:rsidRDefault="00C52CBA" w:rsidP="00C52CBA">
            <w:pPr>
              <w:spacing w:line="30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2060"/>
                <w:szCs w:val="24"/>
              </w:rPr>
            </w:pPr>
            <w:r w:rsidRPr="009F46F1">
              <w:rPr>
                <w:rFonts w:eastAsia="Times New Roman" w:cs="Arial"/>
                <w:color w:val="002060"/>
                <w:szCs w:val="24"/>
              </w:rPr>
              <w:t>201 898</w:t>
            </w:r>
          </w:p>
        </w:tc>
        <w:tc>
          <w:tcPr>
            <w:tcW w:w="1581" w:type="dxa"/>
            <w:shd w:val="clear" w:color="auto" w:fill="auto"/>
          </w:tcPr>
          <w:p w14:paraId="441BD85C" w14:textId="42A5C4FE" w:rsidR="009E31C1" w:rsidRPr="009F46F1" w:rsidRDefault="00C52CBA" w:rsidP="00C52CBA">
            <w:pPr>
              <w:spacing w:line="30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2060"/>
                <w:szCs w:val="24"/>
              </w:rPr>
            </w:pPr>
            <w:r w:rsidRPr="009F46F1">
              <w:rPr>
                <w:rFonts w:eastAsia="Times New Roman" w:cs="Arial"/>
                <w:color w:val="002060"/>
                <w:szCs w:val="24"/>
              </w:rPr>
              <w:t>200 661</w:t>
            </w:r>
          </w:p>
        </w:tc>
        <w:tc>
          <w:tcPr>
            <w:tcW w:w="1811" w:type="dxa"/>
            <w:shd w:val="clear" w:color="auto" w:fill="auto"/>
          </w:tcPr>
          <w:p w14:paraId="7B480ED2" w14:textId="546877AF" w:rsidR="009E31C1" w:rsidRPr="009F46F1" w:rsidRDefault="00C52CBA" w:rsidP="00C52CBA">
            <w:pPr>
              <w:spacing w:line="30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2060"/>
                <w:szCs w:val="24"/>
              </w:rPr>
            </w:pPr>
            <w:r w:rsidRPr="009F46F1">
              <w:rPr>
                <w:rFonts w:eastAsia="Times New Roman" w:cs="Arial"/>
                <w:color w:val="002060"/>
                <w:szCs w:val="24"/>
              </w:rPr>
              <w:t>199 510</w:t>
            </w:r>
          </w:p>
        </w:tc>
      </w:tr>
      <w:tr w:rsidR="009E31C1" w14:paraId="184110EA" w14:textId="77777777" w:rsidTr="003D1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tcBorders>
              <w:left w:val="none" w:sz="0" w:space="0" w:color="auto"/>
            </w:tcBorders>
            <w:shd w:val="clear" w:color="auto" w:fill="D9E2F3" w:themeFill="accent1" w:themeFillTint="33"/>
          </w:tcPr>
          <w:p w14:paraId="01E6C1A2" w14:textId="68C817ED" w:rsidR="009E31C1" w:rsidRPr="00C52CBA" w:rsidRDefault="009A329E" w:rsidP="00430A6D">
            <w:pPr>
              <w:spacing w:line="300" w:lineRule="auto"/>
              <w:rPr>
                <w:rFonts w:cs="Arial"/>
                <w:color w:val="002060"/>
                <w:szCs w:val="24"/>
              </w:rPr>
            </w:pPr>
            <w:r w:rsidRPr="00C52CBA">
              <w:rPr>
                <w:rFonts w:cs="Arial"/>
                <w:color w:val="002060"/>
                <w:szCs w:val="24"/>
              </w:rPr>
              <w:t>do lat 14</w:t>
            </w:r>
          </w:p>
        </w:tc>
        <w:tc>
          <w:tcPr>
            <w:tcW w:w="1417" w:type="dxa"/>
            <w:shd w:val="clear" w:color="auto" w:fill="auto"/>
          </w:tcPr>
          <w:p w14:paraId="0C9F1A41" w14:textId="03FC29E1" w:rsidR="009E31C1" w:rsidRPr="009F46F1" w:rsidRDefault="00C52CBA" w:rsidP="00C52CBA">
            <w:pPr>
              <w:spacing w:line="30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  <w:szCs w:val="24"/>
              </w:rPr>
            </w:pPr>
            <w:r w:rsidRPr="009F46F1">
              <w:rPr>
                <w:rFonts w:eastAsia="Times New Roman" w:cs="Arial"/>
                <w:color w:val="002060"/>
                <w:szCs w:val="24"/>
                <w:lang w:eastAsia="pl-PL"/>
              </w:rPr>
              <w:t>7 799</w:t>
            </w:r>
          </w:p>
        </w:tc>
        <w:tc>
          <w:tcPr>
            <w:tcW w:w="1559" w:type="dxa"/>
            <w:shd w:val="clear" w:color="auto" w:fill="auto"/>
          </w:tcPr>
          <w:p w14:paraId="4EBEDE25" w14:textId="6A07B376" w:rsidR="009E31C1" w:rsidRPr="009F46F1" w:rsidRDefault="00C52CBA" w:rsidP="00C52CBA">
            <w:pPr>
              <w:spacing w:line="30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  <w:szCs w:val="24"/>
              </w:rPr>
            </w:pPr>
            <w:r w:rsidRPr="009F46F1">
              <w:rPr>
                <w:rFonts w:eastAsia="Times New Roman" w:cs="Arial"/>
                <w:color w:val="002060"/>
                <w:szCs w:val="24"/>
                <w:lang w:eastAsia="pl-PL"/>
              </w:rPr>
              <w:t>7 841</w:t>
            </w:r>
          </w:p>
        </w:tc>
        <w:tc>
          <w:tcPr>
            <w:tcW w:w="1581" w:type="dxa"/>
            <w:shd w:val="clear" w:color="auto" w:fill="auto"/>
          </w:tcPr>
          <w:p w14:paraId="0B5D1A8F" w14:textId="212085A9" w:rsidR="009E31C1" w:rsidRPr="009F46F1" w:rsidRDefault="00C52CBA" w:rsidP="00C52CBA">
            <w:pPr>
              <w:spacing w:line="30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  <w:szCs w:val="24"/>
              </w:rPr>
            </w:pPr>
            <w:r w:rsidRPr="009F46F1">
              <w:rPr>
                <w:rFonts w:eastAsia="Times New Roman" w:cs="Arial"/>
                <w:color w:val="002060"/>
                <w:szCs w:val="24"/>
              </w:rPr>
              <w:t>7 873</w:t>
            </w:r>
          </w:p>
        </w:tc>
        <w:tc>
          <w:tcPr>
            <w:tcW w:w="1811" w:type="dxa"/>
            <w:shd w:val="clear" w:color="auto" w:fill="auto"/>
          </w:tcPr>
          <w:p w14:paraId="0DD0A470" w14:textId="39CD6033" w:rsidR="009E31C1" w:rsidRPr="009F46F1" w:rsidRDefault="00C52CBA" w:rsidP="00C52CBA">
            <w:pPr>
              <w:spacing w:line="30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  <w:szCs w:val="24"/>
              </w:rPr>
            </w:pPr>
            <w:r w:rsidRPr="009F46F1">
              <w:rPr>
                <w:rFonts w:eastAsia="Times New Roman" w:cs="Arial"/>
                <w:color w:val="002060"/>
                <w:szCs w:val="24"/>
                <w:lang w:eastAsia="pl-PL"/>
              </w:rPr>
              <w:t>7 858</w:t>
            </w:r>
          </w:p>
        </w:tc>
      </w:tr>
      <w:tr w:rsidR="009E31C1" w14:paraId="13F13DE5" w14:textId="77777777" w:rsidTr="003D1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tcBorders>
              <w:left w:val="none" w:sz="0" w:space="0" w:color="auto"/>
              <w:bottom w:val="none" w:sz="0" w:space="0" w:color="auto"/>
            </w:tcBorders>
            <w:shd w:val="clear" w:color="auto" w:fill="D9E2F3" w:themeFill="accent1" w:themeFillTint="33"/>
          </w:tcPr>
          <w:p w14:paraId="1332ABA4" w14:textId="7E4567ED" w:rsidR="009E31C1" w:rsidRPr="009E31C1" w:rsidRDefault="00C52CBA" w:rsidP="00430A6D">
            <w:pPr>
              <w:spacing w:line="300" w:lineRule="auto"/>
              <w:rPr>
                <w:rFonts w:cs="Arial"/>
                <w:color w:val="002060"/>
                <w:szCs w:val="24"/>
              </w:rPr>
            </w:pPr>
            <w:r>
              <w:rPr>
                <w:rFonts w:cs="Arial"/>
                <w:color w:val="002060"/>
                <w:szCs w:val="24"/>
              </w:rPr>
              <w:t>Razem</w:t>
            </w:r>
          </w:p>
        </w:tc>
        <w:tc>
          <w:tcPr>
            <w:tcW w:w="1417" w:type="dxa"/>
            <w:shd w:val="clear" w:color="auto" w:fill="auto"/>
          </w:tcPr>
          <w:p w14:paraId="19EF62C2" w14:textId="2D0E69EE" w:rsidR="009E31C1" w:rsidRPr="009F46F1" w:rsidRDefault="00C52CBA" w:rsidP="00C52CBA">
            <w:pPr>
              <w:spacing w:line="30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2060"/>
                <w:szCs w:val="24"/>
              </w:rPr>
            </w:pPr>
            <w:r w:rsidRPr="009F46F1">
              <w:rPr>
                <w:rFonts w:cs="Arial"/>
                <w:color w:val="002060"/>
                <w:szCs w:val="24"/>
                <w:shd w:val="clear" w:color="auto" w:fill="FFFFFF"/>
              </w:rPr>
              <w:t>210 897</w:t>
            </w:r>
          </w:p>
        </w:tc>
        <w:tc>
          <w:tcPr>
            <w:tcW w:w="1559" w:type="dxa"/>
            <w:shd w:val="clear" w:color="auto" w:fill="auto"/>
          </w:tcPr>
          <w:p w14:paraId="0FAC7E74" w14:textId="6BDA8F3F" w:rsidR="009E31C1" w:rsidRPr="009F46F1" w:rsidRDefault="00C52CBA" w:rsidP="00C52CBA">
            <w:pPr>
              <w:spacing w:line="30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2060"/>
                <w:szCs w:val="24"/>
              </w:rPr>
            </w:pPr>
            <w:r w:rsidRPr="009F46F1">
              <w:rPr>
                <w:rFonts w:eastAsia="Times New Roman" w:cs="Arial"/>
                <w:color w:val="002060"/>
                <w:szCs w:val="24"/>
              </w:rPr>
              <w:t>2</w:t>
            </w:r>
            <w:r w:rsidR="005B7033" w:rsidRPr="009F46F1">
              <w:rPr>
                <w:rFonts w:eastAsia="Times New Roman" w:cs="Arial"/>
                <w:color w:val="002060"/>
                <w:szCs w:val="24"/>
              </w:rPr>
              <w:t>,</w:t>
            </w:r>
            <w:r w:rsidRPr="009F46F1">
              <w:rPr>
                <w:rFonts w:eastAsia="Times New Roman" w:cs="Arial"/>
                <w:color w:val="002060"/>
                <w:szCs w:val="24"/>
              </w:rPr>
              <w:t>09 739</w:t>
            </w:r>
          </w:p>
        </w:tc>
        <w:tc>
          <w:tcPr>
            <w:tcW w:w="1581" w:type="dxa"/>
            <w:shd w:val="clear" w:color="auto" w:fill="auto"/>
          </w:tcPr>
          <w:p w14:paraId="677BD0AD" w14:textId="71028422" w:rsidR="009E31C1" w:rsidRPr="009F46F1" w:rsidRDefault="00C52CBA" w:rsidP="00C52CBA">
            <w:pPr>
              <w:spacing w:line="30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2060"/>
                <w:szCs w:val="24"/>
              </w:rPr>
            </w:pPr>
            <w:r w:rsidRPr="009F46F1">
              <w:rPr>
                <w:rFonts w:eastAsia="Times New Roman" w:cs="Arial"/>
                <w:color w:val="002060"/>
                <w:szCs w:val="24"/>
              </w:rPr>
              <w:t>208 534</w:t>
            </w:r>
          </w:p>
        </w:tc>
        <w:tc>
          <w:tcPr>
            <w:tcW w:w="1811" w:type="dxa"/>
            <w:shd w:val="clear" w:color="auto" w:fill="auto"/>
          </w:tcPr>
          <w:p w14:paraId="140160F4" w14:textId="6A708C6D" w:rsidR="009E31C1" w:rsidRPr="009F46F1" w:rsidRDefault="00C52CBA" w:rsidP="00C52CBA">
            <w:pPr>
              <w:spacing w:line="30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2060"/>
                <w:szCs w:val="24"/>
              </w:rPr>
            </w:pPr>
            <w:r w:rsidRPr="009F46F1">
              <w:rPr>
                <w:rFonts w:eastAsia="Times New Roman" w:cs="Arial"/>
                <w:color w:val="002060"/>
                <w:szCs w:val="24"/>
              </w:rPr>
              <w:t>207 368</w:t>
            </w:r>
          </w:p>
        </w:tc>
      </w:tr>
    </w:tbl>
    <w:p w14:paraId="7F63F757" w14:textId="09368149" w:rsidR="00D66384" w:rsidRDefault="00D66384" w:rsidP="00D66384">
      <w:pPr>
        <w:shd w:val="clear" w:color="auto" w:fill="FFFFFF"/>
        <w:rPr>
          <w:rFonts w:cs="Arial"/>
          <w:szCs w:val="24"/>
        </w:rPr>
      </w:pPr>
      <w:r w:rsidRPr="00A24FB3">
        <w:rPr>
          <w:rFonts w:cs="Arial"/>
          <w:szCs w:val="24"/>
        </w:rPr>
        <w:t xml:space="preserve">Mimo podkreślonego dużego zróżnicowania odsetka </w:t>
      </w:r>
      <w:r w:rsidR="00475F85" w:rsidRPr="00A24FB3">
        <w:rPr>
          <w:rFonts w:cs="Arial"/>
          <w:szCs w:val="24"/>
        </w:rPr>
        <w:t>osób z niepełnosprawnościami</w:t>
      </w:r>
      <w:r w:rsidRPr="00A24FB3">
        <w:rPr>
          <w:rFonts w:cs="Arial"/>
          <w:szCs w:val="24"/>
        </w:rPr>
        <w:t xml:space="preserve"> w wieku 15 lat i więcej w poszczególnych powiatach</w:t>
      </w:r>
      <w:r w:rsidR="00D329C6" w:rsidRPr="00A24FB3">
        <w:rPr>
          <w:rFonts w:cs="Arial"/>
          <w:szCs w:val="24"/>
        </w:rPr>
        <w:t xml:space="preserve"> (od 4,84% d</w:t>
      </w:r>
      <w:r w:rsidR="008E5F6E" w:rsidRPr="00A24FB3">
        <w:rPr>
          <w:rFonts w:cs="Arial"/>
          <w:szCs w:val="24"/>
        </w:rPr>
        <w:t>o</w:t>
      </w:r>
      <w:r w:rsidR="00D329C6" w:rsidRPr="00A24FB3">
        <w:rPr>
          <w:rFonts w:cs="Arial"/>
          <w:szCs w:val="24"/>
        </w:rPr>
        <w:t xml:space="preserve"> 14,63% 2020 r.</w:t>
      </w:r>
      <w:r w:rsidR="009D597C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nie widać takiej różnicy w przypadku osób młodszych</w:t>
      </w:r>
      <w:r w:rsidR="00D329C6">
        <w:rPr>
          <w:rFonts w:cs="Arial"/>
          <w:szCs w:val="24"/>
        </w:rPr>
        <w:t xml:space="preserve"> (od 2,26% do 2,29%)</w:t>
      </w:r>
      <w:r>
        <w:rPr>
          <w:rFonts w:cs="Arial"/>
          <w:szCs w:val="24"/>
        </w:rPr>
        <w:t xml:space="preserve">. Ilustruje to wykres </w:t>
      </w:r>
      <w:r w:rsidR="00554384">
        <w:rPr>
          <w:rFonts w:cs="Arial"/>
          <w:szCs w:val="24"/>
        </w:rPr>
        <w:t>3</w:t>
      </w:r>
      <w:r>
        <w:rPr>
          <w:rFonts w:cs="Arial"/>
          <w:szCs w:val="24"/>
        </w:rPr>
        <w:t>.</w:t>
      </w:r>
      <w:r w:rsidR="00C20ABC">
        <w:rPr>
          <w:rFonts w:cs="Arial"/>
          <w:szCs w:val="24"/>
        </w:rPr>
        <w:t xml:space="preserve"> </w:t>
      </w:r>
    </w:p>
    <w:p w14:paraId="43A6E3D0" w14:textId="3283FE86" w:rsidR="00554384" w:rsidRDefault="00554384" w:rsidP="00D66384">
      <w:pPr>
        <w:shd w:val="clear" w:color="auto" w:fill="FFFFFF"/>
        <w:rPr>
          <w:rFonts w:cs="Arial"/>
          <w:szCs w:val="24"/>
        </w:rPr>
      </w:pPr>
      <w:bookmarkStart w:id="27" w:name="_Hlk100728921"/>
      <w:r w:rsidRPr="00A24FB3">
        <w:rPr>
          <w:rFonts w:cs="Arial"/>
          <w:b/>
          <w:bCs/>
          <w:szCs w:val="24"/>
        </w:rPr>
        <w:t>Wykres 3.</w:t>
      </w:r>
      <w:r w:rsidRPr="00554384">
        <w:rPr>
          <w:rFonts w:cs="Arial"/>
          <w:szCs w:val="24"/>
        </w:rPr>
        <w:t xml:space="preserve"> Porównanie odsetka osób z orzeczoną niepełnosprawnością w populacji dzieci i młodzieży do 14 r</w:t>
      </w:r>
      <w:r w:rsidR="00797A39">
        <w:rPr>
          <w:rFonts w:cs="Arial"/>
          <w:szCs w:val="24"/>
        </w:rPr>
        <w:t>.</w:t>
      </w:r>
      <w:r w:rsidRPr="00554384">
        <w:rPr>
          <w:rFonts w:cs="Arial"/>
          <w:szCs w:val="24"/>
        </w:rPr>
        <w:t xml:space="preserve">ż. i w populacji osób w wieku 15 lat i więcej w powiatach województwa łódzkiego w roku 2020 </w:t>
      </w:r>
      <w:r w:rsidR="00A24FB3">
        <w:rPr>
          <w:rStyle w:val="Odwoanieprzypisudolnego"/>
          <w:rFonts w:cs="Arial"/>
          <w:szCs w:val="24"/>
        </w:rPr>
        <w:footnoteReference w:id="56"/>
      </w:r>
      <w:r w:rsidR="009D597C">
        <w:rPr>
          <w:rFonts w:cs="Arial"/>
          <w:szCs w:val="24"/>
        </w:rPr>
        <w:t>.</w:t>
      </w:r>
    </w:p>
    <w:bookmarkEnd w:id="27"/>
    <w:p w14:paraId="6E861F35" w14:textId="77777777" w:rsidR="00D66384" w:rsidRPr="002B61BE" w:rsidRDefault="00D66384" w:rsidP="00D66384">
      <w:r w:rsidRPr="005B499F">
        <w:rPr>
          <w:noProof/>
        </w:rPr>
        <w:drawing>
          <wp:inline distT="0" distB="0" distL="0" distR="0" wp14:anchorId="497A5B88" wp14:editId="0C881046">
            <wp:extent cx="5410200" cy="3790950"/>
            <wp:effectExtent l="0" t="0" r="0" b="0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F28F20D3-3357-46E9-B99B-173AFA7C19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B8A8CA2" w14:textId="0CE5F3EC" w:rsidR="001D52BB" w:rsidRDefault="00C20ABC" w:rsidP="009B5FF9">
      <w:pPr>
        <w:spacing w:after="0"/>
        <w:rPr>
          <w:szCs w:val="24"/>
        </w:rPr>
      </w:pPr>
      <w:r w:rsidRPr="00F473D4">
        <w:t>Te</w:t>
      </w:r>
      <w:r w:rsidR="00073819" w:rsidRPr="00F473D4">
        <w:t xml:space="preserve"> znaczące</w:t>
      </w:r>
      <w:r w:rsidRPr="00F473D4">
        <w:t xml:space="preserve"> ró</w:t>
      </w:r>
      <w:r w:rsidR="001E3953" w:rsidRPr="00F473D4">
        <w:t>ż</w:t>
      </w:r>
      <w:r w:rsidRPr="00F473D4">
        <w:t>nice w proporcjach oznaczają, że na pojawienie się niepełnosprawności u dzieci mają większy wpływ przyczyny biologiczne, w tym genetyczne</w:t>
      </w:r>
      <w:r w:rsidR="00073819" w:rsidRPr="00F473D4">
        <w:t>, stąd podobny udział w populacjac</w:t>
      </w:r>
      <w:r w:rsidR="00607A1B" w:rsidRPr="00F473D4">
        <w:t>h</w:t>
      </w:r>
      <w:r w:rsidR="0087484E" w:rsidRPr="00F473D4">
        <w:t>. Nie wszystkie dzieci muszą mieć także potwierdzoną niepełnosprawność prawnie.</w:t>
      </w:r>
      <w:r w:rsidRPr="00F473D4">
        <w:t xml:space="preserve"> </w:t>
      </w:r>
      <w:r w:rsidR="0087484E" w:rsidRPr="00F473D4">
        <w:t>N</w:t>
      </w:r>
      <w:r w:rsidRPr="00F473D4">
        <w:t xml:space="preserve">atomiast w przypadku </w:t>
      </w:r>
      <w:r w:rsidR="001D52BB" w:rsidRPr="00F473D4">
        <w:t xml:space="preserve">osób </w:t>
      </w:r>
      <w:r w:rsidRPr="00F473D4">
        <w:t>dorosłych</w:t>
      </w:r>
      <w:r w:rsidR="001E3953" w:rsidRPr="00F473D4">
        <w:t xml:space="preserve"> niepełnosprawność w większym stopniu zależy</w:t>
      </w:r>
      <w:r w:rsidR="00073819" w:rsidRPr="00F473D4">
        <w:t xml:space="preserve"> </w:t>
      </w:r>
      <w:r w:rsidR="001E3953" w:rsidRPr="00F473D4">
        <w:t>od złożonego układu czynników pozostających w interakcji ze znaczącym czynnikiem społecznym – dużo</w:t>
      </w:r>
      <w:r w:rsidR="001E3953">
        <w:rPr>
          <w:rFonts w:cs="Arial"/>
          <w:szCs w:val="24"/>
        </w:rPr>
        <w:t xml:space="preserve"> mnie</w:t>
      </w:r>
      <w:r w:rsidR="0087037E">
        <w:rPr>
          <w:rFonts w:cs="Arial"/>
          <w:szCs w:val="24"/>
        </w:rPr>
        <w:t>j</w:t>
      </w:r>
      <w:r w:rsidR="001E3953">
        <w:rPr>
          <w:rFonts w:cs="Arial"/>
          <w:szCs w:val="24"/>
        </w:rPr>
        <w:t xml:space="preserve"> korzystnym</w:t>
      </w:r>
      <w:r w:rsidR="001D52BB">
        <w:rPr>
          <w:rFonts w:cs="Arial"/>
          <w:szCs w:val="24"/>
        </w:rPr>
        <w:t>,</w:t>
      </w:r>
      <w:r w:rsidR="0087484E">
        <w:rPr>
          <w:rFonts w:cs="Arial"/>
          <w:szCs w:val="24"/>
        </w:rPr>
        <w:t xml:space="preserve"> w niektórych </w:t>
      </w:r>
      <w:r w:rsidR="00073819">
        <w:rPr>
          <w:rFonts w:cs="Arial"/>
          <w:szCs w:val="24"/>
        </w:rPr>
        <w:t>powiatach z powodów socjoekonomicznych.</w:t>
      </w:r>
      <w:r w:rsidR="009B5FF9">
        <w:rPr>
          <w:rFonts w:cs="Arial"/>
          <w:szCs w:val="24"/>
        </w:rPr>
        <w:t xml:space="preserve"> </w:t>
      </w:r>
      <w:r w:rsidR="001347EA">
        <w:rPr>
          <w:szCs w:val="24"/>
        </w:rPr>
        <w:t xml:space="preserve">Populacja </w:t>
      </w:r>
      <w:r w:rsidR="00254C4A">
        <w:rPr>
          <w:szCs w:val="24"/>
        </w:rPr>
        <w:t>osób z niepełnosprawnościami</w:t>
      </w:r>
      <w:r w:rsidR="001347EA">
        <w:rPr>
          <w:szCs w:val="24"/>
        </w:rPr>
        <w:t xml:space="preserve"> w województwie łódzkim jest zróżnicowana</w:t>
      </w:r>
      <w:r w:rsidR="00073819">
        <w:rPr>
          <w:szCs w:val="24"/>
        </w:rPr>
        <w:t xml:space="preserve"> także </w:t>
      </w:r>
      <w:r w:rsidR="001347EA">
        <w:rPr>
          <w:szCs w:val="24"/>
        </w:rPr>
        <w:t xml:space="preserve">ze względu na rodzaje niepełnosprawności. Wygląda to różnie w różnych grupach wiekowych. </w:t>
      </w:r>
    </w:p>
    <w:p w14:paraId="4164A64E" w14:textId="77777777" w:rsidR="009B5FF9" w:rsidRDefault="007D2049" w:rsidP="001347EA">
      <w:bookmarkStart w:id="28" w:name="_Hlk100729038"/>
      <w:r w:rsidRPr="007D2049">
        <w:rPr>
          <w:b/>
          <w:bCs/>
        </w:rPr>
        <w:t xml:space="preserve">Wykres </w:t>
      </w:r>
      <w:r>
        <w:rPr>
          <w:b/>
          <w:bCs/>
        </w:rPr>
        <w:t>4</w:t>
      </w:r>
      <w:r w:rsidRPr="007D2049">
        <w:rPr>
          <w:b/>
          <w:bCs/>
        </w:rPr>
        <w:t>.</w:t>
      </w:r>
      <w:r>
        <w:t xml:space="preserve"> Rodzaje niepełnosprawności a wiek osób uzyskujących orzeczenie </w:t>
      </w:r>
      <w:r>
        <w:br/>
        <w:t>o stopniu niepełnosprawności w województwie łódzkim w grupie 16 lat i więcej</w:t>
      </w:r>
      <w:r>
        <w:rPr>
          <w:rStyle w:val="Odwoanieprzypisudolnego"/>
        </w:rPr>
        <w:footnoteReference w:id="57"/>
      </w:r>
      <w:r>
        <w:t>.</w:t>
      </w:r>
    </w:p>
    <w:bookmarkEnd w:id="28"/>
    <w:p w14:paraId="63C20732" w14:textId="7DFF2CBF" w:rsidR="001347EA" w:rsidRDefault="001347EA" w:rsidP="001347EA">
      <w:r>
        <w:rPr>
          <w:noProof/>
        </w:rPr>
        <w:drawing>
          <wp:inline distT="0" distB="0" distL="0" distR="0" wp14:anchorId="259AF7FC" wp14:editId="2B4E33EF">
            <wp:extent cx="5781675" cy="4762500"/>
            <wp:effectExtent l="0" t="0" r="9525" b="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D1D2055D-E6EC-4282-810D-3831BC5018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69D33E4" w14:textId="16B94D0F" w:rsidR="00797FB5" w:rsidRDefault="00073819" w:rsidP="00797FB5">
      <w:pPr>
        <w:rPr>
          <w:rFonts w:eastAsia="Times New Roman" w:cs="Arial"/>
          <w:szCs w:val="24"/>
          <w:lang w:eastAsia="pl-PL"/>
        </w:rPr>
      </w:pPr>
      <w:r>
        <w:rPr>
          <w:szCs w:val="24"/>
        </w:rPr>
        <w:t xml:space="preserve">Wśród przyczyn niepełnosprawności </w:t>
      </w:r>
      <w:r w:rsidR="00AC1C79">
        <w:rPr>
          <w:szCs w:val="24"/>
        </w:rPr>
        <w:t xml:space="preserve">w </w:t>
      </w:r>
      <w:r w:rsidR="00B02CBF">
        <w:rPr>
          <w:szCs w:val="24"/>
        </w:rPr>
        <w:t xml:space="preserve">orzeczeniach </w:t>
      </w:r>
      <w:r w:rsidR="003D0ACE">
        <w:rPr>
          <w:szCs w:val="24"/>
        </w:rPr>
        <w:t xml:space="preserve">o stopniu niepełnosprawności </w:t>
      </w:r>
      <w:r w:rsidR="00B02CBF">
        <w:rPr>
          <w:szCs w:val="24"/>
        </w:rPr>
        <w:t xml:space="preserve">wydanych </w:t>
      </w:r>
      <w:r w:rsidR="00DE0A30">
        <w:rPr>
          <w:szCs w:val="24"/>
        </w:rPr>
        <w:t xml:space="preserve">w </w:t>
      </w:r>
      <w:r w:rsidR="00AC1C79">
        <w:rPr>
          <w:szCs w:val="24"/>
        </w:rPr>
        <w:t xml:space="preserve">województwie łódzkim </w:t>
      </w:r>
      <w:r w:rsidR="00B02CBF">
        <w:rPr>
          <w:szCs w:val="24"/>
        </w:rPr>
        <w:t xml:space="preserve">w roku 2020 </w:t>
      </w:r>
      <w:r>
        <w:rPr>
          <w:szCs w:val="24"/>
        </w:rPr>
        <w:t xml:space="preserve">dominują zdecydowanie </w:t>
      </w:r>
      <w:r w:rsidR="00004993">
        <w:rPr>
          <w:szCs w:val="24"/>
        </w:rPr>
        <w:t>trzy</w:t>
      </w:r>
      <w:r>
        <w:rPr>
          <w:szCs w:val="24"/>
        </w:rPr>
        <w:t>: 05-R niepeł</w:t>
      </w:r>
      <w:r w:rsidR="00C6234E">
        <w:rPr>
          <w:szCs w:val="24"/>
        </w:rPr>
        <w:t>nosprawność ruchowa</w:t>
      </w:r>
      <w:r w:rsidR="00D70BF9">
        <w:rPr>
          <w:szCs w:val="24"/>
        </w:rPr>
        <w:t xml:space="preserve"> (narastająca regularnie wraz z wiek</w:t>
      </w:r>
      <w:r w:rsidR="004A0DB9">
        <w:rPr>
          <w:szCs w:val="24"/>
        </w:rPr>
        <w:t>ie</w:t>
      </w:r>
      <w:r w:rsidR="00D70BF9">
        <w:rPr>
          <w:szCs w:val="24"/>
        </w:rPr>
        <w:t>m)</w:t>
      </w:r>
      <w:r w:rsidR="00004993">
        <w:rPr>
          <w:szCs w:val="24"/>
        </w:rPr>
        <w:t>,</w:t>
      </w:r>
      <w:r w:rsidR="00FF568E">
        <w:rPr>
          <w:szCs w:val="24"/>
        </w:rPr>
        <w:t xml:space="preserve"> </w:t>
      </w:r>
      <w:r w:rsidR="00C6234E">
        <w:rPr>
          <w:szCs w:val="24"/>
        </w:rPr>
        <w:t>07-S</w:t>
      </w:r>
      <w:r w:rsidR="00FF568E">
        <w:rPr>
          <w:szCs w:val="24"/>
        </w:rPr>
        <w:t xml:space="preserve"> choroby układu oddechowego i krążenia</w:t>
      </w:r>
      <w:r w:rsidR="00004993">
        <w:rPr>
          <w:szCs w:val="24"/>
        </w:rPr>
        <w:t xml:space="preserve"> </w:t>
      </w:r>
      <w:r w:rsidR="004A0DB9">
        <w:rPr>
          <w:szCs w:val="24"/>
        </w:rPr>
        <w:t xml:space="preserve">(także narasta z wiekiem) </w:t>
      </w:r>
      <w:r w:rsidR="00004993">
        <w:rPr>
          <w:szCs w:val="24"/>
        </w:rPr>
        <w:t>oraz 02-P choroby psychiczne</w:t>
      </w:r>
      <w:r w:rsidR="00257B4B">
        <w:rPr>
          <w:szCs w:val="24"/>
        </w:rPr>
        <w:t xml:space="preserve"> - </w:t>
      </w:r>
      <w:r w:rsidR="004A0DB9">
        <w:rPr>
          <w:szCs w:val="24"/>
        </w:rPr>
        <w:t xml:space="preserve">z wyraźnym skokiem </w:t>
      </w:r>
      <w:r w:rsidR="00FF568E">
        <w:rPr>
          <w:szCs w:val="24"/>
        </w:rPr>
        <w:t>w grupie 41-60 lat</w:t>
      </w:r>
      <w:r w:rsidR="00490561" w:rsidRPr="000B6A23">
        <w:rPr>
          <w:szCs w:val="24"/>
        </w:rPr>
        <w:t xml:space="preserve">. To </w:t>
      </w:r>
      <w:r w:rsidR="00D70BF9" w:rsidRPr="000B6A23">
        <w:rPr>
          <w:szCs w:val="24"/>
        </w:rPr>
        <w:t xml:space="preserve">niepokojące wskazanie </w:t>
      </w:r>
      <w:r w:rsidR="002E3FB8">
        <w:rPr>
          <w:szCs w:val="24"/>
        </w:rPr>
        <w:br/>
      </w:r>
      <w:r w:rsidR="00D70BF9" w:rsidRPr="000B6A23">
        <w:rPr>
          <w:szCs w:val="24"/>
        </w:rPr>
        <w:t>na tę grupę wiekową jako grupę ryzyka, choć niepokoi także relatywnie wysok</w:t>
      </w:r>
      <w:r w:rsidR="00257B4B">
        <w:rPr>
          <w:szCs w:val="24"/>
        </w:rPr>
        <w:t xml:space="preserve">a częstość tych zaburzeń wśród </w:t>
      </w:r>
      <w:r w:rsidR="00D70BF9" w:rsidRPr="000B6A23">
        <w:rPr>
          <w:szCs w:val="24"/>
        </w:rPr>
        <w:t xml:space="preserve">młodych osób: 26-40 lat </w:t>
      </w:r>
      <w:r w:rsidR="007E1C3F" w:rsidRPr="000B6A23">
        <w:rPr>
          <w:szCs w:val="24"/>
        </w:rPr>
        <w:t>(</w:t>
      </w:r>
      <w:r w:rsidR="00D70BF9" w:rsidRPr="000B6A23">
        <w:rPr>
          <w:szCs w:val="24"/>
        </w:rPr>
        <w:t>najczęstsza i zdecydowanie dominująca przyczyna w tej grupie wiekowej) oraz</w:t>
      </w:r>
      <w:r w:rsidR="004A0DB9" w:rsidRPr="000B6A23">
        <w:rPr>
          <w:szCs w:val="24"/>
        </w:rPr>
        <w:t xml:space="preserve"> 16-25 lat.</w:t>
      </w:r>
      <w:r w:rsidR="00D70BF9" w:rsidRPr="000B6A23">
        <w:rPr>
          <w:szCs w:val="24"/>
        </w:rPr>
        <w:t xml:space="preserve"> </w:t>
      </w:r>
      <w:r w:rsidR="00FF568E" w:rsidRPr="000B6A23">
        <w:rPr>
          <w:szCs w:val="24"/>
        </w:rPr>
        <w:t>P</w:t>
      </w:r>
      <w:r w:rsidR="00004993" w:rsidRPr="000B6A23">
        <w:rPr>
          <w:szCs w:val="24"/>
        </w:rPr>
        <w:t>rzy ogólnie mniejszej liczbie orzeczeń</w:t>
      </w:r>
      <w:r w:rsidR="00FF568E" w:rsidRPr="000B6A23">
        <w:rPr>
          <w:szCs w:val="24"/>
        </w:rPr>
        <w:t xml:space="preserve"> w</w:t>
      </w:r>
      <w:r w:rsidR="00004993" w:rsidRPr="000B6A23">
        <w:rPr>
          <w:szCs w:val="24"/>
        </w:rPr>
        <w:t xml:space="preserve">idać znacznie większy udział </w:t>
      </w:r>
      <w:r w:rsidR="004A0DB9" w:rsidRPr="000B6A23">
        <w:rPr>
          <w:szCs w:val="24"/>
        </w:rPr>
        <w:t>osób starszych, po 40</w:t>
      </w:r>
      <w:r w:rsidR="00247054" w:rsidRPr="000B6A23">
        <w:rPr>
          <w:szCs w:val="24"/>
        </w:rPr>
        <w:t>.</w:t>
      </w:r>
      <w:r w:rsidR="004A0DB9" w:rsidRPr="000B6A23">
        <w:rPr>
          <w:szCs w:val="24"/>
        </w:rPr>
        <w:t xml:space="preserve"> </w:t>
      </w:r>
      <w:r w:rsidR="00797A39">
        <w:rPr>
          <w:szCs w:val="24"/>
        </w:rPr>
        <w:t>r.</w:t>
      </w:r>
      <w:r w:rsidR="004A0DB9" w:rsidRPr="000B6A23">
        <w:rPr>
          <w:szCs w:val="24"/>
        </w:rPr>
        <w:t xml:space="preserve">ż., w tym </w:t>
      </w:r>
      <w:r w:rsidR="00257B4B">
        <w:rPr>
          <w:szCs w:val="24"/>
        </w:rPr>
        <w:t xml:space="preserve">szczególnie </w:t>
      </w:r>
      <w:r w:rsidR="004A0DB9" w:rsidRPr="000B6A23">
        <w:rPr>
          <w:szCs w:val="24"/>
        </w:rPr>
        <w:t>po 60</w:t>
      </w:r>
      <w:r w:rsidR="00247054" w:rsidRPr="000B6A23">
        <w:rPr>
          <w:szCs w:val="24"/>
        </w:rPr>
        <w:t>.</w:t>
      </w:r>
      <w:r w:rsidR="004A0DB9" w:rsidRPr="000B6A23">
        <w:rPr>
          <w:szCs w:val="24"/>
        </w:rPr>
        <w:t xml:space="preserve"> rż.</w:t>
      </w:r>
      <w:r w:rsidR="00257B4B">
        <w:rPr>
          <w:szCs w:val="24"/>
        </w:rPr>
        <w:t>,</w:t>
      </w:r>
      <w:r w:rsidR="004A0DB9" w:rsidRPr="000B6A23">
        <w:rPr>
          <w:szCs w:val="24"/>
        </w:rPr>
        <w:t xml:space="preserve"> w większości pozostałych przyczyn niepełnosprawności</w:t>
      </w:r>
      <w:r w:rsidR="00247054" w:rsidRPr="000B6A23">
        <w:rPr>
          <w:szCs w:val="24"/>
        </w:rPr>
        <w:t xml:space="preserve"> (zwraca uwagę bardzo duży udział seniorów po 60. </w:t>
      </w:r>
      <w:r w:rsidR="00797A39">
        <w:rPr>
          <w:szCs w:val="24"/>
        </w:rPr>
        <w:t>r.</w:t>
      </w:r>
      <w:r w:rsidR="00247054" w:rsidRPr="000B6A23">
        <w:rPr>
          <w:szCs w:val="24"/>
        </w:rPr>
        <w:t>ż. z niepełnosprawnością słuchową 03-L)</w:t>
      </w:r>
      <w:r w:rsidR="00257B4B">
        <w:rPr>
          <w:szCs w:val="24"/>
        </w:rPr>
        <w:t>.</w:t>
      </w:r>
      <w:r w:rsidR="004A0DB9" w:rsidRPr="000B6A23">
        <w:rPr>
          <w:szCs w:val="24"/>
        </w:rPr>
        <w:t xml:space="preserve"> </w:t>
      </w:r>
      <w:r w:rsidR="00257B4B">
        <w:rPr>
          <w:szCs w:val="24"/>
        </w:rPr>
        <w:t xml:space="preserve">Odstępstwo </w:t>
      </w:r>
      <w:r w:rsidR="0095547D">
        <w:rPr>
          <w:szCs w:val="24"/>
        </w:rPr>
        <w:t xml:space="preserve">od tej tendencji </w:t>
      </w:r>
      <w:r w:rsidR="00257B4B">
        <w:rPr>
          <w:szCs w:val="24"/>
        </w:rPr>
        <w:t xml:space="preserve">stanowi jedynie </w:t>
      </w:r>
      <w:r w:rsidR="004A0DB9" w:rsidRPr="000B6A23">
        <w:rPr>
          <w:szCs w:val="24"/>
        </w:rPr>
        <w:t xml:space="preserve"> </w:t>
      </w:r>
      <w:r w:rsidR="0095547D">
        <w:rPr>
          <w:szCs w:val="24"/>
        </w:rPr>
        <w:t xml:space="preserve">liczba orzeczeń </w:t>
      </w:r>
      <w:r w:rsidR="002E3FB8">
        <w:rPr>
          <w:szCs w:val="24"/>
        </w:rPr>
        <w:br/>
        <w:t>z</w:t>
      </w:r>
      <w:r w:rsidR="0095547D">
        <w:rPr>
          <w:szCs w:val="24"/>
        </w:rPr>
        <w:t xml:space="preserve"> powodu </w:t>
      </w:r>
      <w:r w:rsidR="00AC1C79" w:rsidRPr="000B6A23">
        <w:rPr>
          <w:szCs w:val="24"/>
        </w:rPr>
        <w:t>01-U niepełnosprawności intelektualn</w:t>
      </w:r>
      <w:r w:rsidR="00247054" w:rsidRPr="000B6A23">
        <w:rPr>
          <w:szCs w:val="24"/>
        </w:rPr>
        <w:t>ej</w:t>
      </w:r>
      <w:r w:rsidR="00AC1C79" w:rsidRPr="000B6A23">
        <w:rPr>
          <w:szCs w:val="24"/>
        </w:rPr>
        <w:t xml:space="preserve"> oraz 12-C zaburze</w:t>
      </w:r>
      <w:r w:rsidR="00247054" w:rsidRPr="000B6A23">
        <w:rPr>
          <w:szCs w:val="24"/>
        </w:rPr>
        <w:t>ń</w:t>
      </w:r>
      <w:r w:rsidR="00AC1C79" w:rsidRPr="000B6A23">
        <w:rPr>
          <w:szCs w:val="24"/>
        </w:rPr>
        <w:t xml:space="preserve"> całościowy</w:t>
      </w:r>
      <w:r w:rsidR="00247054" w:rsidRPr="000B6A23">
        <w:rPr>
          <w:szCs w:val="24"/>
        </w:rPr>
        <w:t>ch</w:t>
      </w:r>
      <w:r w:rsidR="00AC1C79" w:rsidRPr="000B6A23">
        <w:rPr>
          <w:szCs w:val="24"/>
        </w:rPr>
        <w:t xml:space="preserve">, czyli spektrum autyzmu. </w:t>
      </w:r>
      <w:r w:rsidR="00AC1C79" w:rsidRPr="00C63EF8">
        <w:rPr>
          <w:szCs w:val="24"/>
        </w:rPr>
        <w:t xml:space="preserve">W tych dwóch </w:t>
      </w:r>
      <w:r w:rsidR="0095547D" w:rsidRPr="00C63EF8">
        <w:rPr>
          <w:szCs w:val="24"/>
        </w:rPr>
        <w:t>rodzajach niepełnosprawności</w:t>
      </w:r>
      <w:r w:rsidR="00AC1C79" w:rsidRPr="00C63EF8">
        <w:rPr>
          <w:szCs w:val="24"/>
        </w:rPr>
        <w:t xml:space="preserve"> widać wyraźnie najw</w:t>
      </w:r>
      <w:r w:rsidR="00247054" w:rsidRPr="00C63EF8">
        <w:rPr>
          <w:szCs w:val="24"/>
        </w:rPr>
        <w:t>iększ</w:t>
      </w:r>
      <w:r w:rsidR="00AC1C79" w:rsidRPr="00C63EF8">
        <w:rPr>
          <w:szCs w:val="24"/>
        </w:rPr>
        <w:t>ą reprezentację 16-25 latków</w:t>
      </w:r>
      <w:r w:rsidR="0095547D" w:rsidRPr="00C63EF8">
        <w:rPr>
          <w:szCs w:val="24"/>
        </w:rPr>
        <w:t>:</w:t>
      </w:r>
      <w:r w:rsidR="00AC1C79" w:rsidRPr="00C63EF8">
        <w:rPr>
          <w:szCs w:val="24"/>
        </w:rPr>
        <w:t xml:space="preserve"> w </w:t>
      </w:r>
      <w:r w:rsidR="0095547D" w:rsidRPr="00C63EF8">
        <w:rPr>
          <w:szCs w:val="24"/>
        </w:rPr>
        <w:t>odniesieniu do</w:t>
      </w:r>
      <w:r w:rsidR="00AC1C79" w:rsidRPr="00C63EF8">
        <w:rPr>
          <w:szCs w:val="24"/>
        </w:rPr>
        <w:t xml:space="preserve"> 01-U dominują osoby z tej grupy wiekowej, w </w:t>
      </w:r>
      <w:r w:rsidR="0095547D" w:rsidRPr="00C63EF8">
        <w:rPr>
          <w:szCs w:val="24"/>
        </w:rPr>
        <w:t>odniesieniu do</w:t>
      </w:r>
      <w:r w:rsidR="00AC1C79" w:rsidRPr="00C63EF8">
        <w:rPr>
          <w:szCs w:val="24"/>
        </w:rPr>
        <w:t xml:space="preserve"> 12-C </w:t>
      </w:r>
      <w:r w:rsidR="00247054" w:rsidRPr="00C63EF8">
        <w:rPr>
          <w:szCs w:val="24"/>
        </w:rPr>
        <w:t xml:space="preserve">są </w:t>
      </w:r>
      <w:r w:rsidR="00AC1C79" w:rsidRPr="00C63EF8">
        <w:rPr>
          <w:szCs w:val="24"/>
        </w:rPr>
        <w:t>to prawie wyłącznie one</w:t>
      </w:r>
      <w:r w:rsidR="0095547D" w:rsidRPr="00C63EF8">
        <w:rPr>
          <w:szCs w:val="24"/>
        </w:rPr>
        <w:t>.</w:t>
      </w:r>
      <w:r w:rsidR="00AC1C79" w:rsidRPr="00C63EF8">
        <w:rPr>
          <w:szCs w:val="24"/>
        </w:rPr>
        <w:t xml:space="preserve"> </w:t>
      </w:r>
      <w:r w:rsidR="0095547D" w:rsidRPr="00C63EF8">
        <w:rPr>
          <w:szCs w:val="24"/>
        </w:rPr>
        <w:t>M</w:t>
      </w:r>
      <w:r w:rsidR="00AC1C79" w:rsidRPr="00C63EF8">
        <w:rPr>
          <w:szCs w:val="24"/>
        </w:rPr>
        <w:t xml:space="preserve">ożna </w:t>
      </w:r>
      <w:r w:rsidR="0095547D" w:rsidRPr="00C63EF8">
        <w:rPr>
          <w:szCs w:val="24"/>
        </w:rPr>
        <w:t xml:space="preserve">to </w:t>
      </w:r>
      <w:r w:rsidR="00AC1C79" w:rsidRPr="00C63EF8">
        <w:rPr>
          <w:szCs w:val="24"/>
        </w:rPr>
        <w:t xml:space="preserve">łączyć </w:t>
      </w:r>
      <w:r w:rsidR="00247054" w:rsidRPr="00C63EF8">
        <w:rPr>
          <w:szCs w:val="24"/>
        </w:rPr>
        <w:t xml:space="preserve">w przypadku tych niepełnosprawności </w:t>
      </w:r>
      <w:r w:rsidR="006F6131" w:rsidRPr="00C63EF8">
        <w:rPr>
          <w:szCs w:val="24"/>
        </w:rPr>
        <w:t>z barierami w edukacji, które nie odgrywają już tak dużego znaczenia w dorosłym życiu</w:t>
      </w:r>
      <w:r w:rsidR="0095547D" w:rsidRPr="00C63EF8">
        <w:rPr>
          <w:szCs w:val="24"/>
        </w:rPr>
        <w:t>, a więc nie szuka się także tak bardzo ich formalnego potwierdzenia, jak w latach nauki szkolnej</w:t>
      </w:r>
      <w:r w:rsidR="006F6131" w:rsidRPr="00C63EF8">
        <w:rPr>
          <w:szCs w:val="24"/>
        </w:rPr>
        <w:t xml:space="preserve">. Dodajmy, </w:t>
      </w:r>
      <w:r w:rsidR="004D449C">
        <w:rPr>
          <w:szCs w:val="24"/>
        </w:rPr>
        <w:br/>
      </w:r>
      <w:r w:rsidR="006F6131" w:rsidRPr="00C63EF8">
        <w:rPr>
          <w:szCs w:val="24"/>
        </w:rPr>
        <w:t xml:space="preserve">że statystyki dotyczące osób od 16 rż. nie obejmują najliczniejszej grupy osób </w:t>
      </w:r>
      <w:r w:rsidR="00C63EF8" w:rsidRPr="00C63EF8">
        <w:rPr>
          <w:szCs w:val="24"/>
        </w:rPr>
        <w:br/>
      </w:r>
      <w:r w:rsidR="006F6131" w:rsidRPr="00C63EF8">
        <w:rPr>
          <w:szCs w:val="24"/>
        </w:rPr>
        <w:t xml:space="preserve">z niepełnosprawnością intelektualną w stopniu lekkim, które nie kwalifikują się </w:t>
      </w:r>
      <w:r w:rsidR="002E3FB8">
        <w:rPr>
          <w:szCs w:val="24"/>
        </w:rPr>
        <w:br/>
      </w:r>
      <w:r w:rsidR="006F6131" w:rsidRPr="00C63EF8">
        <w:rPr>
          <w:szCs w:val="24"/>
        </w:rPr>
        <w:t>do uzyskania orzeczenia o stopniu niepełnosprawności.</w:t>
      </w:r>
      <w:r w:rsidR="008E7DEF" w:rsidRPr="00C63EF8">
        <w:rPr>
          <w:szCs w:val="24"/>
        </w:rPr>
        <w:t xml:space="preserve"> Warto natomiast odnotować, że najmłodsza grupa wiekowa </w:t>
      </w:r>
      <w:r w:rsidR="00247054" w:rsidRPr="004D449C">
        <w:rPr>
          <w:szCs w:val="24"/>
        </w:rPr>
        <w:t xml:space="preserve">16-25 lat ma </w:t>
      </w:r>
      <w:r w:rsidR="008E7DEF" w:rsidRPr="004D449C">
        <w:rPr>
          <w:szCs w:val="24"/>
        </w:rPr>
        <w:t xml:space="preserve">z kolei znikomy udział wśród osób </w:t>
      </w:r>
      <w:r w:rsidR="004D449C" w:rsidRPr="004D449C">
        <w:rPr>
          <w:szCs w:val="24"/>
        </w:rPr>
        <w:br/>
      </w:r>
      <w:r w:rsidR="008E7DEF" w:rsidRPr="004D449C">
        <w:rPr>
          <w:szCs w:val="24"/>
        </w:rPr>
        <w:t xml:space="preserve">z orzeczeniami z powodu </w:t>
      </w:r>
      <w:r w:rsidR="00DF29F3" w:rsidRPr="004D449C">
        <w:rPr>
          <w:rFonts w:eastAsia="Times New Roman" w:cs="Arial"/>
          <w:szCs w:val="24"/>
          <w:lang w:eastAsia="pl-PL"/>
        </w:rPr>
        <w:t>09-M (choroby układu moczowo-płciowego</w:t>
      </w:r>
      <w:r w:rsidR="008E7DEF" w:rsidRPr="004D449C">
        <w:rPr>
          <w:szCs w:val="24"/>
        </w:rPr>
        <w:t>, 08-T</w:t>
      </w:r>
      <w:r w:rsidR="00247054" w:rsidRPr="004D449C">
        <w:rPr>
          <w:szCs w:val="24"/>
        </w:rPr>
        <w:t xml:space="preserve"> </w:t>
      </w:r>
      <w:r w:rsidR="00247054" w:rsidRPr="004D449C">
        <w:rPr>
          <w:rFonts w:eastAsia="Times New Roman" w:cs="Arial"/>
          <w:szCs w:val="24"/>
          <w:lang w:eastAsia="pl-PL"/>
        </w:rPr>
        <w:t xml:space="preserve">(choroby układu pokarmowego) </w:t>
      </w:r>
      <w:r w:rsidR="008E7DEF" w:rsidRPr="004D449C">
        <w:rPr>
          <w:szCs w:val="24"/>
        </w:rPr>
        <w:t xml:space="preserve"> i 07-S</w:t>
      </w:r>
      <w:r w:rsidR="00247054" w:rsidRPr="004D449C">
        <w:rPr>
          <w:rFonts w:eastAsia="Times New Roman" w:cs="Arial"/>
          <w:szCs w:val="24"/>
          <w:lang w:eastAsia="pl-PL"/>
        </w:rPr>
        <w:t xml:space="preserve"> (choroby układu oddechowego i krążenia)</w:t>
      </w:r>
      <w:r w:rsidR="00DF29F3" w:rsidRPr="004D449C">
        <w:rPr>
          <w:rFonts w:eastAsia="Times New Roman" w:cs="Arial"/>
          <w:szCs w:val="24"/>
          <w:lang w:eastAsia="pl-PL"/>
        </w:rPr>
        <w:t>.</w:t>
      </w:r>
      <w:r w:rsidR="0095547D" w:rsidRPr="004D449C">
        <w:rPr>
          <w:rFonts w:eastAsia="Times New Roman" w:cs="Arial"/>
          <w:szCs w:val="24"/>
          <w:lang w:eastAsia="pl-PL"/>
        </w:rPr>
        <w:t xml:space="preserve"> To wyraźnie problemy zdrowotne związane z wiekiem.</w:t>
      </w:r>
      <w:r w:rsidR="004D449C" w:rsidRPr="004D449C">
        <w:rPr>
          <w:rFonts w:eastAsia="Times New Roman" w:cs="Arial"/>
          <w:szCs w:val="24"/>
          <w:lang w:eastAsia="pl-PL"/>
        </w:rPr>
        <w:t xml:space="preserve"> </w:t>
      </w:r>
      <w:r w:rsidR="009B7772" w:rsidRPr="004D449C">
        <w:rPr>
          <w:rFonts w:eastAsia="Times New Roman" w:cs="Arial"/>
          <w:szCs w:val="24"/>
          <w:lang w:eastAsia="pl-PL"/>
        </w:rPr>
        <w:t>Orzeczeń kobiet z niepełnosprawnością było nieznacznie więcej, niż mężczyzn (odpowiednio 17 93</w:t>
      </w:r>
      <w:r w:rsidR="0002210F">
        <w:rPr>
          <w:rFonts w:eastAsia="Times New Roman" w:cs="Arial"/>
          <w:szCs w:val="24"/>
          <w:lang w:eastAsia="pl-PL"/>
        </w:rPr>
        <w:t>8</w:t>
      </w:r>
      <w:r w:rsidR="009B7772" w:rsidRPr="004D449C">
        <w:rPr>
          <w:rFonts w:eastAsia="Times New Roman" w:cs="Arial"/>
          <w:szCs w:val="24"/>
          <w:lang w:eastAsia="pl-PL"/>
        </w:rPr>
        <w:t xml:space="preserve"> i 17 169, co daje odpowiednio 51% i 49% wszystkich orzeczonych niepełnosprawności). </w:t>
      </w:r>
      <w:r w:rsidR="00DF29F3" w:rsidRPr="004D449C">
        <w:rPr>
          <w:rFonts w:eastAsia="Times New Roman" w:cs="Arial"/>
          <w:szCs w:val="24"/>
          <w:lang w:eastAsia="pl-PL"/>
        </w:rPr>
        <w:t>Je</w:t>
      </w:r>
      <w:r w:rsidR="00841D5A" w:rsidRPr="004D449C">
        <w:rPr>
          <w:rFonts w:eastAsia="Times New Roman" w:cs="Arial"/>
          <w:szCs w:val="24"/>
          <w:lang w:eastAsia="pl-PL"/>
        </w:rPr>
        <w:t xml:space="preserve">śli chodzi </w:t>
      </w:r>
      <w:r w:rsidR="002563C8">
        <w:rPr>
          <w:rFonts w:eastAsia="Times New Roman" w:cs="Arial"/>
          <w:szCs w:val="24"/>
          <w:lang w:eastAsia="pl-PL"/>
        </w:rPr>
        <w:br/>
      </w:r>
      <w:r w:rsidR="00841D5A" w:rsidRPr="004D449C">
        <w:rPr>
          <w:rFonts w:eastAsia="Times New Roman" w:cs="Arial"/>
          <w:szCs w:val="24"/>
          <w:lang w:eastAsia="pl-PL"/>
        </w:rPr>
        <w:t xml:space="preserve">o </w:t>
      </w:r>
      <w:r w:rsidR="00E95FDE" w:rsidRPr="004D449C">
        <w:rPr>
          <w:rFonts w:eastAsia="Times New Roman" w:cs="Arial"/>
          <w:szCs w:val="24"/>
          <w:lang w:eastAsia="pl-PL"/>
        </w:rPr>
        <w:t xml:space="preserve">widoczne na wykresie nr </w:t>
      </w:r>
      <w:r w:rsidR="0002210F">
        <w:rPr>
          <w:rFonts w:eastAsia="Times New Roman" w:cs="Arial"/>
          <w:szCs w:val="24"/>
          <w:lang w:eastAsia="pl-PL"/>
        </w:rPr>
        <w:t>5</w:t>
      </w:r>
      <w:r w:rsidR="00E95FDE" w:rsidRPr="004D449C">
        <w:rPr>
          <w:rFonts w:eastAsia="Times New Roman" w:cs="Arial"/>
          <w:szCs w:val="24"/>
          <w:lang w:eastAsia="pl-PL"/>
        </w:rPr>
        <w:t xml:space="preserve"> </w:t>
      </w:r>
      <w:r w:rsidR="00841D5A" w:rsidRPr="004D449C">
        <w:rPr>
          <w:rFonts w:eastAsia="Times New Roman" w:cs="Arial"/>
          <w:szCs w:val="24"/>
          <w:lang w:eastAsia="pl-PL"/>
        </w:rPr>
        <w:t xml:space="preserve">zróżnicowanie przyczyn niepełnosprawności </w:t>
      </w:r>
      <w:r w:rsidR="00797A39">
        <w:rPr>
          <w:rFonts w:eastAsia="Times New Roman" w:cs="Arial"/>
          <w:szCs w:val="24"/>
          <w:lang w:eastAsia="pl-PL"/>
        </w:rPr>
        <w:br/>
      </w:r>
      <w:r w:rsidR="00797FB5" w:rsidRPr="004D449C">
        <w:rPr>
          <w:rFonts w:eastAsia="Times New Roman" w:cs="Arial"/>
          <w:szCs w:val="24"/>
          <w:lang w:eastAsia="pl-PL"/>
        </w:rPr>
        <w:t xml:space="preserve">w wydawanych w roku 2020 orzeczeniach </w:t>
      </w:r>
      <w:r w:rsidR="003D0ACE" w:rsidRPr="004D449C">
        <w:rPr>
          <w:rFonts w:eastAsia="Times New Roman" w:cs="Arial"/>
          <w:szCs w:val="24"/>
          <w:lang w:eastAsia="pl-PL"/>
        </w:rPr>
        <w:t xml:space="preserve">o stopniu niepełnosprawności </w:t>
      </w:r>
      <w:r w:rsidR="009B7772" w:rsidRPr="004D449C">
        <w:rPr>
          <w:rFonts w:eastAsia="Times New Roman" w:cs="Arial"/>
          <w:szCs w:val="24"/>
          <w:lang w:eastAsia="pl-PL"/>
        </w:rPr>
        <w:t xml:space="preserve">względem płci, </w:t>
      </w:r>
      <w:r w:rsidR="00841D5A" w:rsidRPr="004D449C">
        <w:rPr>
          <w:rFonts w:eastAsia="Times New Roman" w:cs="Arial"/>
          <w:szCs w:val="24"/>
          <w:lang w:eastAsia="pl-PL"/>
        </w:rPr>
        <w:t xml:space="preserve">to w województwie łódzkim widoczna </w:t>
      </w:r>
      <w:r w:rsidR="009B7772" w:rsidRPr="004D449C">
        <w:rPr>
          <w:rFonts w:eastAsia="Times New Roman" w:cs="Arial"/>
          <w:szCs w:val="24"/>
          <w:lang w:eastAsia="pl-PL"/>
        </w:rPr>
        <w:t xml:space="preserve">była </w:t>
      </w:r>
      <w:r w:rsidR="00841D5A" w:rsidRPr="004D449C">
        <w:rPr>
          <w:rFonts w:eastAsia="Times New Roman" w:cs="Arial"/>
          <w:szCs w:val="24"/>
          <w:lang w:eastAsia="pl-PL"/>
        </w:rPr>
        <w:t xml:space="preserve">znacząco większa liczba kobiet </w:t>
      </w:r>
      <w:r w:rsidR="004A7D92">
        <w:rPr>
          <w:rFonts w:eastAsia="Times New Roman" w:cs="Arial"/>
          <w:szCs w:val="24"/>
          <w:lang w:eastAsia="pl-PL"/>
        </w:rPr>
        <w:br/>
      </w:r>
      <w:r w:rsidR="00841D5A" w:rsidRPr="004D449C">
        <w:rPr>
          <w:rFonts w:eastAsia="Times New Roman" w:cs="Arial"/>
          <w:szCs w:val="24"/>
          <w:lang w:eastAsia="pl-PL"/>
        </w:rPr>
        <w:t>z niepełnosprawnością orzeczoną z powodu niepełnosprawności ruchowej (05-R), chorób psychicznych (02-P) i chorób innych (11-I). Natomiast mężczyźni</w:t>
      </w:r>
      <w:r w:rsidR="00797FB5" w:rsidRPr="004D449C">
        <w:rPr>
          <w:rFonts w:eastAsia="Times New Roman" w:cs="Arial"/>
          <w:szCs w:val="24"/>
          <w:lang w:eastAsia="pl-PL"/>
        </w:rPr>
        <w:t xml:space="preserve"> domin</w:t>
      </w:r>
      <w:r w:rsidR="00E95FDE" w:rsidRPr="004D449C">
        <w:rPr>
          <w:rFonts w:eastAsia="Times New Roman" w:cs="Arial"/>
          <w:szCs w:val="24"/>
          <w:lang w:eastAsia="pl-PL"/>
        </w:rPr>
        <w:t>owali</w:t>
      </w:r>
      <w:r w:rsidR="00797FB5" w:rsidRPr="004D449C">
        <w:rPr>
          <w:rFonts w:eastAsia="Times New Roman" w:cs="Arial"/>
          <w:szCs w:val="24"/>
          <w:lang w:eastAsia="pl-PL"/>
        </w:rPr>
        <w:t xml:space="preserve"> </w:t>
      </w:r>
      <w:r w:rsidR="00E95FDE" w:rsidRPr="004D449C">
        <w:rPr>
          <w:rFonts w:eastAsia="Times New Roman" w:cs="Arial"/>
          <w:szCs w:val="24"/>
          <w:lang w:eastAsia="pl-PL"/>
        </w:rPr>
        <w:t xml:space="preserve">szczególnie </w:t>
      </w:r>
      <w:r w:rsidR="00797FB5" w:rsidRPr="004D449C">
        <w:rPr>
          <w:rFonts w:eastAsia="Times New Roman" w:cs="Arial"/>
          <w:szCs w:val="24"/>
          <w:lang w:eastAsia="pl-PL"/>
        </w:rPr>
        <w:t>w grupie osób z chorobami układu oddechowego i krążenia (07</w:t>
      </w:r>
      <w:r w:rsidR="0002210F">
        <w:rPr>
          <w:rFonts w:eastAsia="Times New Roman" w:cs="Arial"/>
          <w:szCs w:val="24"/>
          <w:lang w:eastAsia="pl-PL"/>
        </w:rPr>
        <w:t>-</w:t>
      </w:r>
      <w:r w:rsidR="00797FB5" w:rsidRPr="004D449C">
        <w:rPr>
          <w:rFonts w:eastAsia="Times New Roman" w:cs="Arial"/>
          <w:szCs w:val="24"/>
          <w:lang w:eastAsia="pl-PL"/>
        </w:rPr>
        <w:t xml:space="preserve"> S), neurologicznymi (10-N)</w:t>
      </w:r>
      <w:r w:rsidR="00E95FDE" w:rsidRPr="004D449C">
        <w:rPr>
          <w:rFonts w:eastAsia="Times New Roman" w:cs="Arial"/>
          <w:szCs w:val="24"/>
          <w:lang w:eastAsia="pl-PL"/>
        </w:rPr>
        <w:t xml:space="preserve"> oraz układu pokarmowego (</w:t>
      </w:r>
      <w:r w:rsidR="00797FB5" w:rsidRPr="004D449C">
        <w:rPr>
          <w:rFonts w:eastAsia="Times New Roman" w:cs="Arial"/>
          <w:szCs w:val="24"/>
          <w:lang w:eastAsia="pl-PL"/>
        </w:rPr>
        <w:t>08-T</w:t>
      </w:r>
      <w:r w:rsidR="00E95FDE" w:rsidRPr="004D449C">
        <w:rPr>
          <w:rFonts w:eastAsia="Times New Roman" w:cs="Arial"/>
          <w:szCs w:val="24"/>
          <w:lang w:eastAsia="pl-PL"/>
        </w:rPr>
        <w:t>). Mimo ogólnie najmniejszej liczby orzeczeń wydawanych z przyczyn</w:t>
      </w:r>
      <w:r w:rsidR="00797FB5" w:rsidRPr="004D449C">
        <w:rPr>
          <w:rFonts w:eastAsia="Times New Roman" w:cs="Arial"/>
          <w:szCs w:val="24"/>
          <w:lang w:eastAsia="pl-PL"/>
        </w:rPr>
        <w:t xml:space="preserve"> </w:t>
      </w:r>
      <w:r w:rsidR="009B7772" w:rsidRPr="004D449C">
        <w:rPr>
          <w:rFonts w:eastAsia="Times New Roman" w:cs="Arial"/>
          <w:szCs w:val="24"/>
          <w:lang w:eastAsia="pl-PL"/>
        </w:rPr>
        <w:t xml:space="preserve">określonych jako </w:t>
      </w:r>
      <w:r w:rsidR="00E95FDE" w:rsidRPr="004D449C">
        <w:rPr>
          <w:rFonts w:eastAsia="Times New Roman" w:cs="Arial"/>
          <w:szCs w:val="24"/>
          <w:lang w:eastAsia="pl-PL"/>
        </w:rPr>
        <w:t xml:space="preserve">12-C (zaburzenia całościowe), zwraca uwagę </w:t>
      </w:r>
      <w:r w:rsidR="00744182" w:rsidRPr="004D449C">
        <w:rPr>
          <w:rFonts w:eastAsia="Times New Roman" w:cs="Arial"/>
          <w:szCs w:val="24"/>
          <w:lang w:eastAsia="pl-PL"/>
        </w:rPr>
        <w:t xml:space="preserve">w tej grupie szczególnie </w:t>
      </w:r>
      <w:r w:rsidR="00E95FDE" w:rsidRPr="004D449C">
        <w:rPr>
          <w:rFonts w:eastAsia="Times New Roman" w:cs="Arial"/>
          <w:szCs w:val="24"/>
          <w:lang w:eastAsia="pl-PL"/>
        </w:rPr>
        <w:t xml:space="preserve">wysoki odsetek mężczyzn </w:t>
      </w:r>
      <w:r w:rsidR="00797A39">
        <w:rPr>
          <w:rFonts w:eastAsia="Times New Roman" w:cs="Arial"/>
          <w:szCs w:val="24"/>
          <w:lang w:eastAsia="pl-PL"/>
        </w:rPr>
        <w:br/>
      </w:r>
      <w:r w:rsidR="00E95FDE" w:rsidRPr="004D449C">
        <w:rPr>
          <w:rFonts w:eastAsia="Times New Roman" w:cs="Arial"/>
          <w:szCs w:val="24"/>
          <w:lang w:eastAsia="pl-PL"/>
        </w:rPr>
        <w:t>(aż 83%).</w:t>
      </w:r>
    </w:p>
    <w:p w14:paraId="42C218AA" w14:textId="2B64EC45" w:rsidR="007D2049" w:rsidRPr="007D2049" w:rsidRDefault="007D2049" w:rsidP="007D2049">
      <w:pPr>
        <w:rPr>
          <w:rStyle w:val="Wyrnienieintensywne"/>
          <w:b w:val="0"/>
          <w:bCs/>
          <w:color w:val="auto"/>
        </w:rPr>
      </w:pPr>
      <w:bookmarkStart w:id="29" w:name="_Hlk100729090"/>
      <w:r w:rsidRPr="007D2049">
        <w:rPr>
          <w:rStyle w:val="Wyrnienieintensywne"/>
          <w:color w:val="auto"/>
        </w:rPr>
        <w:t xml:space="preserve">Wykres </w:t>
      </w:r>
      <w:r>
        <w:rPr>
          <w:rStyle w:val="Wyrnienieintensywne"/>
          <w:color w:val="auto"/>
        </w:rPr>
        <w:t>5</w:t>
      </w:r>
      <w:r w:rsidRPr="007D2049">
        <w:rPr>
          <w:rStyle w:val="Wyrnienieintensywne"/>
          <w:b w:val="0"/>
          <w:bCs/>
          <w:color w:val="auto"/>
        </w:rPr>
        <w:t>. Rodzaje niepełnosprawności a płeć osób w wieku 16 lat i więcej, które uzyskały orzeczenie o niepełnosprawności w woj. łódzkim w roku 2020</w:t>
      </w:r>
      <w:r>
        <w:rPr>
          <w:rStyle w:val="Odwoanieprzypisudolnego"/>
          <w:bCs/>
          <w:iCs/>
        </w:rPr>
        <w:footnoteReference w:id="58"/>
      </w:r>
      <w:r w:rsidRPr="007D2049">
        <w:rPr>
          <w:rStyle w:val="Wyrnienieintensywne"/>
          <w:b w:val="0"/>
          <w:bCs/>
          <w:color w:val="auto"/>
        </w:rPr>
        <w:t xml:space="preserve">. </w:t>
      </w:r>
    </w:p>
    <w:bookmarkEnd w:id="29"/>
    <w:p w14:paraId="6DC9E543" w14:textId="3B1E4345" w:rsidR="004D3493" w:rsidRDefault="004D3493" w:rsidP="004D3493">
      <w:r>
        <w:rPr>
          <w:noProof/>
        </w:rPr>
        <w:drawing>
          <wp:inline distT="0" distB="0" distL="0" distR="0" wp14:anchorId="79FF7BC3" wp14:editId="6BBE3223">
            <wp:extent cx="6076950" cy="5676900"/>
            <wp:effectExtent l="0" t="0" r="0" b="0"/>
            <wp:docPr id="21" name="Wykres 21">
              <a:extLst xmlns:a="http://schemas.openxmlformats.org/drawingml/2006/main">
                <a:ext uri="{FF2B5EF4-FFF2-40B4-BE49-F238E27FC236}">
                  <a16:creationId xmlns:a16="http://schemas.microsoft.com/office/drawing/2014/main" id="{F7E05B5E-5684-4D43-ABD0-C2EDF445CF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7881353" w14:textId="77777777" w:rsidR="00797A39" w:rsidRDefault="00797A39">
      <w:pPr>
        <w:spacing w:before="0" w:after="160" w:line="259" w:lineRule="auto"/>
        <w:rPr>
          <w:szCs w:val="24"/>
        </w:rPr>
      </w:pPr>
      <w:r>
        <w:rPr>
          <w:szCs w:val="24"/>
        </w:rPr>
        <w:br w:type="page"/>
      </w:r>
    </w:p>
    <w:p w14:paraId="7BE27E5D" w14:textId="1594C64C" w:rsidR="004D3493" w:rsidRPr="007F422B" w:rsidRDefault="003D0ACE" w:rsidP="00D527E7">
      <w:pPr>
        <w:rPr>
          <w:szCs w:val="24"/>
        </w:rPr>
      </w:pPr>
      <w:r>
        <w:rPr>
          <w:szCs w:val="24"/>
        </w:rPr>
        <w:t>Jeśli chodzi o przyczyny niepełnosprawności wśród dzieci i młodzieży do 16 r</w:t>
      </w:r>
      <w:r w:rsidR="00797A39">
        <w:rPr>
          <w:szCs w:val="24"/>
        </w:rPr>
        <w:t>.</w:t>
      </w:r>
      <w:r>
        <w:rPr>
          <w:szCs w:val="24"/>
        </w:rPr>
        <w:t xml:space="preserve">ż. </w:t>
      </w:r>
      <w:r w:rsidR="007041D4">
        <w:rPr>
          <w:szCs w:val="24"/>
        </w:rPr>
        <w:br/>
      </w:r>
      <w:r>
        <w:rPr>
          <w:szCs w:val="24"/>
        </w:rPr>
        <w:t xml:space="preserve">w </w:t>
      </w:r>
      <w:r w:rsidR="00431147">
        <w:rPr>
          <w:szCs w:val="24"/>
        </w:rPr>
        <w:t xml:space="preserve">4 706 </w:t>
      </w:r>
      <w:r>
        <w:rPr>
          <w:szCs w:val="24"/>
        </w:rPr>
        <w:t xml:space="preserve">orzeczeniach o niepełnosprawności wydanych w województwie łódzkim </w:t>
      </w:r>
      <w:r w:rsidR="002E3FB8">
        <w:rPr>
          <w:szCs w:val="24"/>
        </w:rPr>
        <w:br/>
      </w:r>
      <w:r>
        <w:rPr>
          <w:szCs w:val="24"/>
        </w:rPr>
        <w:t xml:space="preserve">w roku 2020 </w:t>
      </w:r>
      <w:r w:rsidR="009B7772">
        <w:rPr>
          <w:szCs w:val="24"/>
        </w:rPr>
        <w:t>(</w:t>
      </w:r>
      <w:r w:rsidR="00600341">
        <w:rPr>
          <w:szCs w:val="24"/>
        </w:rPr>
        <w:t>z tego najwięcej, bo ponad 2</w:t>
      </w:r>
      <w:r w:rsidR="00B3594B">
        <w:rPr>
          <w:szCs w:val="24"/>
        </w:rPr>
        <w:t xml:space="preserve"> 500</w:t>
      </w:r>
      <w:r w:rsidR="00600341">
        <w:rPr>
          <w:szCs w:val="24"/>
        </w:rPr>
        <w:t xml:space="preserve"> w grupie wiekowej od 8 r</w:t>
      </w:r>
      <w:r w:rsidR="00797A39">
        <w:rPr>
          <w:szCs w:val="24"/>
        </w:rPr>
        <w:t>.</w:t>
      </w:r>
      <w:r w:rsidR="00600341">
        <w:rPr>
          <w:szCs w:val="24"/>
        </w:rPr>
        <w:t>ż.</w:t>
      </w:r>
      <w:r w:rsidR="009B7772">
        <w:rPr>
          <w:szCs w:val="24"/>
        </w:rPr>
        <w:t>),</w:t>
      </w:r>
      <w:r w:rsidR="00600341">
        <w:rPr>
          <w:szCs w:val="24"/>
        </w:rPr>
        <w:t xml:space="preserve"> </w:t>
      </w:r>
      <w:r w:rsidR="002E3FB8">
        <w:rPr>
          <w:szCs w:val="24"/>
        </w:rPr>
        <w:br/>
      </w:r>
      <w:r>
        <w:rPr>
          <w:szCs w:val="24"/>
        </w:rPr>
        <w:t xml:space="preserve">to sytuacja wygląda zupełnie inaczej niż wśród </w:t>
      </w:r>
      <w:r w:rsidRPr="0017272B">
        <w:rPr>
          <w:szCs w:val="24"/>
        </w:rPr>
        <w:t>dorosłych</w:t>
      </w:r>
      <w:r w:rsidR="009B7772" w:rsidRPr="0017272B">
        <w:rPr>
          <w:szCs w:val="24"/>
        </w:rPr>
        <w:t xml:space="preserve"> </w:t>
      </w:r>
      <w:r w:rsidR="00600341" w:rsidRPr="0017272B">
        <w:rPr>
          <w:szCs w:val="24"/>
        </w:rPr>
        <w:t xml:space="preserve">(wykres nr </w:t>
      </w:r>
      <w:r w:rsidR="007C7209">
        <w:rPr>
          <w:szCs w:val="24"/>
        </w:rPr>
        <w:t>6</w:t>
      </w:r>
      <w:r w:rsidR="00600341" w:rsidRPr="0017272B">
        <w:rPr>
          <w:szCs w:val="24"/>
        </w:rPr>
        <w:t>)</w:t>
      </w:r>
      <w:r w:rsidRPr="0017272B">
        <w:rPr>
          <w:szCs w:val="24"/>
        </w:rPr>
        <w:t>.</w:t>
      </w:r>
      <w:r w:rsidRPr="007F422B">
        <w:rPr>
          <w:szCs w:val="24"/>
        </w:rPr>
        <w:t xml:space="preserve"> </w:t>
      </w:r>
      <w:r>
        <w:rPr>
          <w:szCs w:val="24"/>
        </w:rPr>
        <w:t xml:space="preserve">Zdecydowanie dominowały </w:t>
      </w:r>
      <w:r w:rsidR="00431147">
        <w:rPr>
          <w:szCs w:val="24"/>
        </w:rPr>
        <w:t>wśród nich orzeczeni</w:t>
      </w:r>
      <w:r w:rsidR="00254715">
        <w:rPr>
          <w:szCs w:val="24"/>
        </w:rPr>
        <w:t>a</w:t>
      </w:r>
      <w:r w:rsidR="00431147">
        <w:rPr>
          <w:szCs w:val="24"/>
        </w:rPr>
        <w:t xml:space="preserve"> z powodu 12-C zaburzeń całościowych (spektrum autyzmu</w:t>
      </w:r>
      <w:r w:rsidR="00DA4F8F">
        <w:rPr>
          <w:szCs w:val="24"/>
        </w:rPr>
        <w:t xml:space="preserve"> - ASD</w:t>
      </w:r>
      <w:r w:rsidR="00431147">
        <w:rPr>
          <w:szCs w:val="24"/>
        </w:rPr>
        <w:t>).  I choć ogólna liczba orzeczeń nieco spadła w minionych trzech latach (</w:t>
      </w:r>
      <w:r w:rsidR="0080651A">
        <w:rPr>
          <w:szCs w:val="24"/>
        </w:rPr>
        <w:t>5 057 w 2018 roku, 5 11</w:t>
      </w:r>
      <w:r w:rsidR="00795BDB">
        <w:rPr>
          <w:szCs w:val="24"/>
        </w:rPr>
        <w:t>9</w:t>
      </w:r>
      <w:r w:rsidR="0080651A">
        <w:rPr>
          <w:szCs w:val="24"/>
        </w:rPr>
        <w:t xml:space="preserve"> w 2019 roku), t</w:t>
      </w:r>
      <w:r w:rsidR="00E72200">
        <w:rPr>
          <w:szCs w:val="24"/>
        </w:rPr>
        <w:t>o</w:t>
      </w:r>
      <w:r w:rsidR="0080651A">
        <w:rPr>
          <w:szCs w:val="24"/>
        </w:rPr>
        <w:t xml:space="preserve"> udział takich orzeczeń z roku na rok </w:t>
      </w:r>
      <w:r w:rsidR="00C42DA0">
        <w:rPr>
          <w:szCs w:val="24"/>
        </w:rPr>
        <w:t xml:space="preserve">stale </w:t>
      </w:r>
      <w:r w:rsidR="0080651A">
        <w:rPr>
          <w:szCs w:val="24"/>
        </w:rPr>
        <w:t xml:space="preserve">wzrasta: 18% w roku 2018, 19% w roku 2019 i 21% </w:t>
      </w:r>
      <w:r w:rsidR="002E3FB8">
        <w:rPr>
          <w:szCs w:val="24"/>
        </w:rPr>
        <w:br/>
      </w:r>
      <w:r w:rsidR="0080651A">
        <w:rPr>
          <w:szCs w:val="24"/>
        </w:rPr>
        <w:t xml:space="preserve">w roku 2020. Należy dodać, że to także jedna z najczęstszych przyczyn orzeczenia </w:t>
      </w:r>
      <w:r w:rsidR="002E3FB8">
        <w:rPr>
          <w:szCs w:val="24"/>
        </w:rPr>
        <w:br/>
      </w:r>
      <w:r w:rsidR="0080651A">
        <w:rPr>
          <w:szCs w:val="24"/>
        </w:rPr>
        <w:t>o potrzebie kształcenia specjalnego w szkołach</w:t>
      </w:r>
      <w:r w:rsidR="00DA4F8F">
        <w:rPr>
          <w:szCs w:val="24"/>
        </w:rPr>
        <w:t xml:space="preserve">: </w:t>
      </w:r>
      <w:r w:rsidR="0080651A">
        <w:rPr>
          <w:szCs w:val="24"/>
        </w:rPr>
        <w:t xml:space="preserve">w roku 2020 wg danych ogólnopolskich SIO </w:t>
      </w:r>
      <w:r w:rsidR="00DA4F8F">
        <w:rPr>
          <w:szCs w:val="24"/>
        </w:rPr>
        <w:t>19,9% - po niepełnosprawności intelektualnej w stopniu lekkim 25,7% i tzw. niepełnosprawnościach sprzężonych 21% (mogą być w tej grupie także uczniowie z ASD z innymi niepełnosprawnościami). Natomiast w przedszkolach była to przyczyna najczęstsza: 39,3%</w:t>
      </w:r>
      <w:r w:rsidR="00C05840">
        <w:rPr>
          <w:rStyle w:val="Odwoanieprzypisudolnego"/>
          <w:szCs w:val="24"/>
        </w:rPr>
        <w:footnoteReference w:id="59"/>
      </w:r>
      <w:r w:rsidR="00DA4F8F">
        <w:rPr>
          <w:szCs w:val="24"/>
        </w:rPr>
        <w:t>.</w:t>
      </w:r>
      <w:r w:rsidR="004A796A">
        <w:rPr>
          <w:szCs w:val="24"/>
        </w:rPr>
        <w:t xml:space="preserve"> W zestawieniu wojewódzkim wyróżnia się także duża</w:t>
      </w:r>
      <w:r w:rsidR="002E3FB8">
        <w:rPr>
          <w:szCs w:val="24"/>
        </w:rPr>
        <w:t xml:space="preserve"> </w:t>
      </w:r>
      <w:r w:rsidR="004A796A">
        <w:rPr>
          <w:szCs w:val="24"/>
        </w:rPr>
        <w:t xml:space="preserve">i narastająca z wiekiem liczba orzeczeń o niepełnosprawności w powodu </w:t>
      </w:r>
      <w:r w:rsidR="002E3FB8">
        <w:rPr>
          <w:szCs w:val="24"/>
        </w:rPr>
        <w:br/>
      </w:r>
      <w:r w:rsidR="004A796A">
        <w:rPr>
          <w:szCs w:val="24"/>
        </w:rPr>
        <w:t xml:space="preserve">11-I, 05-R, 10-N i 07-S. </w:t>
      </w:r>
      <w:r w:rsidR="004A796A" w:rsidRPr="007F422B">
        <w:rPr>
          <w:szCs w:val="24"/>
        </w:rPr>
        <w:t xml:space="preserve">Warto dodać, że spośród </w:t>
      </w:r>
      <w:r w:rsidR="00C42DA0" w:rsidRPr="007F422B">
        <w:rPr>
          <w:szCs w:val="24"/>
        </w:rPr>
        <w:t>nich</w:t>
      </w:r>
      <w:r w:rsidR="004A796A" w:rsidRPr="007F422B">
        <w:rPr>
          <w:szCs w:val="24"/>
        </w:rPr>
        <w:t xml:space="preserve"> </w:t>
      </w:r>
      <w:r w:rsidR="00C42DA0" w:rsidRPr="007F422B">
        <w:rPr>
          <w:szCs w:val="24"/>
        </w:rPr>
        <w:t xml:space="preserve">jedynie </w:t>
      </w:r>
      <w:r w:rsidR="004A796A" w:rsidRPr="007F422B">
        <w:rPr>
          <w:szCs w:val="24"/>
        </w:rPr>
        <w:t xml:space="preserve">dzieci i młodzież </w:t>
      </w:r>
      <w:r w:rsidR="002E3FB8">
        <w:rPr>
          <w:szCs w:val="24"/>
        </w:rPr>
        <w:br/>
      </w:r>
      <w:r w:rsidR="00C42DA0" w:rsidRPr="007F422B">
        <w:rPr>
          <w:szCs w:val="24"/>
        </w:rPr>
        <w:t xml:space="preserve">z kodem </w:t>
      </w:r>
      <w:r w:rsidR="00DB3B6F" w:rsidRPr="007F422B">
        <w:rPr>
          <w:szCs w:val="24"/>
        </w:rPr>
        <w:t>05-R mo</w:t>
      </w:r>
      <w:r w:rsidR="00C42DA0" w:rsidRPr="007F422B">
        <w:rPr>
          <w:szCs w:val="24"/>
        </w:rPr>
        <w:t>gą</w:t>
      </w:r>
      <w:r w:rsidR="00DB3B6F" w:rsidRPr="007F422B">
        <w:rPr>
          <w:szCs w:val="24"/>
        </w:rPr>
        <w:t xml:space="preserve"> uzyskać status ucznia z orzeczeniem o potrzebie kształcenia specjalnego w systemie oświaty</w:t>
      </w:r>
      <w:r w:rsidR="00C42DA0" w:rsidRPr="007F422B">
        <w:rPr>
          <w:szCs w:val="24"/>
        </w:rPr>
        <w:t>.</w:t>
      </w:r>
      <w:r w:rsidR="00C05840" w:rsidRPr="007F422B">
        <w:rPr>
          <w:szCs w:val="24"/>
        </w:rPr>
        <w:t xml:space="preserve"> </w:t>
      </w:r>
      <w:r w:rsidR="00DB3B6F" w:rsidRPr="007F422B">
        <w:rPr>
          <w:szCs w:val="24"/>
        </w:rPr>
        <w:t xml:space="preserve">W pozostałych kategoriach </w:t>
      </w:r>
      <w:r w:rsidR="003A58C5" w:rsidRPr="007F422B">
        <w:rPr>
          <w:szCs w:val="24"/>
        </w:rPr>
        <w:t xml:space="preserve">na wykresie </w:t>
      </w:r>
      <w:r w:rsidR="00DB3B6F" w:rsidRPr="007F422B">
        <w:rPr>
          <w:szCs w:val="24"/>
        </w:rPr>
        <w:t>zwraca uwagę skokowy przyrost w grupie 8-16 lat orzeczeń spowodowanych niepełnosprawnością intelektualną</w:t>
      </w:r>
      <w:r w:rsidR="003A58C5" w:rsidRPr="007F422B">
        <w:rPr>
          <w:szCs w:val="24"/>
        </w:rPr>
        <w:t xml:space="preserve"> w porównaniu z dziećmi młodszymi</w:t>
      </w:r>
      <w:r w:rsidR="00DB3B6F" w:rsidRPr="007F422B">
        <w:rPr>
          <w:szCs w:val="24"/>
        </w:rPr>
        <w:t xml:space="preserve"> (co jest uzasadnione zasadami diagnozy, by wcześniej rozpoznawać opóźnienie rozwoju psychoruchowego, nieskutkujące orzeczeniem o niepełnosprawności), ale także chorób psychicznych, co </w:t>
      </w:r>
      <w:r w:rsidR="00B8273A" w:rsidRPr="007F422B">
        <w:rPr>
          <w:szCs w:val="24"/>
        </w:rPr>
        <w:t>jest bardzo niepokojących zjawiskiem</w:t>
      </w:r>
      <w:r w:rsidR="003A58C5" w:rsidRPr="007F422B">
        <w:rPr>
          <w:szCs w:val="24"/>
        </w:rPr>
        <w:t xml:space="preserve">, świadczącym </w:t>
      </w:r>
      <w:r w:rsidR="002E3FB8">
        <w:rPr>
          <w:szCs w:val="24"/>
        </w:rPr>
        <w:br/>
      </w:r>
      <w:r w:rsidR="003A58C5" w:rsidRPr="007F422B">
        <w:rPr>
          <w:szCs w:val="24"/>
        </w:rPr>
        <w:t>o słabej kondycji psychicznej najm</w:t>
      </w:r>
      <w:r w:rsidR="00633FEA" w:rsidRPr="007F422B">
        <w:rPr>
          <w:szCs w:val="24"/>
        </w:rPr>
        <w:t>ł</w:t>
      </w:r>
      <w:r w:rsidR="003A58C5" w:rsidRPr="007F422B">
        <w:rPr>
          <w:szCs w:val="24"/>
        </w:rPr>
        <w:t>odszych.</w:t>
      </w:r>
    </w:p>
    <w:p w14:paraId="6C35DBAB" w14:textId="0B9D81F1" w:rsidR="007F422B" w:rsidRPr="007F422B" w:rsidRDefault="007F422B" w:rsidP="007F422B">
      <w:pPr>
        <w:rPr>
          <w:szCs w:val="24"/>
        </w:rPr>
      </w:pPr>
      <w:bookmarkStart w:id="30" w:name="_Hlk100729134"/>
      <w:r w:rsidRPr="007F422B">
        <w:rPr>
          <w:rStyle w:val="Wyrnienieintensywne"/>
          <w:color w:val="auto"/>
        </w:rPr>
        <w:t xml:space="preserve">Wykres 6. </w:t>
      </w:r>
      <w:r w:rsidRPr="007F422B">
        <w:rPr>
          <w:rStyle w:val="Wyrnienieintensywne"/>
          <w:b w:val="0"/>
          <w:bCs/>
          <w:color w:val="auto"/>
        </w:rPr>
        <w:t xml:space="preserve">Rodzaje niepełnosprawności a wiek osób uzyskujących orzeczenie </w:t>
      </w:r>
      <w:r w:rsidR="00797A39">
        <w:rPr>
          <w:rStyle w:val="Wyrnienieintensywne"/>
          <w:b w:val="0"/>
          <w:bCs/>
          <w:color w:val="auto"/>
        </w:rPr>
        <w:br/>
      </w:r>
      <w:r w:rsidRPr="007F422B">
        <w:rPr>
          <w:rStyle w:val="Wyrnienieintensywne"/>
          <w:b w:val="0"/>
          <w:bCs/>
          <w:color w:val="auto"/>
        </w:rPr>
        <w:t>o niepełnosprawności w województwie łódzkim w grupie do 16 r</w:t>
      </w:r>
      <w:r w:rsidR="00797A39">
        <w:rPr>
          <w:rStyle w:val="Wyrnienieintensywne"/>
          <w:b w:val="0"/>
          <w:bCs/>
          <w:color w:val="auto"/>
        </w:rPr>
        <w:t>.</w:t>
      </w:r>
      <w:r w:rsidRPr="007F422B">
        <w:rPr>
          <w:rStyle w:val="Wyrnienieintensywne"/>
          <w:b w:val="0"/>
          <w:bCs/>
          <w:color w:val="auto"/>
        </w:rPr>
        <w:t>ż. (WZON, 2020</w:t>
      </w:r>
      <w:r>
        <w:rPr>
          <w:rStyle w:val="Odwoanieprzypisudolnego"/>
          <w:bCs/>
          <w:iCs/>
        </w:rPr>
        <w:footnoteReference w:id="60"/>
      </w:r>
      <w:r w:rsidRPr="007F422B">
        <w:rPr>
          <w:rStyle w:val="Wyrnienieintensywne"/>
          <w:b w:val="0"/>
          <w:bCs/>
          <w:color w:val="auto"/>
        </w:rPr>
        <w:t>).</w:t>
      </w:r>
      <w:r w:rsidRPr="007F422B">
        <w:rPr>
          <w:szCs w:val="24"/>
        </w:rPr>
        <w:t xml:space="preserve"> </w:t>
      </w:r>
    </w:p>
    <w:bookmarkEnd w:id="30"/>
    <w:p w14:paraId="410AA643" w14:textId="7E8F6FFB" w:rsidR="001F7FF8" w:rsidRDefault="001F7FF8" w:rsidP="00D527E7">
      <w:pPr>
        <w:rPr>
          <w:szCs w:val="24"/>
        </w:rPr>
      </w:pPr>
      <w:r>
        <w:rPr>
          <w:noProof/>
        </w:rPr>
        <w:drawing>
          <wp:inline distT="0" distB="0" distL="0" distR="0" wp14:anchorId="600DEE73" wp14:editId="5517BC68">
            <wp:extent cx="5681980" cy="4845050"/>
            <wp:effectExtent l="0" t="0" r="13970" b="1270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78CFEA5B-F035-4D50-8FCA-10E15BDF68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4DFB3F1" w14:textId="54798330" w:rsidR="008F12B9" w:rsidRDefault="008F12B9" w:rsidP="00D527E7">
      <w:pPr>
        <w:rPr>
          <w:rFonts w:eastAsia="Times New Roman" w:cs="Arial"/>
          <w:szCs w:val="24"/>
          <w:lang w:eastAsia="pl-PL"/>
        </w:rPr>
      </w:pPr>
      <w:r w:rsidRPr="007F422B">
        <w:rPr>
          <w:rFonts w:eastAsia="Times New Roman" w:cs="Arial"/>
          <w:szCs w:val="24"/>
          <w:lang w:eastAsia="pl-PL"/>
        </w:rPr>
        <w:t xml:space="preserve">Jeśli chodzi o widoczne na kolejnym </w:t>
      </w:r>
      <w:r w:rsidRPr="00E72200">
        <w:rPr>
          <w:rFonts w:eastAsia="Times New Roman" w:cs="Arial"/>
          <w:szCs w:val="24"/>
          <w:lang w:eastAsia="pl-PL"/>
        </w:rPr>
        <w:t xml:space="preserve">wykresie nr </w:t>
      </w:r>
      <w:r w:rsidR="00E72200" w:rsidRPr="00E72200">
        <w:rPr>
          <w:rFonts w:eastAsia="Times New Roman" w:cs="Arial"/>
          <w:szCs w:val="24"/>
          <w:lang w:eastAsia="pl-PL"/>
        </w:rPr>
        <w:t>7</w:t>
      </w:r>
      <w:r w:rsidRPr="007F422B">
        <w:rPr>
          <w:rFonts w:eastAsia="Times New Roman" w:cs="Arial"/>
          <w:szCs w:val="24"/>
          <w:lang w:eastAsia="pl-PL"/>
        </w:rPr>
        <w:t xml:space="preserve"> zróżnicowanie </w:t>
      </w:r>
      <w:r w:rsidR="003A58C5" w:rsidRPr="007F422B">
        <w:rPr>
          <w:rFonts w:eastAsia="Times New Roman" w:cs="Arial"/>
          <w:szCs w:val="24"/>
          <w:lang w:eastAsia="pl-PL"/>
        </w:rPr>
        <w:t xml:space="preserve">względem płci </w:t>
      </w:r>
      <w:r w:rsidRPr="007F422B">
        <w:rPr>
          <w:rFonts w:eastAsia="Times New Roman" w:cs="Arial"/>
          <w:szCs w:val="24"/>
          <w:lang w:eastAsia="pl-PL"/>
        </w:rPr>
        <w:t xml:space="preserve">przyczyn niepełnosprawności w wydawanych w roku 2020 orzeczeniach </w:t>
      </w:r>
      <w:r w:rsidR="007F422B">
        <w:rPr>
          <w:rFonts w:eastAsia="Times New Roman" w:cs="Arial"/>
          <w:szCs w:val="24"/>
          <w:lang w:eastAsia="pl-PL"/>
        </w:rPr>
        <w:br/>
      </w:r>
      <w:r w:rsidRPr="007F422B">
        <w:rPr>
          <w:rFonts w:eastAsia="Times New Roman" w:cs="Arial"/>
          <w:szCs w:val="24"/>
          <w:lang w:eastAsia="pl-PL"/>
        </w:rPr>
        <w:t>o niepełnosprawności (</w:t>
      </w:r>
      <w:r w:rsidR="005450D0" w:rsidRPr="007F422B">
        <w:rPr>
          <w:rFonts w:eastAsia="Times New Roman" w:cs="Arial"/>
          <w:szCs w:val="24"/>
          <w:lang w:eastAsia="pl-PL"/>
        </w:rPr>
        <w:t>w odróżnieniu od orzeczeń wydawanych dorosłym, chłopców</w:t>
      </w:r>
      <w:r w:rsidRPr="007F422B">
        <w:rPr>
          <w:rFonts w:eastAsia="Times New Roman" w:cs="Arial"/>
          <w:szCs w:val="24"/>
          <w:lang w:eastAsia="pl-PL"/>
        </w:rPr>
        <w:t xml:space="preserve"> z niepełnosprawnością </w:t>
      </w:r>
      <w:r w:rsidR="00E72200">
        <w:rPr>
          <w:rFonts w:eastAsia="Times New Roman" w:cs="Arial"/>
          <w:szCs w:val="24"/>
          <w:lang w:eastAsia="pl-PL"/>
        </w:rPr>
        <w:t xml:space="preserve">jest </w:t>
      </w:r>
      <w:r w:rsidRPr="007F422B">
        <w:rPr>
          <w:rFonts w:eastAsia="Times New Roman" w:cs="Arial"/>
          <w:szCs w:val="24"/>
          <w:lang w:eastAsia="pl-PL"/>
        </w:rPr>
        <w:t xml:space="preserve">znacznie więcej, bo </w:t>
      </w:r>
      <w:r w:rsidR="005450D0" w:rsidRPr="007F422B">
        <w:rPr>
          <w:rFonts w:eastAsia="Times New Roman" w:cs="Arial"/>
          <w:szCs w:val="24"/>
          <w:lang w:eastAsia="pl-PL"/>
        </w:rPr>
        <w:t>2 950 niż dziewcząt 1 756</w:t>
      </w:r>
      <w:r w:rsidRPr="007F422B">
        <w:rPr>
          <w:rFonts w:eastAsia="Times New Roman" w:cs="Arial"/>
          <w:szCs w:val="24"/>
          <w:lang w:eastAsia="pl-PL"/>
        </w:rPr>
        <w:t xml:space="preserve">, co daje odpowiednio </w:t>
      </w:r>
      <w:r w:rsidR="005450D0" w:rsidRPr="007F422B">
        <w:rPr>
          <w:rFonts w:eastAsia="Times New Roman" w:cs="Arial"/>
          <w:szCs w:val="24"/>
          <w:lang w:eastAsia="pl-PL"/>
        </w:rPr>
        <w:t>63</w:t>
      </w:r>
      <w:r w:rsidRPr="007F422B">
        <w:rPr>
          <w:rFonts w:eastAsia="Times New Roman" w:cs="Arial"/>
          <w:szCs w:val="24"/>
          <w:lang w:eastAsia="pl-PL"/>
        </w:rPr>
        <w:t xml:space="preserve">% i </w:t>
      </w:r>
      <w:r w:rsidR="005450D0" w:rsidRPr="007F422B">
        <w:rPr>
          <w:rFonts w:eastAsia="Times New Roman" w:cs="Arial"/>
          <w:szCs w:val="24"/>
          <w:lang w:eastAsia="pl-PL"/>
        </w:rPr>
        <w:t>37</w:t>
      </w:r>
      <w:r w:rsidRPr="007F422B">
        <w:rPr>
          <w:rFonts w:eastAsia="Times New Roman" w:cs="Arial"/>
          <w:szCs w:val="24"/>
          <w:lang w:eastAsia="pl-PL"/>
        </w:rPr>
        <w:t xml:space="preserve">%), to w województwie łódzkim widoczna </w:t>
      </w:r>
      <w:r w:rsidR="005450D0" w:rsidRPr="007F422B">
        <w:rPr>
          <w:rFonts w:eastAsia="Times New Roman" w:cs="Arial"/>
          <w:szCs w:val="24"/>
          <w:lang w:eastAsia="pl-PL"/>
        </w:rPr>
        <w:t xml:space="preserve">była </w:t>
      </w:r>
      <w:r w:rsidRPr="007F422B">
        <w:rPr>
          <w:rFonts w:eastAsia="Times New Roman" w:cs="Arial"/>
          <w:szCs w:val="24"/>
          <w:lang w:eastAsia="pl-PL"/>
        </w:rPr>
        <w:t xml:space="preserve">większa liczba </w:t>
      </w:r>
      <w:r w:rsidR="005450D0" w:rsidRPr="007F422B">
        <w:rPr>
          <w:rFonts w:eastAsia="Times New Roman" w:cs="Arial"/>
          <w:szCs w:val="24"/>
          <w:lang w:eastAsia="pl-PL"/>
        </w:rPr>
        <w:t>chłopców</w:t>
      </w:r>
      <w:r w:rsidRPr="007F422B">
        <w:rPr>
          <w:rFonts w:eastAsia="Times New Roman" w:cs="Arial"/>
          <w:szCs w:val="24"/>
          <w:lang w:eastAsia="pl-PL"/>
        </w:rPr>
        <w:t xml:space="preserve"> z niepełnosprawnością </w:t>
      </w:r>
      <w:r w:rsidR="005450D0" w:rsidRPr="007F422B">
        <w:rPr>
          <w:rFonts w:eastAsia="Times New Roman" w:cs="Arial"/>
          <w:szCs w:val="24"/>
          <w:lang w:eastAsia="pl-PL"/>
        </w:rPr>
        <w:t xml:space="preserve">we wszystkich kategoriach, poza </w:t>
      </w:r>
      <w:r w:rsidR="00B85216" w:rsidRPr="007F422B">
        <w:rPr>
          <w:rFonts w:eastAsia="Times New Roman" w:cs="Arial"/>
          <w:szCs w:val="24"/>
          <w:lang w:eastAsia="pl-PL"/>
        </w:rPr>
        <w:t>niepełnosprawnością ruchową</w:t>
      </w:r>
      <w:r w:rsidR="005450D0" w:rsidRPr="007F422B">
        <w:rPr>
          <w:rFonts w:eastAsia="Times New Roman" w:cs="Arial"/>
          <w:szCs w:val="24"/>
          <w:lang w:eastAsia="pl-PL"/>
        </w:rPr>
        <w:t xml:space="preserve"> (0-</w:t>
      </w:r>
      <w:r w:rsidR="00BB0108" w:rsidRPr="007F422B">
        <w:rPr>
          <w:rFonts w:eastAsia="Times New Roman" w:cs="Arial"/>
          <w:szCs w:val="24"/>
          <w:lang w:eastAsia="pl-PL"/>
        </w:rPr>
        <w:t>5</w:t>
      </w:r>
      <w:r w:rsidR="00B6323D" w:rsidRPr="007F422B">
        <w:rPr>
          <w:rFonts w:eastAsia="Times New Roman" w:cs="Arial"/>
          <w:szCs w:val="24"/>
          <w:lang w:eastAsia="pl-PL"/>
        </w:rPr>
        <w:t xml:space="preserve"> R</w:t>
      </w:r>
      <w:r w:rsidR="005450D0" w:rsidRPr="007F422B">
        <w:rPr>
          <w:rFonts w:eastAsia="Times New Roman" w:cs="Arial"/>
          <w:szCs w:val="24"/>
          <w:lang w:eastAsia="pl-PL"/>
        </w:rPr>
        <w:t>)</w:t>
      </w:r>
      <w:r w:rsidR="003A58C5" w:rsidRPr="007F422B">
        <w:rPr>
          <w:rFonts w:eastAsia="Times New Roman" w:cs="Arial"/>
          <w:szCs w:val="24"/>
          <w:lang w:eastAsia="pl-PL"/>
        </w:rPr>
        <w:t>. Tylko tam</w:t>
      </w:r>
      <w:r w:rsidR="005450D0" w:rsidRPr="007F422B">
        <w:rPr>
          <w:rFonts w:eastAsia="Times New Roman" w:cs="Arial"/>
          <w:szCs w:val="24"/>
          <w:lang w:eastAsia="pl-PL"/>
        </w:rPr>
        <w:t xml:space="preserve"> nieznacznie przeważają dziewczęta. </w:t>
      </w:r>
      <w:r w:rsidR="00B85216" w:rsidRPr="007F422B">
        <w:rPr>
          <w:rFonts w:eastAsia="Times New Roman" w:cs="Arial"/>
          <w:szCs w:val="24"/>
          <w:lang w:eastAsia="pl-PL"/>
        </w:rPr>
        <w:t xml:space="preserve">Proporcjonalnie zwraca uwagę </w:t>
      </w:r>
      <w:r w:rsidR="00B6323D" w:rsidRPr="007F422B">
        <w:rPr>
          <w:rFonts w:eastAsia="Times New Roman" w:cs="Arial"/>
          <w:szCs w:val="24"/>
          <w:lang w:eastAsia="pl-PL"/>
        </w:rPr>
        <w:t xml:space="preserve">znacząca przewaga orzeczeń chłopców w grupie 12-C zaburzeń całościowych (aż 77%) oraz 02-P chorób psychicznych (72,5%; przewaga płci odwrotna niż w populacji dorosłych). Nieco tylko niższy, </w:t>
      </w:r>
      <w:r w:rsidR="00CD70F6">
        <w:rPr>
          <w:rFonts w:eastAsia="Times New Roman" w:cs="Arial"/>
          <w:szCs w:val="24"/>
          <w:lang w:eastAsia="pl-PL"/>
        </w:rPr>
        <w:br/>
      </w:r>
      <w:r w:rsidR="00B6323D" w:rsidRPr="007F422B">
        <w:rPr>
          <w:rFonts w:eastAsia="Times New Roman" w:cs="Arial"/>
          <w:szCs w:val="24"/>
          <w:lang w:eastAsia="pl-PL"/>
        </w:rPr>
        <w:t xml:space="preserve">w granicach 63-66%, był udział chłopców w grupie z orzeczeniami z powodu </w:t>
      </w:r>
      <w:r w:rsidR="002E3FB8">
        <w:rPr>
          <w:rFonts w:eastAsia="Times New Roman" w:cs="Arial"/>
          <w:szCs w:val="24"/>
          <w:lang w:eastAsia="pl-PL"/>
        </w:rPr>
        <w:br/>
      </w:r>
      <w:r w:rsidR="00B6323D" w:rsidRPr="007F422B">
        <w:rPr>
          <w:rFonts w:eastAsia="Times New Roman" w:cs="Arial"/>
          <w:szCs w:val="24"/>
          <w:lang w:eastAsia="pl-PL"/>
        </w:rPr>
        <w:t>10-</w:t>
      </w:r>
      <w:r w:rsidR="00710E7C" w:rsidRPr="007F422B">
        <w:rPr>
          <w:rFonts w:eastAsia="Times New Roman" w:cs="Arial"/>
          <w:szCs w:val="24"/>
          <w:lang w:eastAsia="pl-PL"/>
        </w:rPr>
        <w:t xml:space="preserve">N </w:t>
      </w:r>
      <w:r w:rsidR="00710E7C" w:rsidRPr="00CD70F6">
        <w:rPr>
          <w:rFonts w:eastAsia="Times New Roman" w:cs="Arial"/>
          <w:szCs w:val="24"/>
          <w:lang w:eastAsia="pl-PL"/>
        </w:rPr>
        <w:t>(chorób neurologicznych)</w:t>
      </w:r>
      <w:r w:rsidR="00B6323D" w:rsidRPr="00CD70F6">
        <w:rPr>
          <w:rFonts w:eastAsia="Times New Roman" w:cs="Arial"/>
          <w:szCs w:val="24"/>
          <w:lang w:eastAsia="pl-PL"/>
        </w:rPr>
        <w:t>, 07</w:t>
      </w:r>
      <w:r w:rsidR="00710E7C" w:rsidRPr="00CD70F6">
        <w:rPr>
          <w:rFonts w:eastAsia="Times New Roman" w:cs="Arial"/>
          <w:szCs w:val="24"/>
          <w:lang w:eastAsia="pl-PL"/>
        </w:rPr>
        <w:t xml:space="preserve">-S (chorób układu oddechowego i krążenia), </w:t>
      </w:r>
      <w:r w:rsidR="008C4F2A">
        <w:rPr>
          <w:rFonts w:eastAsia="Times New Roman" w:cs="Arial"/>
          <w:szCs w:val="24"/>
          <w:lang w:eastAsia="pl-PL"/>
        </w:rPr>
        <w:br/>
      </w:r>
      <w:r w:rsidR="00710E7C" w:rsidRPr="00CD70F6">
        <w:rPr>
          <w:rFonts w:eastAsia="Times New Roman" w:cs="Arial"/>
          <w:szCs w:val="24"/>
          <w:lang w:eastAsia="pl-PL"/>
        </w:rPr>
        <w:t xml:space="preserve">03-L (zaburzeń głosu, mowy i chorób słuchu) i 01-U (niepełnosprawności intelektualnej) (wykres </w:t>
      </w:r>
      <w:r w:rsidR="00CD70F6">
        <w:rPr>
          <w:rFonts w:eastAsia="Times New Roman" w:cs="Arial"/>
          <w:szCs w:val="24"/>
          <w:lang w:eastAsia="pl-PL"/>
        </w:rPr>
        <w:t>7</w:t>
      </w:r>
      <w:r w:rsidR="00710E7C" w:rsidRPr="00CD70F6">
        <w:rPr>
          <w:rFonts w:eastAsia="Times New Roman" w:cs="Arial"/>
          <w:szCs w:val="24"/>
          <w:lang w:eastAsia="pl-PL"/>
        </w:rPr>
        <w:t>.).</w:t>
      </w:r>
    </w:p>
    <w:p w14:paraId="2F196957" w14:textId="5E7A0E83" w:rsidR="00CD70F6" w:rsidRPr="00CD70F6" w:rsidRDefault="00CD70F6" w:rsidP="00CD70F6">
      <w:pPr>
        <w:rPr>
          <w:szCs w:val="24"/>
        </w:rPr>
      </w:pPr>
      <w:bookmarkStart w:id="31" w:name="_Hlk100729248"/>
      <w:r w:rsidRPr="00CD70F6">
        <w:rPr>
          <w:b/>
          <w:bCs/>
          <w:szCs w:val="24"/>
        </w:rPr>
        <w:t>Wykres 7.</w:t>
      </w:r>
      <w:r w:rsidRPr="00CD70F6">
        <w:rPr>
          <w:szCs w:val="24"/>
        </w:rPr>
        <w:t xml:space="preserve"> Rodzaje niepełnosprawności a płeć osób do 16 rż., które uzyskały orzeczenie o niepełnosprawności w woj. łódzkim w roku 2020 </w:t>
      </w:r>
      <w:r w:rsidR="00FF050F">
        <w:rPr>
          <w:rStyle w:val="Odwoanieprzypisudolnego"/>
          <w:szCs w:val="24"/>
        </w:rPr>
        <w:footnoteReference w:id="61"/>
      </w:r>
      <w:r w:rsidRPr="00CD70F6">
        <w:rPr>
          <w:szCs w:val="24"/>
        </w:rPr>
        <w:t>.</w:t>
      </w:r>
    </w:p>
    <w:bookmarkEnd w:id="31"/>
    <w:p w14:paraId="7C1AE6E9" w14:textId="77777777" w:rsidR="00CD70F6" w:rsidRPr="00710E7C" w:rsidRDefault="00CD70F6" w:rsidP="00D527E7">
      <w:pPr>
        <w:rPr>
          <w:rFonts w:eastAsia="Times New Roman" w:cs="Arial"/>
          <w:color w:val="4B4B4B"/>
          <w:szCs w:val="24"/>
          <w:lang w:eastAsia="pl-PL"/>
        </w:rPr>
      </w:pPr>
    </w:p>
    <w:p w14:paraId="2ECEB93E" w14:textId="7F86B6C0" w:rsidR="00AD6830" w:rsidRPr="00630212" w:rsidRDefault="00AD6830" w:rsidP="00D527E7">
      <w:pPr>
        <w:rPr>
          <w:szCs w:val="24"/>
        </w:rPr>
      </w:pPr>
      <w:r w:rsidRPr="00001C03">
        <w:rPr>
          <w:noProof/>
          <w:sz w:val="20"/>
          <w:szCs w:val="20"/>
        </w:rPr>
        <w:drawing>
          <wp:inline distT="0" distB="0" distL="0" distR="0" wp14:anchorId="6E1DCD65" wp14:editId="162630D1">
            <wp:extent cx="5798820" cy="3530379"/>
            <wp:effectExtent l="0" t="0" r="11430" b="13335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9255BBFE-108A-477E-8F2E-06B15E188C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2669373" w14:textId="00B62D1F" w:rsidR="00501D65" w:rsidRDefault="00E93FA5" w:rsidP="00490809">
      <w:pPr>
        <w:pStyle w:val="Nagwek2"/>
      </w:pPr>
      <w:bookmarkStart w:id="32" w:name="_Toc101775821"/>
      <w:r w:rsidRPr="00490809">
        <w:t>Edukacja dzieci i młodzieży</w:t>
      </w:r>
      <w:r>
        <w:t xml:space="preserve"> niepełnosprawnej</w:t>
      </w:r>
      <w:bookmarkEnd w:id="32"/>
      <w:r>
        <w:t xml:space="preserve"> </w:t>
      </w:r>
    </w:p>
    <w:p w14:paraId="6C261732" w14:textId="066D4C24" w:rsidR="00C82005" w:rsidRDefault="002859BF" w:rsidP="00F86A41">
      <w:r>
        <w:t xml:space="preserve">Rodzina z </w:t>
      </w:r>
      <w:r w:rsidR="00DF20FA">
        <w:t>osobami z niepełnosprawnością</w:t>
      </w:r>
      <w:r>
        <w:t xml:space="preserve">, zwłaszcza z dzieckiem niepełnosprawnym wymaga wsparcia. </w:t>
      </w:r>
      <w:r w:rsidR="00633FEA" w:rsidRPr="00FF050F">
        <w:t>Wiele z tych działań wspierających stanowi przedmiot</w:t>
      </w:r>
      <w:r w:rsidR="00C82005" w:rsidRPr="00FF050F">
        <w:t xml:space="preserve"> pomocy społecznej </w:t>
      </w:r>
      <w:r w:rsidR="0017761E" w:rsidRPr="00FF050F">
        <w:rPr>
          <w:rStyle w:val="Odwoanieprzypisudolnego"/>
          <w:rFonts w:cs="Arial"/>
        </w:rPr>
        <w:footnoteReference w:id="62"/>
      </w:r>
      <w:r w:rsidR="00FF050F" w:rsidRPr="00FF050F">
        <w:t>.</w:t>
      </w:r>
      <w:r w:rsidR="00C82005" w:rsidRPr="00FF050F">
        <w:t xml:space="preserve"> Jednak działania te przenikają się i uzupełniają.</w:t>
      </w:r>
    </w:p>
    <w:p w14:paraId="109028C4" w14:textId="43A6AC20" w:rsidR="00837404" w:rsidRPr="00FF050F" w:rsidRDefault="00837404" w:rsidP="00F86A41">
      <w:r w:rsidRPr="00FF050F">
        <w:t xml:space="preserve">Z raportów badawczych </w:t>
      </w:r>
      <w:r w:rsidR="002859BF" w:rsidRPr="00FF050F">
        <w:t>realizowanych na zlecenie</w:t>
      </w:r>
      <w:r w:rsidRPr="00FF050F">
        <w:t xml:space="preserve"> ROIS </w:t>
      </w:r>
      <w:r w:rsidR="002859BF" w:rsidRPr="00FF050F">
        <w:t xml:space="preserve">w województwie łódzkim wynika, że ich </w:t>
      </w:r>
      <w:r w:rsidRPr="00FF050F">
        <w:t>największym problem</w:t>
      </w:r>
      <w:r w:rsidR="002859BF" w:rsidRPr="00FF050F">
        <w:t xml:space="preserve">em </w:t>
      </w:r>
      <w:r w:rsidRPr="00FF050F">
        <w:t>są trudności:</w:t>
      </w:r>
    </w:p>
    <w:p w14:paraId="0578986F" w14:textId="1AB39BBE" w:rsidR="00837404" w:rsidRPr="00FF050F" w:rsidRDefault="00837404" w:rsidP="00CD0308">
      <w:pPr>
        <w:pStyle w:val="Akapitzlist"/>
        <w:numPr>
          <w:ilvl w:val="0"/>
          <w:numId w:val="6"/>
        </w:numPr>
        <w:rPr>
          <w:rFonts w:cs="Arial"/>
        </w:rPr>
      </w:pPr>
      <w:r w:rsidRPr="00FF050F">
        <w:rPr>
          <w:rFonts w:cs="Arial"/>
        </w:rPr>
        <w:t>wynikające ze specyficznych potrzeb dziecka związanych z określon</w:t>
      </w:r>
      <w:r w:rsidR="00DD0C2E" w:rsidRPr="00FF050F">
        <w:rPr>
          <w:rFonts w:cs="Arial"/>
        </w:rPr>
        <w:t>ym</w:t>
      </w:r>
      <w:r w:rsidRPr="00FF050F">
        <w:rPr>
          <w:rFonts w:cs="Arial"/>
        </w:rPr>
        <w:t xml:space="preserve"> rodzaj</w:t>
      </w:r>
      <w:r w:rsidR="00DD0C2E" w:rsidRPr="00FF050F">
        <w:rPr>
          <w:rFonts w:cs="Arial"/>
        </w:rPr>
        <w:t>em</w:t>
      </w:r>
      <w:r w:rsidRPr="00FF050F">
        <w:rPr>
          <w:rFonts w:cs="Arial"/>
        </w:rPr>
        <w:t xml:space="preserve"> niepełnosprawności;</w:t>
      </w:r>
    </w:p>
    <w:p w14:paraId="7E7C9AC2" w14:textId="77777777" w:rsidR="00837404" w:rsidRPr="00FF050F" w:rsidRDefault="00837404" w:rsidP="00CD0308">
      <w:pPr>
        <w:pStyle w:val="Akapitzlist"/>
        <w:numPr>
          <w:ilvl w:val="0"/>
          <w:numId w:val="6"/>
        </w:numPr>
        <w:rPr>
          <w:rFonts w:cs="Arial"/>
        </w:rPr>
      </w:pPr>
      <w:r w:rsidRPr="00FF050F">
        <w:rPr>
          <w:rFonts w:cs="Arial"/>
        </w:rPr>
        <w:t>związane z dostępem do usług medycznych i rehabilitacji;</w:t>
      </w:r>
    </w:p>
    <w:p w14:paraId="0D4A0CC6" w14:textId="77777777" w:rsidR="00837404" w:rsidRPr="00FF050F" w:rsidRDefault="00837404" w:rsidP="00CD0308">
      <w:pPr>
        <w:pStyle w:val="Akapitzlist"/>
        <w:numPr>
          <w:ilvl w:val="0"/>
          <w:numId w:val="6"/>
        </w:numPr>
        <w:rPr>
          <w:rFonts w:cs="Arial"/>
        </w:rPr>
      </w:pPr>
      <w:r w:rsidRPr="00FF050F">
        <w:rPr>
          <w:rFonts w:cs="Arial"/>
        </w:rPr>
        <w:t>finansowe (ekonomiczno-bytowe);</w:t>
      </w:r>
    </w:p>
    <w:p w14:paraId="6CD8CAFD" w14:textId="77777777" w:rsidR="00837404" w:rsidRPr="00DF5FB2" w:rsidRDefault="00837404" w:rsidP="00CD0308">
      <w:pPr>
        <w:pStyle w:val="Akapitzlist"/>
        <w:numPr>
          <w:ilvl w:val="0"/>
          <w:numId w:val="6"/>
        </w:numPr>
        <w:rPr>
          <w:rFonts w:cs="Arial"/>
        </w:rPr>
      </w:pPr>
      <w:r w:rsidRPr="00FF050F">
        <w:rPr>
          <w:rFonts w:cs="Arial"/>
        </w:rPr>
        <w:t>związane z brakiem lub ograniczoną możliwością zatrudnienia rodziców</w:t>
      </w:r>
      <w:r w:rsidRPr="00DF5FB2">
        <w:rPr>
          <w:rFonts w:cs="Arial"/>
        </w:rPr>
        <w:t>;</w:t>
      </w:r>
    </w:p>
    <w:p w14:paraId="53F03B8D" w14:textId="77777777" w:rsidR="00837404" w:rsidRPr="00DF5FB2" w:rsidRDefault="00837404" w:rsidP="00CD0308">
      <w:pPr>
        <w:pStyle w:val="Akapitzlist"/>
        <w:numPr>
          <w:ilvl w:val="0"/>
          <w:numId w:val="6"/>
        </w:numPr>
        <w:rPr>
          <w:rFonts w:cs="Arial"/>
        </w:rPr>
      </w:pPr>
      <w:r w:rsidRPr="00DF5FB2">
        <w:rPr>
          <w:rFonts w:cs="Arial"/>
        </w:rPr>
        <w:t>z mobilnością;</w:t>
      </w:r>
    </w:p>
    <w:p w14:paraId="422982F0" w14:textId="77777777" w:rsidR="00837404" w:rsidRPr="00DF5FB2" w:rsidRDefault="00837404" w:rsidP="00CD0308">
      <w:pPr>
        <w:pStyle w:val="Akapitzlist"/>
        <w:numPr>
          <w:ilvl w:val="0"/>
          <w:numId w:val="6"/>
        </w:numPr>
        <w:rPr>
          <w:rFonts w:cs="Arial"/>
        </w:rPr>
      </w:pPr>
      <w:r w:rsidRPr="00DF5FB2">
        <w:rPr>
          <w:rFonts w:cs="Arial"/>
        </w:rPr>
        <w:t>z ograniczeniem kontaktów i izolacją społeczną;</w:t>
      </w:r>
    </w:p>
    <w:p w14:paraId="4D910E8C" w14:textId="77777777" w:rsidR="00837404" w:rsidRPr="00DF5FB2" w:rsidRDefault="00837404" w:rsidP="00CD0308">
      <w:pPr>
        <w:pStyle w:val="Akapitzlist"/>
        <w:numPr>
          <w:ilvl w:val="0"/>
          <w:numId w:val="6"/>
        </w:numPr>
        <w:rPr>
          <w:rFonts w:cs="Arial"/>
        </w:rPr>
      </w:pPr>
      <w:r w:rsidRPr="00DF5FB2">
        <w:rPr>
          <w:rFonts w:cs="Arial"/>
        </w:rPr>
        <w:t>edukacyjno-wychowawcze;</w:t>
      </w:r>
    </w:p>
    <w:p w14:paraId="5E9421AF" w14:textId="1FFC21A6" w:rsidR="002859BF" w:rsidRPr="00DF5FB2" w:rsidRDefault="00837404" w:rsidP="00CD0308">
      <w:pPr>
        <w:pStyle w:val="Akapitzlist"/>
        <w:numPr>
          <w:ilvl w:val="0"/>
          <w:numId w:val="6"/>
        </w:numPr>
        <w:rPr>
          <w:rFonts w:cs="Arial"/>
        </w:rPr>
      </w:pPr>
      <w:r w:rsidRPr="00DF5FB2">
        <w:rPr>
          <w:rFonts w:cs="Arial"/>
        </w:rPr>
        <w:t>sytuacje kryzysowe, problemy psychologiczne, agresja i przemoc</w:t>
      </w:r>
      <w:r w:rsidR="00797A39">
        <w:rPr>
          <w:rFonts w:cs="Arial"/>
        </w:rPr>
        <w:t>;</w:t>
      </w:r>
    </w:p>
    <w:p w14:paraId="76BE71D9" w14:textId="6DB68627" w:rsidR="008014C0" w:rsidRPr="00DF5FB2" w:rsidRDefault="00837404" w:rsidP="00CD0308">
      <w:pPr>
        <w:pStyle w:val="Akapitzlist"/>
        <w:numPr>
          <w:ilvl w:val="0"/>
          <w:numId w:val="6"/>
        </w:numPr>
        <w:rPr>
          <w:rFonts w:cs="Arial"/>
        </w:rPr>
      </w:pPr>
      <w:r w:rsidRPr="00DF5FB2">
        <w:rPr>
          <w:rFonts w:cs="Arial"/>
        </w:rPr>
        <w:t xml:space="preserve">potrzeba wsparcia wytchnieniowego </w:t>
      </w:r>
      <w:r w:rsidR="002859BF" w:rsidRPr="00DF5FB2">
        <w:rPr>
          <w:rFonts w:cs="Arial"/>
        </w:rPr>
        <w:t>– jako potrzeba dominująca</w:t>
      </w:r>
      <w:r w:rsidR="00925B83">
        <w:rPr>
          <w:rStyle w:val="Odwoanieprzypisudolnego"/>
          <w:rFonts w:cs="Arial"/>
        </w:rPr>
        <w:footnoteReference w:id="63"/>
      </w:r>
      <w:r w:rsidR="00797A39">
        <w:rPr>
          <w:rFonts w:cs="Arial"/>
        </w:rPr>
        <w:t>.</w:t>
      </w:r>
    </w:p>
    <w:p w14:paraId="201FE9E0" w14:textId="36AFC3FC" w:rsidR="00F8531B" w:rsidRDefault="00EC5E5F" w:rsidP="00F86A41">
      <w:r w:rsidRPr="00EC5E5F">
        <w:t>W działaniach wspierających kluczowe znaczenie ma wczesne rozpoznanie problemów i wczesne wspomaganie rozwoju. Silną stroną województwa łódzkiego jest rozwijająca się sieć placówek wczesnego wspomagania rozwoju</w:t>
      </w:r>
      <w:r>
        <w:t xml:space="preserve"> i ośrodków wczesnej interwencji</w:t>
      </w:r>
      <w:r w:rsidRPr="00EC5E5F">
        <w:t>, w tym specjalistycznych (</w:t>
      </w:r>
      <w:r w:rsidR="00FF050F">
        <w:t xml:space="preserve">np. </w:t>
      </w:r>
      <w:r w:rsidRPr="00EC5E5F">
        <w:t xml:space="preserve">dla dzieci niewidomych, głuchych, z </w:t>
      </w:r>
      <w:r w:rsidR="00DD0C2E">
        <w:t>płodowym zespołem alkoholowym</w:t>
      </w:r>
      <w:r>
        <w:t>,</w:t>
      </w:r>
      <w:r w:rsidRPr="00EC5E5F">
        <w:t>). Jest ona jednak nieregularna i brakuje standardu oraz wglądu w jakość usług wczesnego wspomagania rozwoju</w:t>
      </w:r>
      <w:r>
        <w:t xml:space="preserve"> (zaczynając od inwentaryzacji zespołów w powiatach, populacji dzieci objętych </w:t>
      </w:r>
      <w:r w:rsidR="00CC36AD">
        <w:t>wspomaganiem, zakresu i modelu wsparcia</w:t>
      </w:r>
      <w:r w:rsidR="003A596F">
        <w:t>)</w:t>
      </w:r>
      <w:r w:rsidR="00CC36AD">
        <w:t>.</w:t>
      </w:r>
    </w:p>
    <w:p w14:paraId="58626E0A" w14:textId="17D42F37" w:rsidR="0053080F" w:rsidRDefault="00F8531B" w:rsidP="001C47E5">
      <w:pPr>
        <w:spacing w:before="240"/>
      </w:pPr>
      <w:r w:rsidRPr="00FF050F">
        <w:t xml:space="preserve">Z danych oświatowych wynika, że </w:t>
      </w:r>
      <w:r w:rsidR="00925B83" w:rsidRPr="00FF050F">
        <w:t xml:space="preserve">rok </w:t>
      </w:r>
      <w:r w:rsidR="00CC36AD" w:rsidRPr="00FF050F">
        <w:rPr>
          <w:rFonts w:eastAsia="Times New Roman"/>
          <w:color w:val="201F1E"/>
          <w:bdr w:val="none" w:sz="0" w:space="0" w:color="auto" w:frame="1"/>
          <w:lang w:eastAsia="pl-PL"/>
        </w:rPr>
        <w:t xml:space="preserve">szkolny </w:t>
      </w:r>
      <w:r w:rsidR="00F319C2">
        <w:rPr>
          <w:rFonts w:eastAsia="Times New Roman"/>
          <w:color w:val="201F1E"/>
          <w:bdr w:val="none" w:sz="0" w:space="0" w:color="auto" w:frame="1"/>
          <w:lang w:eastAsia="pl-PL"/>
        </w:rPr>
        <w:t xml:space="preserve">2020/2021 </w:t>
      </w:r>
      <w:r w:rsidR="00CC36AD" w:rsidRPr="00FF050F">
        <w:rPr>
          <w:rFonts w:eastAsia="Times New Roman"/>
          <w:color w:val="201F1E"/>
          <w:bdr w:val="none" w:sz="0" w:space="0" w:color="auto" w:frame="1"/>
          <w:lang w:eastAsia="pl-PL"/>
        </w:rPr>
        <w:t xml:space="preserve">w województwie łódzkim rozpoczęło </w:t>
      </w:r>
      <w:r w:rsidR="00CC36AD" w:rsidRPr="00FF050F">
        <w:t>187</w:t>
      </w:r>
      <w:r w:rsidRPr="00FF050F">
        <w:t> </w:t>
      </w:r>
      <w:r w:rsidR="00CC36AD" w:rsidRPr="00FF050F">
        <w:t>77</w:t>
      </w:r>
      <w:r w:rsidR="001C47E5">
        <w:t>5</w:t>
      </w:r>
      <w:r w:rsidR="00CC36AD" w:rsidRPr="00FF050F">
        <w:t xml:space="preserve"> uczniów (w tym 90 779 dziewcząt), uczących się </w:t>
      </w:r>
      <w:r w:rsidR="008C4F2A">
        <w:br/>
      </w:r>
      <w:r w:rsidR="00CC36AD" w:rsidRPr="00FF050F">
        <w:t xml:space="preserve">w </w:t>
      </w:r>
      <w:r w:rsidR="008014C0" w:rsidRPr="00FF050F">
        <w:t>886 szk</w:t>
      </w:r>
      <w:r w:rsidR="00CC36AD" w:rsidRPr="00FF050F">
        <w:t>ołach</w:t>
      </w:r>
      <w:r w:rsidR="009D3C30" w:rsidRPr="00FF050F">
        <w:t>.</w:t>
      </w:r>
      <w:r w:rsidR="00CC36AD" w:rsidRPr="00FF050F">
        <w:t xml:space="preserve"> </w:t>
      </w:r>
      <w:r w:rsidR="009D3C30" w:rsidRPr="00FF050F">
        <w:t>W</w:t>
      </w:r>
      <w:r w:rsidRPr="00FF050F">
        <w:t> </w:t>
      </w:r>
      <w:r w:rsidR="009D3C30" w:rsidRPr="00FF050F">
        <w:t>wyróżnionych wśród nich</w:t>
      </w:r>
      <w:r w:rsidR="00CC36AD" w:rsidRPr="00FF050F">
        <w:t xml:space="preserve"> 65 szkołach </w:t>
      </w:r>
      <w:r w:rsidR="008014C0" w:rsidRPr="00FF050F">
        <w:t xml:space="preserve">specjalnych </w:t>
      </w:r>
      <w:r w:rsidR="008C4F2A">
        <w:br/>
      </w:r>
      <w:r w:rsidR="00926B4C" w:rsidRPr="00FF050F">
        <w:t xml:space="preserve">(z tego 56 publicznych i 9 niepublicznych) </w:t>
      </w:r>
      <w:r w:rsidR="00CC36AD" w:rsidRPr="00FF050F">
        <w:t>podjęło naukę</w:t>
      </w:r>
      <w:r w:rsidR="008014C0" w:rsidRPr="00FF050F">
        <w:t xml:space="preserve"> 2</w:t>
      </w:r>
      <w:r w:rsidR="00CC36AD" w:rsidRPr="00FF050F">
        <w:t xml:space="preserve"> </w:t>
      </w:r>
      <w:r w:rsidR="008014C0" w:rsidRPr="00FF050F">
        <w:t xml:space="preserve">820 </w:t>
      </w:r>
      <w:r w:rsidR="00CC36AD" w:rsidRPr="00FF050F">
        <w:t xml:space="preserve">uczniów </w:t>
      </w:r>
      <w:r w:rsidR="008C4F2A">
        <w:br/>
      </w:r>
      <w:r w:rsidR="00CC36AD" w:rsidRPr="00FF050F">
        <w:t xml:space="preserve">(w tym </w:t>
      </w:r>
      <w:r w:rsidR="008014C0" w:rsidRPr="00FF050F">
        <w:t xml:space="preserve">925 </w:t>
      </w:r>
      <w:r w:rsidR="00CC36AD" w:rsidRPr="00FF050F">
        <w:t>dziewcząt</w:t>
      </w:r>
      <w:r w:rsidR="004E2308" w:rsidRPr="00FF050F">
        <w:t>)</w:t>
      </w:r>
      <w:r w:rsidR="00CC36AD" w:rsidRPr="00FF050F">
        <w:t>.</w:t>
      </w:r>
      <w:r w:rsidR="004E2308" w:rsidRPr="00FF050F">
        <w:t xml:space="preserve"> </w:t>
      </w:r>
      <w:r w:rsidR="008D167B" w:rsidRPr="00FF050F">
        <w:t>Zatrudnionych było w nich 1</w:t>
      </w:r>
      <w:r w:rsidR="00925B83" w:rsidRPr="00FF050F">
        <w:t xml:space="preserve"> </w:t>
      </w:r>
      <w:r w:rsidR="008D167B" w:rsidRPr="00FF050F">
        <w:t>020 nauczycieli</w:t>
      </w:r>
      <w:r w:rsidR="003956FE" w:rsidRPr="00FF050F">
        <w:t>.</w:t>
      </w:r>
      <w:r w:rsidR="008D167B" w:rsidRPr="00FF050F">
        <w:t xml:space="preserve"> </w:t>
      </w:r>
      <w:r w:rsidR="0053080F" w:rsidRPr="00FF050F">
        <w:t xml:space="preserve">Na wykresie </w:t>
      </w:r>
      <w:r w:rsidR="008C4F2A">
        <w:br/>
      </w:r>
      <w:r w:rsidR="00F86A41">
        <w:t>8</w:t>
      </w:r>
      <w:r w:rsidR="0053080F" w:rsidRPr="00FF050F">
        <w:t xml:space="preserve"> </w:t>
      </w:r>
      <w:r w:rsidR="008D167B" w:rsidRPr="00FF050F">
        <w:t>w</w:t>
      </w:r>
      <w:r w:rsidR="0053080F" w:rsidRPr="00FF050F">
        <w:t xml:space="preserve">idać wyraźną tendencję do coraz mniejszej liczby uczniów w szkołach specjalnych w województwie łódzkim w poszczególnych rocznikach. </w:t>
      </w:r>
      <w:r w:rsidR="00825FAE" w:rsidRPr="00FF050F">
        <w:t>Wprawdzie uczniowie z niepełnosprawnością dołączają do szkół specjalnych na różnych etapach kształcenia, jednak zwraca uwagę fakt, że uczniów klas VIII jest obecnie p</w:t>
      </w:r>
      <w:r w:rsidR="00926B4C" w:rsidRPr="00FF050F">
        <w:t>rawie</w:t>
      </w:r>
      <w:r w:rsidR="00825FAE" w:rsidRPr="00FF050F">
        <w:t xml:space="preserve"> </w:t>
      </w:r>
      <w:r w:rsidR="008C4F2A">
        <w:br/>
      </w:r>
      <w:r w:rsidR="00926B4C" w:rsidRPr="00FF050F">
        <w:t>2,5 raz</w:t>
      </w:r>
      <w:r w:rsidR="00FB44C5" w:rsidRPr="00FF050F">
        <w:t>y</w:t>
      </w:r>
      <w:r w:rsidR="008D167B" w:rsidRPr="00FF050F">
        <w:t xml:space="preserve"> więcej niż </w:t>
      </w:r>
      <w:r w:rsidR="00FB44C5" w:rsidRPr="00FF050F">
        <w:t xml:space="preserve">uczniów klas </w:t>
      </w:r>
      <w:r w:rsidR="00926B4C" w:rsidRPr="00FF050F">
        <w:t>I. J</w:t>
      </w:r>
      <w:r w:rsidR="008D167B" w:rsidRPr="00FF050F">
        <w:t>est to porównywalne z tendencją ogólnopolską</w:t>
      </w:r>
      <w:r w:rsidR="00925B83" w:rsidRPr="00FF050F">
        <w:rPr>
          <w:rStyle w:val="Odwoanieprzypisudolnego"/>
          <w:rFonts w:cs="Arial"/>
        </w:rPr>
        <w:footnoteReference w:id="64"/>
      </w:r>
      <w:r w:rsidR="008D167B" w:rsidRPr="00FF050F">
        <w:t xml:space="preserve">. </w:t>
      </w:r>
      <w:r w:rsidRPr="00FF050F">
        <w:t xml:space="preserve">Porównywalny jest też wskaźnik uczniów z niepełnosprawnością uczęszczających </w:t>
      </w:r>
      <w:r w:rsidR="00797A39">
        <w:br/>
      </w:r>
      <w:r w:rsidRPr="00FF050F">
        <w:t xml:space="preserve">do szkół specjalnych – to ok. 40%. Pozostali, czyli większość uczęszcza </w:t>
      </w:r>
      <w:r w:rsidR="00797A39">
        <w:br/>
      </w:r>
      <w:r w:rsidRPr="00FF050F">
        <w:t>do szkół/klas integracyjnych lub ogólnodostępnych (w edukacji włączającej</w:t>
      </w:r>
      <w:r w:rsidR="008C4F2A">
        <w:t>)</w:t>
      </w:r>
      <w:r w:rsidRPr="00FF050F">
        <w:t>.</w:t>
      </w:r>
    </w:p>
    <w:p w14:paraId="4FB9F973" w14:textId="4459A7F6" w:rsidR="00F86A41" w:rsidRPr="00F86A41" w:rsidRDefault="00F86A41" w:rsidP="00F86A41">
      <w:pPr>
        <w:jc w:val="both"/>
        <w:rPr>
          <w:rStyle w:val="Wyrnienieintensywne"/>
          <w:color w:val="auto"/>
        </w:rPr>
      </w:pPr>
      <w:bookmarkStart w:id="33" w:name="_Hlk100729306"/>
      <w:r w:rsidRPr="00F86A41">
        <w:rPr>
          <w:rStyle w:val="Wyrnienieintensywne"/>
          <w:color w:val="auto"/>
        </w:rPr>
        <w:t xml:space="preserve">Wykres 8. </w:t>
      </w:r>
      <w:r w:rsidRPr="00F86A41">
        <w:rPr>
          <w:rStyle w:val="Wyrnienieintensywne"/>
          <w:b w:val="0"/>
          <w:bCs/>
          <w:color w:val="auto"/>
        </w:rPr>
        <w:t xml:space="preserve">Liczba uczniów w szkołach podstawowych specjalnych w województwie łódzkim w roku szkolnym 2019/2020 </w:t>
      </w:r>
    </w:p>
    <w:bookmarkEnd w:id="33"/>
    <w:p w14:paraId="2D79A476" w14:textId="51A5D1D5" w:rsidR="0053080F" w:rsidRDefault="00825FAE" w:rsidP="00837404">
      <w:pPr>
        <w:jc w:val="both"/>
        <w:rPr>
          <w:rFonts w:cs="Arial"/>
        </w:rPr>
      </w:pPr>
      <w:r w:rsidRPr="00F86A41">
        <w:rPr>
          <w:noProof/>
          <w:shd w:val="clear" w:color="auto" w:fill="8EAADB" w:themeFill="accent1" w:themeFillTint="99"/>
        </w:rPr>
        <w:drawing>
          <wp:inline distT="0" distB="0" distL="0" distR="0" wp14:anchorId="33A15814" wp14:editId="51B274C7">
            <wp:extent cx="5778500" cy="2978150"/>
            <wp:effectExtent l="0" t="0" r="12700" b="12700"/>
            <wp:docPr id="23" name="Wykres 23">
              <a:extLst xmlns:a="http://schemas.openxmlformats.org/drawingml/2006/main">
                <a:ext uri="{FF2B5EF4-FFF2-40B4-BE49-F238E27FC236}">
                  <a16:creationId xmlns:a16="http://schemas.microsoft.com/office/drawing/2014/main" id="{D0920E40-374C-4D24-A464-06AE0E4DB8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3CB9814" w14:textId="44C39939" w:rsidR="00C10BBB" w:rsidRDefault="009D3C30" w:rsidP="009D78EC">
      <w:r>
        <w:t>Do szkół specjalnych należą ponadto</w:t>
      </w:r>
      <w:r w:rsidR="008D23FA">
        <w:t xml:space="preserve"> 33 szkoły przysposabiające do pracy </w:t>
      </w:r>
      <w:r w:rsidR="008C4F2A">
        <w:br/>
      </w:r>
      <w:r w:rsidR="008D23FA">
        <w:t>(dla uczniów z niepełnosprawnością intelektualną w stopniu umiarkowanym lub znacznym oraz z niepełnosprawnościami sprzężonymi), gdzie podjęło naukę 706 uczniów (288 dziewcząt)</w:t>
      </w:r>
      <w:r w:rsidR="00FB44C5">
        <w:t>.</w:t>
      </w:r>
      <w:r w:rsidR="00A97A87">
        <w:t xml:space="preserve"> </w:t>
      </w:r>
      <w:r w:rsidR="004E2308">
        <w:rPr>
          <w:rFonts w:cs="Arial"/>
        </w:rPr>
        <w:t xml:space="preserve">Na rynek pracy weszło w tym czasie 408 </w:t>
      </w:r>
      <w:r w:rsidR="004E2308">
        <w:t>a</w:t>
      </w:r>
      <w:r w:rsidR="008014C0">
        <w:t>bsolwen</w:t>
      </w:r>
      <w:r w:rsidR="004E2308">
        <w:t>tów szkół specjalnych</w:t>
      </w:r>
      <w:r w:rsidR="008014C0">
        <w:t xml:space="preserve"> </w:t>
      </w:r>
      <w:r w:rsidR="004E2308">
        <w:t xml:space="preserve">(w tym </w:t>
      </w:r>
      <w:r w:rsidR="008014C0">
        <w:t xml:space="preserve">141 </w:t>
      </w:r>
      <w:r w:rsidR="004E2308">
        <w:t>dziewcząt)</w:t>
      </w:r>
      <w:r w:rsidR="00F86A41">
        <w:rPr>
          <w:rStyle w:val="Odwoanieprzypisudolnego"/>
        </w:rPr>
        <w:footnoteReference w:id="65"/>
      </w:r>
      <w:r w:rsidR="00FB44C5">
        <w:t>.</w:t>
      </w:r>
      <w:r w:rsidR="00A97A87" w:rsidRPr="00A97A87">
        <w:rPr>
          <w:color w:val="FF0000"/>
        </w:rPr>
        <w:t xml:space="preserve"> </w:t>
      </w:r>
      <w:r w:rsidR="004E2308">
        <w:t>Zwraca uwagę znacznie większ</w:t>
      </w:r>
      <w:r>
        <w:t>y</w:t>
      </w:r>
      <w:r w:rsidR="004E2308">
        <w:t xml:space="preserve"> </w:t>
      </w:r>
      <w:r>
        <w:t>odsetek</w:t>
      </w:r>
      <w:r w:rsidR="004E2308">
        <w:t xml:space="preserve"> chłopców w szkołach specjalnych (</w:t>
      </w:r>
      <w:r w:rsidR="008D23FA">
        <w:t>67,2%</w:t>
      </w:r>
      <w:r w:rsidR="004E2308">
        <w:t>)</w:t>
      </w:r>
      <w:r w:rsidR="00FB44C5">
        <w:t>,</w:t>
      </w:r>
      <w:r w:rsidR="004E2308">
        <w:t xml:space="preserve"> </w:t>
      </w:r>
      <w:r>
        <w:t>niż chłopców w</w:t>
      </w:r>
      <w:r w:rsidR="004E2308">
        <w:t xml:space="preserve"> </w:t>
      </w:r>
      <w:r w:rsidR="008D23FA">
        <w:t>cał</w:t>
      </w:r>
      <w:r>
        <w:t>ej</w:t>
      </w:r>
      <w:r w:rsidR="008D23FA">
        <w:t xml:space="preserve"> populacj</w:t>
      </w:r>
      <w:r>
        <w:t>i</w:t>
      </w:r>
      <w:r w:rsidR="008D23FA">
        <w:t xml:space="preserve"> (51,7%). </w:t>
      </w:r>
    </w:p>
    <w:p w14:paraId="5381C1C0" w14:textId="522B8B5B" w:rsidR="00953183" w:rsidRPr="00D56BBD" w:rsidRDefault="00953183" w:rsidP="009D78EC">
      <w:pPr>
        <w:rPr>
          <w:rFonts w:cs="Arial"/>
          <w:vertAlign w:val="superscript"/>
        </w:rPr>
      </w:pPr>
      <w:r w:rsidRPr="0042021F">
        <w:t>System uzupełniają ośrodki specjalne</w:t>
      </w:r>
      <w:r w:rsidR="00565995" w:rsidRPr="0042021F">
        <w:t xml:space="preserve">: </w:t>
      </w:r>
      <w:r w:rsidR="00C219AB" w:rsidRPr="0042021F">
        <w:t xml:space="preserve">23 </w:t>
      </w:r>
      <w:r w:rsidR="00565995" w:rsidRPr="0042021F">
        <w:t>szkolno-wychowawcze (</w:t>
      </w:r>
      <w:r w:rsidR="00565995" w:rsidRPr="0042021F">
        <w:rPr>
          <w:rFonts w:cs="Arial"/>
        </w:rPr>
        <w:t xml:space="preserve">nie ma już </w:t>
      </w:r>
      <w:r w:rsidR="00A97A87" w:rsidRPr="0042021F">
        <w:rPr>
          <w:rFonts w:cs="Arial"/>
        </w:rPr>
        <w:br/>
      </w:r>
      <w:r w:rsidR="00565995" w:rsidRPr="0042021F">
        <w:rPr>
          <w:rFonts w:cs="Arial"/>
        </w:rPr>
        <w:t xml:space="preserve">w województwie specjalnych ośrodków wychowawczych) oraz </w:t>
      </w:r>
      <w:r w:rsidR="00C219AB" w:rsidRPr="0042021F">
        <w:rPr>
          <w:rFonts w:cs="Arial"/>
        </w:rPr>
        <w:t xml:space="preserve">3 </w:t>
      </w:r>
      <w:r w:rsidR="00565995" w:rsidRPr="0042021F">
        <w:rPr>
          <w:rFonts w:cs="Arial"/>
        </w:rPr>
        <w:t>rewalidacyjno- wychowawcze dla dzieci i młodzieży z głęboką niepełnosprawnością intelektualną</w:t>
      </w:r>
      <w:r w:rsidR="001F097A" w:rsidRPr="0042021F">
        <w:rPr>
          <w:rFonts w:cs="Arial"/>
        </w:rPr>
        <w:t xml:space="preserve"> </w:t>
      </w:r>
      <w:r w:rsidR="009D78EC">
        <w:rPr>
          <w:rFonts w:cs="Arial"/>
        </w:rPr>
        <w:br/>
      </w:r>
      <w:r w:rsidR="001F097A" w:rsidRPr="0042021F">
        <w:rPr>
          <w:rFonts w:cs="Arial"/>
        </w:rPr>
        <w:t xml:space="preserve">(ta ostatnia grupa nie ma w świetle prawa oświatowego </w:t>
      </w:r>
      <w:r w:rsidR="00565995" w:rsidRPr="0042021F">
        <w:rPr>
          <w:rFonts w:cs="Arial"/>
        </w:rPr>
        <w:t>statusu ucznia</w:t>
      </w:r>
      <w:r w:rsidR="001F097A" w:rsidRPr="0042021F">
        <w:rPr>
          <w:rFonts w:cs="Arial"/>
        </w:rPr>
        <w:t xml:space="preserve">, co zostało uznane </w:t>
      </w:r>
      <w:r w:rsidR="00AA0F7A" w:rsidRPr="0042021F">
        <w:rPr>
          <w:rFonts w:cs="Arial"/>
        </w:rPr>
        <w:t xml:space="preserve">przez Rzecznika Praw Obywatelskich </w:t>
      </w:r>
      <w:r w:rsidR="001F097A" w:rsidRPr="0042021F">
        <w:rPr>
          <w:rFonts w:cs="Arial"/>
        </w:rPr>
        <w:t xml:space="preserve">za brak równości w dostępie </w:t>
      </w:r>
      <w:r w:rsidR="009D78EC">
        <w:rPr>
          <w:rFonts w:cs="Arial"/>
        </w:rPr>
        <w:br/>
      </w:r>
      <w:r w:rsidR="001F097A" w:rsidRPr="0042021F">
        <w:rPr>
          <w:rFonts w:cs="Arial"/>
        </w:rPr>
        <w:t>do edukacji i planowane jest objęcie ich obowiązkiem szkolnym; należy więc liczyć się</w:t>
      </w:r>
      <w:r w:rsidR="008C4F2A">
        <w:rPr>
          <w:rFonts w:cs="Arial"/>
        </w:rPr>
        <w:t>,</w:t>
      </w:r>
      <w:r w:rsidR="009D78EC">
        <w:rPr>
          <w:rFonts w:cs="Arial"/>
        </w:rPr>
        <w:t xml:space="preserve"> </w:t>
      </w:r>
      <w:r w:rsidR="008C4F2A">
        <w:rPr>
          <w:rFonts w:cs="Arial"/>
        </w:rPr>
        <w:t>że</w:t>
      </w:r>
      <w:r w:rsidR="001F097A" w:rsidRPr="0042021F">
        <w:rPr>
          <w:rFonts w:cs="Arial"/>
        </w:rPr>
        <w:t xml:space="preserve"> </w:t>
      </w:r>
      <w:r w:rsidR="00A85A45" w:rsidRPr="0042021F">
        <w:rPr>
          <w:rFonts w:cs="Arial"/>
        </w:rPr>
        <w:t xml:space="preserve">zwiększeniem liczebności </w:t>
      </w:r>
      <w:r w:rsidR="00AA0F7A" w:rsidRPr="0042021F">
        <w:rPr>
          <w:rFonts w:cs="Arial"/>
        </w:rPr>
        <w:t xml:space="preserve">uczniów </w:t>
      </w:r>
      <w:r w:rsidR="00A85A45" w:rsidRPr="0042021F">
        <w:rPr>
          <w:rFonts w:cs="Arial"/>
        </w:rPr>
        <w:t>szkó</w:t>
      </w:r>
      <w:r w:rsidR="00AA0F7A" w:rsidRPr="0042021F">
        <w:rPr>
          <w:rFonts w:cs="Arial"/>
        </w:rPr>
        <w:t>ł</w:t>
      </w:r>
      <w:r w:rsidR="00A85A45" w:rsidRPr="0042021F">
        <w:rPr>
          <w:rFonts w:cs="Arial"/>
        </w:rPr>
        <w:t xml:space="preserve"> specjalnych o te osoby, które obecnie są podopiecznymi ośrodków rewalidacyjno-wychowawczych</w:t>
      </w:r>
      <w:r w:rsidR="00D56BBD">
        <w:rPr>
          <w:rFonts w:cs="Arial"/>
          <w:vertAlign w:val="superscript"/>
        </w:rPr>
        <w:t>65</w:t>
      </w:r>
    </w:p>
    <w:p w14:paraId="1D7E973D" w14:textId="77777777" w:rsidR="00BE7D6E" w:rsidRPr="0042021F" w:rsidRDefault="00BE7D6E" w:rsidP="009D78EC">
      <w:pPr>
        <w:rPr>
          <w:rFonts w:cs="Arial"/>
        </w:rPr>
      </w:pPr>
    </w:p>
    <w:p w14:paraId="41782ED7" w14:textId="68F8D913" w:rsidR="00A05192" w:rsidRPr="001A23AF" w:rsidRDefault="00A05192" w:rsidP="00837404">
      <w:pPr>
        <w:jc w:val="both"/>
        <w:rPr>
          <w:rStyle w:val="Wyrnienieintensywne"/>
          <w:color w:val="auto"/>
        </w:rPr>
      </w:pPr>
      <w:bookmarkStart w:id="34" w:name="_Hlk100729363"/>
      <w:r w:rsidRPr="001A23AF">
        <w:rPr>
          <w:rStyle w:val="Wyrnienieintensywne"/>
          <w:color w:val="auto"/>
        </w:rPr>
        <w:t xml:space="preserve">Tabela </w:t>
      </w:r>
      <w:r w:rsidR="00925B83" w:rsidRPr="001A23AF">
        <w:rPr>
          <w:rStyle w:val="Wyrnienieintensywne"/>
          <w:color w:val="auto"/>
        </w:rPr>
        <w:t>2</w:t>
      </w:r>
      <w:r w:rsidRPr="001A23AF">
        <w:rPr>
          <w:rStyle w:val="Wyrnienieintensywne"/>
          <w:color w:val="auto"/>
        </w:rPr>
        <w:t xml:space="preserve">. </w:t>
      </w:r>
      <w:r w:rsidRPr="001A23AF">
        <w:rPr>
          <w:rStyle w:val="Wyrnienieintensywne"/>
          <w:b w:val="0"/>
          <w:bCs/>
          <w:color w:val="auto"/>
        </w:rPr>
        <w:t>Ośrodki specjalne na terenie województwa łódzkiego w roku 2020</w:t>
      </w:r>
      <w:r w:rsidR="001A23AF">
        <w:rPr>
          <w:rStyle w:val="Odwoanieprzypisudolnego"/>
          <w:bCs/>
          <w:iCs/>
        </w:rPr>
        <w:footnoteReference w:id="66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1843"/>
        <w:gridCol w:w="2121"/>
      </w:tblGrid>
      <w:tr w:rsidR="00A2403C" w14:paraId="4E3AF572" w14:textId="77777777" w:rsidTr="001A23AF">
        <w:trPr>
          <w:trHeight w:val="1014"/>
        </w:trPr>
        <w:tc>
          <w:tcPr>
            <w:tcW w:w="3114" w:type="dxa"/>
            <w:shd w:val="clear" w:color="auto" w:fill="8EAADB" w:themeFill="accent1" w:themeFillTint="99"/>
          </w:tcPr>
          <w:bookmarkEnd w:id="34"/>
          <w:p w14:paraId="36166F0B" w14:textId="0C4E4F4E" w:rsidR="00A2403C" w:rsidRPr="001A23AF" w:rsidRDefault="00A2403C" w:rsidP="006E3696">
            <w:pPr>
              <w:spacing w:line="276" w:lineRule="auto"/>
              <w:rPr>
                <w:rFonts w:cs="Arial"/>
                <w:color w:val="222A35" w:themeColor="text2" w:themeShade="80"/>
                <w:szCs w:val="24"/>
              </w:rPr>
            </w:pPr>
            <w:r w:rsidRPr="001A23AF">
              <w:rPr>
                <w:rFonts w:cs="Arial"/>
                <w:color w:val="222A35" w:themeColor="text2" w:themeShade="80"/>
                <w:szCs w:val="24"/>
              </w:rPr>
              <w:t>Rodzaj placówki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15AEB996" w14:textId="738C9237" w:rsidR="00A2403C" w:rsidRPr="001A23AF" w:rsidRDefault="00A2403C" w:rsidP="00C219AB">
            <w:pPr>
              <w:spacing w:line="276" w:lineRule="auto"/>
              <w:jc w:val="both"/>
              <w:rPr>
                <w:rFonts w:cs="Arial"/>
                <w:color w:val="222A35" w:themeColor="text2" w:themeShade="80"/>
                <w:szCs w:val="24"/>
              </w:rPr>
            </w:pPr>
            <w:r w:rsidRPr="001A23AF">
              <w:rPr>
                <w:rFonts w:cs="Arial"/>
                <w:color w:val="222A35" w:themeColor="text2" w:themeShade="80"/>
                <w:szCs w:val="24"/>
              </w:rPr>
              <w:t>Liczba placówek w województwie</w:t>
            </w:r>
          </w:p>
        </w:tc>
        <w:tc>
          <w:tcPr>
            <w:tcW w:w="1843" w:type="dxa"/>
            <w:shd w:val="clear" w:color="auto" w:fill="8EAADB" w:themeFill="accent1" w:themeFillTint="99"/>
          </w:tcPr>
          <w:p w14:paraId="6B1278FF" w14:textId="2C84955F" w:rsidR="00A2403C" w:rsidRPr="001A23AF" w:rsidRDefault="00A2403C" w:rsidP="00C219AB">
            <w:pPr>
              <w:spacing w:line="276" w:lineRule="auto"/>
              <w:jc w:val="both"/>
              <w:rPr>
                <w:rFonts w:cs="Arial"/>
                <w:color w:val="222A35" w:themeColor="text2" w:themeShade="80"/>
                <w:szCs w:val="24"/>
              </w:rPr>
            </w:pPr>
            <w:r w:rsidRPr="001A23AF">
              <w:rPr>
                <w:rFonts w:cs="Arial"/>
                <w:color w:val="222A35" w:themeColor="text2" w:themeShade="80"/>
                <w:szCs w:val="24"/>
              </w:rPr>
              <w:t>Liczba</w:t>
            </w:r>
            <w:r w:rsidR="006E3696" w:rsidRPr="001A23AF">
              <w:rPr>
                <w:rFonts w:cs="Arial"/>
                <w:color w:val="222A35" w:themeColor="text2" w:themeShade="80"/>
                <w:szCs w:val="24"/>
              </w:rPr>
              <w:t xml:space="preserve"> </w:t>
            </w:r>
            <w:r w:rsidRPr="001A23AF">
              <w:rPr>
                <w:rFonts w:cs="Arial"/>
                <w:color w:val="222A35" w:themeColor="text2" w:themeShade="80"/>
                <w:szCs w:val="24"/>
              </w:rPr>
              <w:t>miejsc</w:t>
            </w:r>
          </w:p>
        </w:tc>
        <w:tc>
          <w:tcPr>
            <w:tcW w:w="2121" w:type="dxa"/>
            <w:shd w:val="clear" w:color="auto" w:fill="8EAADB" w:themeFill="accent1" w:themeFillTint="99"/>
          </w:tcPr>
          <w:p w14:paraId="3EB8AFBF" w14:textId="0DCF3850" w:rsidR="00A2403C" w:rsidRPr="001A23AF" w:rsidRDefault="00A2403C" w:rsidP="00C219AB">
            <w:pPr>
              <w:spacing w:line="276" w:lineRule="auto"/>
              <w:jc w:val="both"/>
              <w:rPr>
                <w:rFonts w:cs="Arial"/>
                <w:color w:val="222A35" w:themeColor="text2" w:themeShade="80"/>
                <w:szCs w:val="24"/>
              </w:rPr>
            </w:pPr>
            <w:r w:rsidRPr="001A23AF">
              <w:rPr>
                <w:rFonts w:cs="Arial"/>
                <w:color w:val="222A35" w:themeColor="text2" w:themeShade="80"/>
                <w:szCs w:val="24"/>
              </w:rPr>
              <w:t>Liczba wychowanków</w:t>
            </w:r>
          </w:p>
        </w:tc>
      </w:tr>
      <w:tr w:rsidR="00A2403C" w14:paraId="36FD6B25" w14:textId="77777777" w:rsidTr="00E93FA5">
        <w:tc>
          <w:tcPr>
            <w:tcW w:w="3114" w:type="dxa"/>
            <w:shd w:val="clear" w:color="auto" w:fill="D9E2F3" w:themeFill="accent1" w:themeFillTint="33"/>
          </w:tcPr>
          <w:p w14:paraId="46E7060F" w14:textId="393BB6B9" w:rsidR="00A2403C" w:rsidRPr="001A23AF" w:rsidRDefault="003151A4" w:rsidP="006E3696">
            <w:pPr>
              <w:spacing w:line="276" w:lineRule="auto"/>
              <w:rPr>
                <w:rFonts w:cs="Arial"/>
                <w:color w:val="222A35" w:themeColor="text2" w:themeShade="80"/>
                <w:szCs w:val="24"/>
              </w:rPr>
            </w:pPr>
            <w:r w:rsidRPr="001A23AF">
              <w:rPr>
                <w:rFonts w:cs="Arial"/>
                <w:color w:val="222A35" w:themeColor="text2" w:themeShade="80"/>
                <w:szCs w:val="24"/>
              </w:rPr>
              <w:t xml:space="preserve">Specjalne </w:t>
            </w:r>
            <w:r w:rsidR="009D235B" w:rsidRPr="001A23AF">
              <w:rPr>
                <w:rFonts w:cs="Arial"/>
                <w:color w:val="222A35" w:themeColor="text2" w:themeShade="80"/>
                <w:szCs w:val="24"/>
              </w:rPr>
              <w:t>o</w:t>
            </w:r>
            <w:r w:rsidR="00A2403C" w:rsidRPr="001A23AF">
              <w:rPr>
                <w:rFonts w:cs="Arial"/>
                <w:color w:val="222A35" w:themeColor="text2" w:themeShade="80"/>
                <w:szCs w:val="24"/>
              </w:rPr>
              <w:t>środki szkolno-wychowawcze</w:t>
            </w:r>
            <w:r w:rsidR="008715E2" w:rsidRPr="001A23AF">
              <w:rPr>
                <w:rFonts w:cs="Arial"/>
                <w:color w:val="222A35" w:themeColor="text2" w:themeShade="80"/>
                <w:szCs w:val="24"/>
              </w:rPr>
              <w:t xml:space="preserve"> (SOSW)</w:t>
            </w:r>
          </w:p>
        </w:tc>
        <w:tc>
          <w:tcPr>
            <w:tcW w:w="1984" w:type="dxa"/>
          </w:tcPr>
          <w:p w14:paraId="27E039A7" w14:textId="0D21220D" w:rsidR="00A2403C" w:rsidRPr="006E3696" w:rsidRDefault="00A2403C" w:rsidP="00E93FA5">
            <w:pPr>
              <w:spacing w:line="276" w:lineRule="auto"/>
              <w:jc w:val="right"/>
              <w:rPr>
                <w:rFonts w:cs="Arial"/>
                <w:color w:val="1F3864" w:themeColor="accent1" w:themeShade="80"/>
                <w:szCs w:val="24"/>
              </w:rPr>
            </w:pPr>
            <w:r w:rsidRPr="006E3696">
              <w:rPr>
                <w:rFonts w:cs="Arial"/>
                <w:color w:val="1F3864" w:themeColor="accent1" w:themeShade="80"/>
                <w:szCs w:val="24"/>
              </w:rPr>
              <w:t>23</w:t>
            </w:r>
          </w:p>
        </w:tc>
        <w:tc>
          <w:tcPr>
            <w:tcW w:w="1843" w:type="dxa"/>
          </w:tcPr>
          <w:p w14:paraId="60108B17" w14:textId="2B968966" w:rsidR="00A2403C" w:rsidRPr="006E3696" w:rsidRDefault="00A2403C" w:rsidP="00E93FA5">
            <w:pPr>
              <w:spacing w:line="276" w:lineRule="auto"/>
              <w:jc w:val="right"/>
              <w:rPr>
                <w:rFonts w:cs="Arial"/>
                <w:color w:val="1F3864" w:themeColor="accent1" w:themeShade="80"/>
                <w:szCs w:val="24"/>
              </w:rPr>
            </w:pPr>
            <w:r w:rsidRPr="006E3696">
              <w:rPr>
                <w:rFonts w:cs="Arial"/>
                <w:color w:val="1F3864" w:themeColor="accent1" w:themeShade="80"/>
                <w:szCs w:val="24"/>
              </w:rPr>
              <w:t>1</w:t>
            </w:r>
            <w:r w:rsidR="00E93FA5" w:rsidRPr="006E3696">
              <w:rPr>
                <w:rFonts w:cs="Arial"/>
                <w:color w:val="1F3864" w:themeColor="accent1" w:themeShade="80"/>
                <w:szCs w:val="24"/>
              </w:rPr>
              <w:t> </w:t>
            </w:r>
            <w:r w:rsidRPr="006E3696">
              <w:rPr>
                <w:rFonts w:cs="Arial"/>
                <w:color w:val="1F3864" w:themeColor="accent1" w:themeShade="80"/>
                <w:szCs w:val="24"/>
              </w:rPr>
              <w:t>122</w:t>
            </w:r>
          </w:p>
        </w:tc>
        <w:tc>
          <w:tcPr>
            <w:tcW w:w="2121" w:type="dxa"/>
          </w:tcPr>
          <w:p w14:paraId="217DDD3D" w14:textId="77777777" w:rsidR="00A2403C" w:rsidRPr="006E3696" w:rsidRDefault="00A2403C" w:rsidP="00E93FA5">
            <w:pPr>
              <w:spacing w:line="276" w:lineRule="auto"/>
              <w:jc w:val="right"/>
              <w:rPr>
                <w:rFonts w:cs="Arial"/>
                <w:color w:val="1F3864" w:themeColor="accent1" w:themeShade="80"/>
                <w:szCs w:val="24"/>
              </w:rPr>
            </w:pPr>
            <w:r w:rsidRPr="006E3696">
              <w:rPr>
                <w:rFonts w:cs="Arial"/>
                <w:color w:val="1F3864" w:themeColor="accent1" w:themeShade="80"/>
                <w:szCs w:val="24"/>
              </w:rPr>
              <w:t xml:space="preserve">487 </w:t>
            </w:r>
          </w:p>
          <w:p w14:paraId="75B4DFDF" w14:textId="7550ED69" w:rsidR="003151A4" w:rsidRPr="006E3696" w:rsidRDefault="003151A4" w:rsidP="00E93FA5">
            <w:pPr>
              <w:spacing w:line="276" w:lineRule="auto"/>
              <w:jc w:val="right"/>
              <w:rPr>
                <w:rFonts w:cs="Arial"/>
                <w:color w:val="1F3864" w:themeColor="accent1" w:themeShade="80"/>
                <w:szCs w:val="24"/>
              </w:rPr>
            </w:pPr>
          </w:p>
        </w:tc>
      </w:tr>
      <w:tr w:rsidR="00A2403C" w14:paraId="42FDC369" w14:textId="77777777" w:rsidTr="00E93FA5">
        <w:tc>
          <w:tcPr>
            <w:tcW w:w="3114" w:type="dxa"/>
            <w:shd w:val="clear" w:color="auto" w:fill="D9E2F3" w:themeFill="accent1" w:themeFillTint="33"/>
          </w:tcPr>
          <w:p w14:paraId="652C3B2B" w14:textId="61B548DA" w:rsidR="00A2403C" w:rsidRPr="001A23AF" w:rsidRDefault="00230E93" w:rsidP="006E3696">
            <w:pPr>
              <w:spacing w:line="276" w:lineRule="auto"/>
              <w:rPr>
                <w:rFonts w:cs="Arial"/>
                <w:color w:val="222A35" w:themeColor="text2" w:themeShade="80"/>
                <w:szCs w:val="24"/>
              </w:rPr>
            </w:pPr>
            <w:r w:rsidRPr="001A23AF">
              <w:rPr>
                <w:rFonts w:cs="Arial"/>
                <w:color w:val="222A35" w:themeColor="text2" w:themeShade="80"/>
                <w:szCs w:val="24"/>
              </w:rPr>
              <w:t>Ośrodki rewalidacyjno-wychowawcze</w:t>
            </w:r>
            <w:r w:rsidR="008715E2" w:rsidRPr="001A23AF">
              <w:rPr>
                <w:rFonts w:cs="Arial"/>
                <w:color w:val="222A35" w:themeColor="text2" w:themeShade="80"/>
                <w:szCs w:val="24"/>
              </w:rPr>
              <w:t xml:space="preserve"> (OREW)</w:t>
            </w:r>
          </w:p>
        </w:tc>
        <w:tc>
          <w:tcPr>
            <w:tcW w:w="1984" w:type="dxa"/>
          </w:tcPr>
          <w:p w14:paraId="6CE6DF3F" w14:textId="650860D1" w:rsidR="00A2403C" w:rsidRPr="006E3696" w:rsidRDefault="00230E93" w:rsidP="00E93FA5">
            <w:pPr>
              <w:spacing w:line="276" w:lineRule="auto"/>
              <w:jc w:val="right"/>
              <w:rPr>
                <w:rFonts w:cs="Arial"/>
                <w:color w:val="1F3864" w:themeColor="accent1" w:themeShade="80"/>
                <w:szCs w:val="24"/>
              </w:rPr>
            </w:pPr>
            <w:r w:rsidRPr="006E3696">
              <w:rPr>
                <w:rFonts w:cs="Arial"/>
                <w:color w:val="1F3864" w:themeColor="accent1" w:themeShade="80"/>
                <w:szCs w:val="24"/>
              </w:rPr>
              <w:t>3</w:t>
            </w:r>
          </w:p>
        </w:tc>
        <w:tc>
          <w:tcPr>
            <w:tcW w:w="1843" w:type="dxa"/>
          </w:tcPr>
          <w:p w14:paraId="700F730A" w14:textId="4919A06E" w:rsidR="00A2403C" w:rsidRPr="006E3696" w:rsidRDefault="00230E93" w:rsidP="00E93FA5">
            <w:pPr>
              <w:spacing w:line="276" w:lineRule="auto"/>
              <w:jc w:val="right"/>
              <w:rPr>
                <w:rFonts w:cs="Arial"/>
                <w:color w:val="1F3864" w:themeColor="accent1" w:themeShade="80"/>
                <w:szCs w:val="24"/>
              </w:rPr>
            </w:pPr>
            <w:r w:rsidRPr="006E3696">
              <w:rPr>
                <w:rFonts w:cs="Arial"/>
                <w:color w:val="1F3864" w:themeColor="accent1" w:themeShade="80"/>
                <w:szCs w:val="24"/>
              </w:rPr>
              <w:t>160</w:t>
            </w:r>
          </w:p>
        </w:tc>
        <w:tc>
          <w:tcPr>
            <w:tcW w:w="2121" w:type="dxa"/>
          </w:tcPr>
          <w:p w14:paraId="4EE51FDC" w14:textId="215F6B43" w:rsidR="00A2403C" w:rsidRPr="006E3696" w:rsidRDefault="00230E93" w:rsidP="00E93FA5">
            <w:pPr>
              <w:spacing w:line="276" w:lineRule="auto"/>
              <w:jc w:val="right"/>
              <w:rPr>
                <w:rFonts w:cs="Arial"/>
                <w:color w:val="1F3864" w:themeColor="accent1" w:themeShade="80"/>
                <w:szCs w:val="24"/>
              </w:rPr>
            </w:pPr>
            <w:r w:rsidRPr="006E3696">
              <w:rPr>
                <w:rFonts w:cs="Arial"/>
                <w:color w:val="1F3864" w:themeColor="accent1" w:themeShade="80"/>
                <w:szCs w:val="24"/>
              </w:rPr>
              <w:t>111</w:t>
            </w:r>
          </w:p>
          <w:p w14:paraId="1BBD29EA" w14:textId="4A023559" w:rsidR="00230E93" w:rsidRPr="006E3696" w:rsidRDefault="00230E93" w:rsidP="00E93FA5">
            <w:pPr>
              <w:spacing w:line="276" w:lineRule="auto"/>
              <w:jc w:val="right"/>
              <w:rPr>
                <w:rFonts w:cs="Arial"/>
                <w:color w:val="1F3864" w:themeColor="accent1" w:themeShade="80"/>
                <w:szCs w:val="24"/>
              </w:rPr>
            </w:pPr>
          </w:p>
        </w:tc>
      </w:tr>
    </w:tbl>
    <w:p w14:paraId="46CF48D4" w14:textId="43B51A5B" w:rsidR="00E73F65" w:rsidRDefault="00C219AB" w:rsidP="009D78EC">
      <w:pPr>
        <w:spacing w:before="240"/>
      </w:pPr>
      <w:r>
        <w:t xml:space="preserve">Do SOSW w </w:t>
      </w:r>
      <w:r w:rsidR="00A97A87">
        <w:t>województwie</w:t>
      </w:r>
      <w:r>
        <w:t xml:space="preserve"> łódzkim uczęszcza obecnie 487 uczniów. Z</w:t>
      </w:r>
      <w:r w:rsidR="0041404A">
        <w:t xml:space="preserve">wraca uwagę </w:t>
      </w:r>
      <w:r w:rsidR="00A97A87" w:rsidRPr="008715E2">
        <w:t xml:space="preserve">fakt wykorzystania </w:t>
      </w:r>
      <w:r>
        <w:t>jedynie</w:t>
      </w:r>
      <w:r w:rsidR="0041404A">
        <w:t xml:space="preserve"> 43,4% liczby istniejących miejsc (w skali kraju 58,8%). Dzieje się to zapewne w związku ze stopniowym przesuwaniem</w:t>
      </w:r>
      <w:r w:rsidR="008715E2">
        <w:t xml:space="preserve"> </w:t>
      </w:r>
      <w:r w:rsidR="0041404A">
        <w:t>większej liczby uczniów z niepełnosprawnościami do szkół ogólnodostępnych w ramach edukacji włączającej</w:t>
      </w:r>
      <w:r w:rsidR="00DF1B89">
        <w:t>.</w:t>
      </w:r>
      <w:r w:rsidR="008715E2">
        <w:t xml:space="preserve"> </w:t>
      </w:r>
    </w:p>
    <w:p w14:paraId="7B3BD3FE" w14:textId="035D0ADB" w:rsidR="008715E2" w:rsidRPr="008C4F2A" w:rsidRDefault="00C219AB" w:rsidP="009D78EC">
      <w:pPr>
        <w:rPr>
          <w:rFonts w:cs="Arial"/>
          <w:color w:val="222A35" w:themeColor="text2" w:themeShade="80"/>
        </w:rPr>
      </w:pPr>
      <w:r>
        <w:rPr>
          <w:rFonts w:cs="Arial"/>
        </w:rPr>
        <w:t>Na</w:t>
      </w:r>
      <w:r w:rsidR="00AA0F7A">
        <w:rPr>
          <w:rFonts w:cs="Arial"/>
        </w:rPr>
        <w:t> </w:t>
      </w:r>
      <w:r>
        <w:rPr>
          <w:rFonts w:cs="Arial"/>
        </w:rPr>
        <w:t xml:space="preserve">wykresie </w:t>
      </w:r>
      <w:r w:rsidR="00DF1B89">
        <w:rPr>
          <w:rFonts w:cs="Arial"/>
        </w:rPr>
        <w:t>9</w:t>
      </w:r>
      <w:r w:rsidR="007A30FC">
        <w:rPr>
          <w:rFonts w:cs="Arial"/>
        </w:rPr>
        <w:t xml:space="preserve"> pokazano rodzaj</w:t>
      </w:r>
      <w:r w:rsidR="00FB44C5">
        <w:rPr>
          <w:rFonts w:cs="Arial"/>
        </w:rPr>
        <w:t>e</w:t>
      </w:r>
      <w:r w:rsidR="007A30FC">
        <w:rPr>
          <w:rFonts w:cs="Arial"/>
        </w:rPr>
        <w:t xml:space="preserve"> niepełnosprawnoś</w:t>
      </w:r>
      <w:r w:rsidR="00FB44C5">
        <w:rPr>
          <w:rFonts w:cs="Arial"/>
        </w:rPr>
        <w:t>ci</w:t>
      </w:r>
      <w:r w:rsidR="007A30FC">
        <w:rPr>
          <w:rFonts w:cs="Arial"/>
        </w:rPr>
        <w:t xml:space="preserve"> </w:t>
      </w:r>
      <w:r w:rsidR="00FB44C5">
        <w:rPr>
          <w:rFonts w:cs="Arial"/>
        </w:rPr>
        <w:t xml:space="preserve">uczniów </w:t>
      </w:r>
      <w:r w:rsidR="007A30FC">
        <w:rPr>
          <w:rFonts w:cs="Arial"/>
        </w:rPr>
        <w:t xml:space="preserve">w SOSW </w:t>
      </w:r>
      <w:r w:rsidR="008C4F2A">
        <w:rPr>
          <w:rFonts w:cs="Arial"/>
        </w:rPr>
        <w:br/>
      </w:r>
      <w:r w:rsidR="007A30FC">
        <w:rPr>
          <w:rFonts w:cs="Arial"/>
        </w:rPr>
        <w:t>w województwie łódzkim</w:t>
      </w:r>
      <w:r w:rsidR="00AA0F7A">
        <w:rPr>
          <w:rFonts w:cs="Arial"/>
        </w:rPr>
        <w:t>.</w:t>
      </w:r>
      <w:r w:rsidR="00116560">
        <w:rPr>
          <w:rFonts w:cs="Arial"/>
        </w:rPr>
        <w:t xml:space="preserve"> </w:t>
      </w:r>
      <w:r w:rsidR="00AA0F7A">
        <w:rPr>
          <w:rFonts w:cs="Arial"/>
        </w:rPr>
        <w:t>P</w:t>
      </w:r>
      <w:r w:rsidR="00116560">
        <w:rPr>
          <w:rFonts w:cs="Arial"/>
        </w:rPr>
        <w:t xml:space="preserve">rzeważa </w:t>
      </w:r>
      <w:r w:rsidR="00FB44C5">
        <w:rPr>
          <w:rFonts w:cs="Arial"/>
        </w:rPr>
        <w:t xml:space="preserve">w nich </w:t>
      </w:r>
      <w:r w:rsidR="00116560">
        <w:rPr>
          <w:rFonts w:cs="Arial"/>
        </w:rPr>
        <w:t>niepełnosprawnoś</w:t>
      </w:r>
      <w:r w:rsidR="009C575B">
        <w:rPr>
          <w:rFonts w:cs="Arial"/>
        </w:rPr>
        <w:t>ć</w:t>
      </w:r>
      <w:r w:rsidR="00116560">
        <w:rPr>
          <w:rFonts w:cs="Arial"/>
        </w:rPr>
        <w:t xml:space="preserve"> intelektualna </w:t>
      </w:r>
      <w:r w:rsidR="009D78EC">
        <w:rPr>
          <w:rFonts w:cs="Arial"/>
        </w:rPr>
        <w:br/>
      </w:r>
      <w:r w:rsidR="00116560">
        <w:rPr>
          <w:rFonts w:cs="Arial"/>
        </w:rPr>
        <w:t xml:space="preserve">w stopniu </w:t>
      </w:r>
      <w:r w:rsidR="00A85A45">
        <w:rPr>
          <w:rFonts w:cs="Arial"/>
        </w:rPr>
        <w:t xml:space="preserve">umiarkowanym i znacznym (142) oraz </w:t>
      </w:r>
      <w:r w:rsidR="00116560">
        <w:rPr>
          <w:rFonts w:cs="Arial"/>
        </w:rPr>
        <w:t xml:space="preserve">lekkim (140), </w:t>
      </w:r>
      <w:r w:rsidR="00A85A45">
        <w:rPr>
          <w:rFonts w:cs="Arial"/>
        </w:rPr>
        <w:t>jak również</w:t>
      </w:r>
      <w:r w:rsidR="00116560">
        <w:rPr>
          <w:rFonts w:cs="Arial"/>
        </w:rPr>
        <w:t xml:space="preserve"> niepełnosprawności sprzężone</w:t>
      </w:r>
      <w:r w:rsidR="00D45C52">
        <w:rPr>
          <w:rFonts w:cs="Arial"/>
        </w:rPr>
        <w:t xml:space="preserve"> (99)</w:t>
      </w:r>
      <w:r w:rsidR="00116560">
        <w:rPr>
          <w:rFonts w:cs="Arial"/>
        </w:rPr>
        <w:t>.</w:t>
      </w:r>
      <w:r w:rsidR="00D45C52">
        <w:rPr>
          <w:rFonts w:cs="Arial"/>
        </w:rPr>
        <w:t xml:space="preserve"> </w:t>
      </w:r>
      <w:r w:rsidR="00AA0F7A" w:rsidRPr="001A23AF">
        <w:rPr>
          <w:rFonts w:cs="Arial"/>
        </w:rPr>
        <w:t>Zwraca uwagę</w:t>
      </w:r>
      <w:r w:rsidR="00D45C52" w:rsidRPr="001A23AF">
        <w:rPr>
          <w:rFonts w:cs="Arial"/>
        </w:rPr>
        <w:t xml:space="preserve"> stosunkowo niewielk</w:t>
      </w:r>
      <w:r w:rsidR="00AA0F7A" w:rsidRPr="001A23AF">
        <w:rPr>
          <w:rFonts w:cs="Arial"/>
        </w:rPr>
        <w:t>a</w:t>
      </w:r>
      <w:r w:rsidR="00D45C52" w:rsidRPr="001A23AF">
        <w:rPr>
          <w:rFonts w:cs="Arial"/>
        </w:rPr>
        <w:t xml:space="preserve"> licz</w:t>
      </w:r>
      <w:r w:rsidR="005E27F8" w:rsidRPr="001A23AF">
        <w:rPr>
          <w:rFonts w:cs="Arial"/>
        </w:rPr>
        <w:t>b</w:t>
      </w:r>
      <w:r w:rsidR="00AA0F7A" w:rsidRPr="001A23AF">
        <w:rPr>
          <w:rFonts w:cs="Arial"/>
        </w:rPr>
        <w:t>a</w:t>
      </w:r>
      <w:r w:rsidR="00D45C52" w:rsidRPr="001A23AF">
        <w:rPr>
          <w:rFonts w:cs="Arial"/>
        </w:rPr>
        <w:t xml:space="preserve"> dzieci z uszkodzonym słuchem (26) i wzrokiem (21)</w:t>
      </w:r>
      <w:r w:rsidR="00AA0F7A" w:rsidRPr="001A23AF">
        <w:rPr>
          <w:rFonts w:cs="Arial"/>
        </w:rPr>
        <w:t xml:space="preserve">, nie oznacza to jednak, że są to </w:t>
      </w:r>
      <w:r w:rsidR="00452775" w:rsidRPr="001A23AF">
        <w:rPr>
          <w:rFonts w:cs="Arial"/>
        </w:rPr>
        <w:t xml:space="preserve">już </w:t>
      </w:r>
      <w:r w:rsidR="00AA0F7A" w:rsidRPr="001A23AF">
        <w:rPr>
          <w:rFonts w:cs="Arial"/>
        </w:rPr>
        <w:t>wszyscy uczniowie w specjalistycznych ośrodkach</w:t>
      </w:r>
      <w:r w:rsidR="00AF615F" w:rsidRPr="001A23AF">
        <w:rPr>
          <w:rFonts w:cs="Arial"/>
        </w:rPr>
        <w:t xml:space="preserve"> dla uczniów z tymi niepełnosprawnościami sensorycznymi na terenie województwa łódzkiego. Coraz więcej w nich bowiem uczniów z niepełnosprawnościami sprzężonymi</w:t>
      </w:r>
      <w:r w:rsidR="00452775" w:rsidRPr="001A23AF">
        <w:rPr>
          <w:rFonts w:cs="Arial"/>
        </w:rPr>
        <w:t xml:space="preserve">, ośrodki poszerzają swój zakres działania </w:t>
      </w:r>
      <w:r w:rsidR="00CB7195" w:rsidRPr="001A23AF">
        <w:rPr>
          <w:rFonts w:cs="Arial"/>
        </w:rPr>
        <w:t xml:space="preserve">(np. </w:t>
      </w:r>
      <w:r w:rsidR="00AF615F" w:rsidRPr="001A23AF">
        <w:rPr>
          <w:rFonts w:cs="Arial"/>
        </w:rPr>
        <w:t>SOSW</w:t>
      </w:r>
      <w:r w:rsidR="00CB7195" w:rsidRPr="001A23AF">
        <w:rPr>
          <w:rFonts w:cs="Arial"/>
        </w:rPr>
        <w:t xml:space="preserve"> nr 4 w Łodzi z ośrodka dla dzieci niesłyszących przekształcił się w </w:t>
      </w:r>
      <w:r w:rsidR="00CB7195" w:rsidRPr="001A23AF">
        <w:rPr>
          <w:rFonts w:cs="Arial"/>
          <w:color w:val="222A35" w:themeColor="text2" w:themeShade="80"/>
        </w:rPr>
        <w:t xml:space="preserve">ośrodek dla dzieci niesłyszących i słabosłyszących, a </w:t>
      </w:r>
      <w:r w:rsidR="00E73F65" w:rsidRPr="001A23AF">
        <w:rPr>
          <w:rFonts w:cs="Arial"/>
          <w:color w:val="222A35" w:themeColor="text2" w:themeShade="80"/>
        </w:rPr>
        <w:t xml:space="preserve">obecnie </w:t>
      </w:r>
      <w:r w:rsidR="00CB7195" w:rsidRPr="001A23AF">
        <w:rPr>
          <w:rFonts w:cs="Arial"/>
          <w:color w:val="222A35" w:themeColor="text2" w:themeShade="80"/>
        </w:rPr>
        <w:t>także dla dzieci z afazją)</w:t>
      </w:r>
      <w:r w:rsidR="00E73F65" w:rsidRPr="001A23AF">
        <w:rPr>
          <w:rFonts w:cs="Arial"/>
          <w:color w:val="222A35" w:themeColor="text2" w:themeShade="80"/>
        </w:rPr>
        <w:t>. Ośrodki</w:t>
      </w:r>
      <w:r w:rsidR="00CB7195" w:rsidRPr="001A23AF">
        <w:rPr>
          <w:rFonts w:cs="Arial"/>
          <w:color w:val="222A35" w:themeColor="text2" w:themeShade="80"/>
        </w:rPr>
        <w:t xml:space="preserve"> realizują dodatkowe działania z zakresu wczesnego wspomagania, programu „Za życiem” (</w:t>
      </w:r>
      <w:r w:rsidR="00E73F65" w:rsidRPr="001A23AF">
        <w:rPr>
          <w:rFonts w:cs="Arial"/>
          <w:color w:val="222A35" w:themeColor="text2" w:themeShade="80"/>
        </w:rPr>
        <w:t xml:space="preserve">podejmują funkcje </w:t>
      </w:r>
      <w:r w:rsidR="00CB7195" w:rsidRPr="001A23AF">
        <w:rPr>
          <w:rFonts w:cs="Arial"/>
          <w:color w:val="222A35" w:themeColor="text2" w:themeShade="80"/>
        </w:rPr>
        <w:t>Wiodąc</w:t>
      </w:r>
      <w:r w:rsidR="00E73F65" w:rsidRPr="001A23AF">
        <w:rPr>
          <w:rFonts w:cs="Arial"/>
          <w:color w:val="222A35" w:themeColor="text2" w:themeShade="80"/>
        </w:rPr>
        <w:t>ych</w:t>
      </w:r>
      <w:r w:rsidR="00CB7195" w:rsidRPr="001A23AF">
        <w:rPr>
          <w:rFonts w:cs="Arial"/>
          <w:color w:val="222A35" w:themeColor="text2" w:themeShade="80"/>
        </w:rPr>
        <w:t xml:space="preserve"> Ośrodk</w:t>
      </w:r>
      <w:r w:rsidR="00E73F65" w:rsidRPr="001A23AF">
        <w:rPr>
          <w:rFonts w:cs="Arial"/>
          <w:color w:val="222A35" w:themeColor="text2" w:themeShade="80"/>
        </w:rPr>
        <w:t>ów</w:t>
      </w:r>
      <w:r w:rsidR="00CB7195" w:rsidRPr="001A23AF">
        <w:rPr>
          <w:rFonts w:cs="Arial"/>
          <w:color w:val="222A35" w:themeColor="text2" w:themeShade="80"/>
        </w:rPr>
        <w:t xml:space="preserve"> Koordynacyjno-Rehabilitacyjno-Opiekuńczych) i</w:t>
      </w:r>
      <w:r w:rsidR="00315E85" w:rsidRPr="001A23AF">
        <w:rPr>
          <w:rFonts w:cs="Arial"/>
          <w:color w:val="222A35" w:themeColor="text2" w:themeShade="80"/>
        </w:rPr>
        <w:t xml:space="preserve"> inne</w:t>
      </w:r>
      <w:r w:rsidR="00CB7195" w:rsidRPr="001A23AF">
        <w:rPr>
          <w:rFonts w:cs="Arial"/>
          <w:color w:val="222A35" w:themeColor="text2" w:themeShade="80"/>
        </w:rPr>
        <w:t xml:space="preserve">. </w:t>
      </w:r>
      <w:r w:rsidR="008715E2" w:rsidRPr="001A23AF">
        <w:rPr>
          <w:rFonts w:cs="Arial"/>
          <w:color w:val="222A35" w:themeColor="text2" w:themeShade="80"/>
        </w:rPr>
        <w:t>Z kolei m</w:t>
      </w:r>
      <w:r w:rsidR="00D45C52" w:rsidRPr="001A23AF">
        <w:rPr>
          <w:rFonts w:cs="Arial"/>
          <w:color w:val="222A35" w:themeColor="text2" w:themeShade="80"/>
        </w:rPr>
        <w:t xml:space="preserve">oże </w:t>
      </w:r>
      <w:r w:rsidR="00633FDB" w:rsidRPr="001A23AF">
        <w:rPr>
          <w:rFonts w:cs="Arial"/>
          <w:color w:val="222A35" w:themeColor="text2" w:themeShade="80"/>
        </w:rPr>
        <w:t xml:space="preserve">też </w:t>
      </w:r>
      <w:r w:rsidR="00D45C52" w:rsidRPr="001A23AF">
        <w:rPr>
          <w:rFonts w:cs="Arial"/>
          <w:color w:val="222A35" w:themeColor="text2" w:themeShade="80"/>
        </w:rPr>
        <w:t>zastanawiać duża liczba uczniów z lekką niepełnosprawnością intelektualną</w:t>
      </w:r>
      <w:r w:rsidR="008715E2" w:rsidRPr="001A23AF">
        <w:rPr>
          <w:rFonts w:cs="Arial"/>
          <w:color w:val="222A35" w:themeColor="text2" w:themeShade="80"/>
        </w:rPr>
        <w:t xml:space="preserve"> </w:t>
      </w:r>
      <w:r w:rsidR="0068794F">
        <w:rPr>
          <w:rFonts w:cs="Arial"/>
          <w:color w:val="222A35" w:themeColor="text2" w:themeShade="80"/>
        </w:rPr>
        <w:br/>
      </w:r>
      <w:r w:rsidR="008715E2" w:rsidRPr="001A23AF">
        <w:rPr>
          <w:rFonts w:cs="Arial"/>
          <w:color w:val="222A35" w:themeColor="text2" w:themeShade="80"/>
        </w:rPr>
        <w:t>w SOSW,</w:t>
      </w:r>
      <w:r w:rsidR="00D45C52" w:rsidRPr="001A23AF">
        <w:rPr>
          <w:rFonts w:cs="Arial"/>
          <w:color w:val="222A35" w:themeColor="text2" w:themeShade="80"/>
        </w:rPr>
        <w:t xml:space="preserve"> jednak należy pamiętać, że </w:t>
      </w:r>
      <w:r w:rsidR="008715E2" w:rsidRPr="001A23AF">
        <w:rPr>
          <w:rFonts w:cs="Arial"/>
          <w:color w:val="222A35" w:themeColor="text2" w:themeShade="80"/>
        </w:rPr>
        <w:t>są to</w:t>
      </w:r>
      <w:r w:rsidR="00CC4BAA" w:rsidRPr="001A23AF">
        <w:rPr>
          <w:rFonts w:cs="Arial"/>
          <w:color w:val="222A35" w:themeColor="text2" w:themeShade="80"/>
        </w:rPr>
        <w:t xml:space="preserve"> placówki opieki całkowitej </w:t>
      </w:r>
      <w:r w:rsidR="00E73F65" w:rsidRPr="001A23AF">
        <w:rPr>
          <w:rFonts w:cs="Arial"/>
          <w:color w:val="222A35" w:themeColor="text2" w:themeShade="80"/>
        </w:rPr>
        <w:t>i </w:t>
      </w:r>
      <w:r w:rsidR="00CC4BAA" w:rsidRPr="001A23AF">
        <w:rPr>
          <w:rFonts w:cs="Arial"/>
          <w:color w:val="222A35" w:themeColor="text2" w:themeShade="80"/>
        </w:rPr>
        <w:t>odpowiadają także na inne potrzeby</w:t>
      </w:r>
      <w:r w:rsidR="008715E2" w:rsidRPr="001A23AF">
        <w:rPr>
          <w:rFonts w:cs="Arial"/>
          <w:color w:val="222A35" w:themeColor="text2" w:themeShade="80"/>
        </w:rPr>
        <w:t xml:space="preserve"> wychowanków</w:t>
      </w:r>
      <w:r w:rsidR="00A85A45" w:rsidRPr="001A23AF">
        <w:rPr>
          <w:rFonts w:cs="Arial"/>
          <w:color w:val="222A35" w:themeColor="text2" w:themeShade="80"/>
        </w:rPr>
        <w:t>. S</w:t>
      </w:r>
      <w:r w:rsidR="00CC4BAA" w:rsidRPr="001A23AF">
        <w:rPr>
          <w:rFonts w:cs="Arial"/>
          <w:color w:val="222A35" w:themeColor="text2" w:themeShade="80"/>
        </w:rPr>
        <w:t xml:space="preserve">ą tam </w:t>
      </w:r>
      <w:r w:rsidR="008715E2" w:rsidRPr="001A23AF">
        <w:rPr>
          <w:rFonts w:cs="Arial"/>
          <w:color w:val="222A35" w:themeColor="text2" w:themeShade="80"/>
        </w:rPr>
        <w:t xml:space="preserve">np. </w:t>
      </w:r>
      <w:r w:rsidR="00633FDB" w:rsidRPr="001A23AF">
        <w:rPr>
          <w:rFonts w:cs="Arial"/>
          <w:color w:val="222A35" w:themeColor="text2" w:themeShade="80"/>
        </w:rPr>
        <w:t xml:space="preserve">także </w:t>
      </w:r>
      <w:r w:rsidR="00CC4BAA" w:rsidRPr="001A23AF">
        <w:rPr>
          <w:rFonts w:cs="Arial"/>
          <w:color w:val="222A35" w:themeColor="text2" w:themeShade="80"/>
        </w:rPr>
        <w:t xml:space="preserve">dzieci i młodzież </w:t>
      </w:r>
      <w:r w:rsidR="00633FDB" w:rsidRPr="001A23AF">
        <w:rPr>
          <w:rFonts w:cs="Arial"/>
          <w:color w:val="222A35" w:themeColor="text2" w:themeShade="80"/>
        </w:rPr>
        <w:t xml:space="preserve">kierowane </w:t>
      </w:r>
      <w:r w:rsidR="00CC4BAA" w:rsidRPr="001A23AF">
        <w:rPr>
          <w:rFonts w:cs="Arial"/>
          <w:color w:val="222A35" w:themeColor="text2" w:themeShade="80"/>
        </w:rPr>
        <w:t xml:space="preserve">przez Sąd Rodzinny i Nieletnich ze względów wychowawczych lub społecznych. </w:t>
      </w:r>
    </w:p>
    <w:p w14:paraId="27532C7C" w14:textId="73981F96" w:rsidR="00483954" w:rsidRDefault="00332447" w:rsidP="009D78EC">
      <w:pPr>
        <w:rPr>
          <w:rFonts w:cs="Arial"/>
        </w:rPr>
      </w:pPr>
      <w:r w:rsidRPr="00CC4BAA">
        <w:rPr>
          <w:rFonts w:cs="Arial"/>
        </w:rPr>
        <w:t xml:space="preserve">Pod względem liczby utrzymywanych SOSW łódzkie jest na poziomie </w:t>
      </w:r>
      <w:r w:rsidR="00AA0F7A">
        <w:rPr>
          <w:rFonts w:cs="Arial"/>
        </w:rPr>
        <w:t>przeciętnym</w:t>
      </w:r>
      <w:r w:rsidRPr="005F19C2">
        <w:rPr>
          <w:rFonts w:cs="Arial"/>
        </w:rPr>
        <w:t xml:space="preserve">: na </w:t>
      </w:r>
      <w:r w:rsidRPr="00CC4BAA">
        <w:rPr>
          <w:rFonts w:cs="Arial"/>
        </w:rPr>
        <w:t xml:space="preserve">6. miejscu w Polsce pod względem liczby tych placówek, na 8. miejscu pod względem liczby uczących się tam uczniów. </w:t>
      </w:r>
      <w:r w:rsidR="0041404A" w:rsidRPr="00CC4BAA">
        <w:rPr>
          <w:rFonts w:cs="Arial"/>
        </w:rPr>
        <w:t>Śr</w:t>
      </w:r>
      <w:r w:rsidRPr="00CC4BAA">
        <w:rPr>
          <w:rFonts w:cs="Arial"/>
        </w:rPr>
        <w:t>ednia liczba uczniów w SOSW wynosi</w:t>
      </w:r>
      <w:r w:rsidR="0041404A" w:rsidRPr="00CC4BAA">
        <w:rPr>
          <w:rFonts w:cs="Arial"/>
        </w:rPr>
        <w:t xml:space="preserve"> 21 uczniów</w:t>
      </w:r>
      <w:r w:rsidRPr="00CC4BAA">
        <w:rPr>
          <w:rFonts w:cs="Arial"/>
        </w:rPr>
        <w:t>, przy</w:t>
      </w:r>
      <w:r>
        <w:rPr>
          <w:rFonts w:cs="Arial"/>
        </w:rPr>
        <w:t xml:space="preserve"> </w:t>
      </w:r>
      <w:r w:rsidR="0041404A">
        <w:rPr>
          <w:rFonts w:cs="Arial"/>
        </w:rPr>
        <w:t>29 w Polsce</w:t>
      </w:r>
      <w:r>
        <w:rPr>
          <w:rFonts w:cs="Arial"/>
        </w:rPr>
        <w:t>.</w:t>
      </w:r>
      <w:r w:rsidR="00C219AB">
        <w:rPr>
          <w:rFonts w:cs="Arial"/>
        </w:rPr>
        <w:t xml:space="preserve"> W OREW-ach, do których uczęszcza obecnie 111 osób miejsca wykorzystane są w 69,4%. Średnio na jeden ośrodek przypada 37 osób (w Polsce 34,9%). </w:t>
      </w:r>
    </w:p>
    <w:p w14:paraId="3944B455" w14:textId="6D7A4099" w:rsidR="00483954" w:rsidRDefault="001A23AF" w:rsidP="00525C58">
      <w:pPr>
        <w:shd w:val="clear" w:color="auto" w:fill="FFFFFF"/>
        <w:rPr>
          <w:noProof/>
        </w:rPr>
      </w:pPr>
      <w:bookmarkStart w:id="35" w:name="_Hlk100729410"/>
      <w:r w:rsidRPr="00525C58">
        <w:rPr>
          <w:rStyle w:val="Wyrnienieintensywne"/>
          <w:color w:val="auto"/>
        </w:rPr>
        <w:t xml:space="preserve">Wykres 9. </w:t>
      </w:r>
      <w:r w:rsidRPr="00525C58">
        <w:rPr>
          <w:rStyle w:val="Wyrnienieintensywne"/>
          <w:b w:val="0"/>
          <w:bCs/>
          <w:color w:val="auto"/>
        </w:rPr>
        <w:t>Uczniowie w SOSW w województwie łódzkim w roku 2020</w:t>
      </w:r>
      <w:r w:rsidR="00525C58">
        <w:rPr>
          <w:rStyle w:val="Odwoanieprzypisudolnego"/>
          <w:bCs/>
          <w:iCs/>
        </w:rPr>
        <w:footnoteReference w:id="67"/>
      </w:r>
      <w:r w:rsidRPr="00525C58">
        <w:rPr>
          <w:rStyle w:val="Wyrnienieintensywne"/>
          <w:b w:val="0"/>
          <w:bCs/>
          <w:color w:val="auto"/>
        </w:rPr>
        <w:t xml:space="preserve"> według rodzajów niepełnosprawności</w:t>
      </w:r>
      <w:r w:rsidR="00525C58">
        <w:rPr>
          <w:rStyle w:val="Odwoanieprzypisudolnego"/>
          <w:bCs/>
          <w:iCs/>
        </w:rPr>
        <w:footnoteReference w:id="68"/>
      </w:r>
      <w:r w:rsidRPr="00525C58">
        <w:rPr>
          <w:rStyle w:val="Wyrnienieintensywne"/>
          <w:b w:val="0"/>
          <w:bCs/>
          <w:color w:val="auto"/>
        </w:rPr>
        <w:t xml:space="preserve"> </w:t>
      </w:r>
    </w:p>
    <w:bookmarkEnd w:id="35"/>
    <w:p w14:paraId="060D1D74" w14:textId="0F5AB8F4" w:rsidR="00984565" w:rsidRPr="00A534F0" w:rsidRDefault="00984565" w:rsidP="00525C58">
      <w:pPr>
        <w:shd w:val="clear" w:color="auto" w:fill="FFFFFF"/>
        <w:rPr>
          <w:rFonts w:cs="Arial"/>
        </w:rPr>
      </w:pPr>
      <w:r>
        <w:rPr>
          <w:noProof/>
        </w:rPr>
        <w:drawing>
          <wp:inline distT="0" distB="0" distL="0" distR="0" wp14:anchorId="26762868" wp14:editId="396D8186">
            <wp:extent cx="5760720" cy="3726180"/>
            <wp:effectExtent l="0" t="0" r="0" b="7620"/>
            <wp:docPr id="10" name="Graf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079FF" w14:textId="697D8683" w:rsidR="00420236" w:rsidRDefault="00E73F65" w:rsidP="00570E58">
      <w:pPr>
        <w:shd w:val="clear" w:color="auto" w:fill="FFFFFF"/>
        <w:rPr>
          <w:rFonts w:eastAsia="Times New Roman" w:cs="Arial"/>
          <w:color w:val="201F1E"/>
          <w:bdr w:val="none" w:sz="0" w:space="0" w:color="auto" w:frame="1"/>
          <w:lang w:eastAsia="pl-PL"/>
        </w:rPr>
      </w:pPr>
      <w:r>
        <w:rPr>
          <w:rFonts w:eastAsia="Times New Roman" w:cs="Arial"/>
          <w:color w:val="201F1E"/>
          <w:bdr w:val="none" w:sz="0" w:space="0" w:color="auto" w:frame="1"/>
          <w:lang w:eastAsia="pl-PL"/>
        </w:rPr>
        <w:t>Z</w:t>
      </w:r>
      <w:r w:rsidR="00C10BBB">
        <w:rPr>
          <w:rFonts w:eastAsia="Times New Roman" w:cs="Arial"/>
          <w:color w:val="201F1E"/>
          <w:bdr w:val="none" w:sz="0" w:space="0" w:color="auto" w:frame="1"/>
          <w:lang w:eastAsia="pl-PL"/>
        </w:rPr>
        <w:t>mniejszani</w:t>
      </w:r>
      <w:r>
        <w:rPr>
          <w:rFonts w:eastAsia="Times New Roman" w:cs="Arial"/>
          <w:color w:val="201F1E"/>
          <w:bdr w:val="none" w:sz="0" w:space="0" w:color="auto" w:frame="1"/>
          <w:lang w:eastAsia="pl-PL"/>
        </w:rPr>
        <w:t>e</w:t>
      </w:r>
      <w:r w:rsidR="00C10BBB"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 się populacji uczniów w szkołach i ośrodkach specjalnych jest naturalnym skutkiem wdrażania edukacji wł</w:t>
      </w:r>
      <w:r w:rsidR="006701F8">
        <w:rPr>
          <w:rFonts w:eastAsia="Times New Roman" w:cs="Arial"/>
          <w:color w:val="201F1E"/>
          <w:bdr w:val="none" w:sz="0" w:space="0" w:color="auto" w:frame="1"/>
          <w:lang w:eastAsia="pl-PL"/>
        </w:rPr>
        <w:t>ą</w:t>
      </w:r>
      <w:r w:rsidR="00C10BBB">
        <w:rPr>
          <w:rFonts w:eastAsia="Times New Roman" w:cs="Arial"/>
          <w:color w:val="201F1E"/>
          <w:bdr w:val="none" w:sz="0" w:space="0" w:color="auto" w:frame="1"/>
          <w:lang w:eastAsia="pl-PL"/>
        </w:rPr>
        <w:t>czającej</w:t>
      </w:r>
      <w:r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. Mimo tego </w:t>
      </w:r>
      <w:r w:rsidR="006701F8">
        <w:rPr>
          <w:rFonts w:eastAsia="Times New Roman" w:cs="Arial"/>
          <w:color w:val="201F1E"/>
          <w:bdr w:val="none" w:sz="0" w:space="0" w:color="auto" w:frame="1"/>
          <w:lang w:eastAsia="pl-PL"/>
        </w:rPr>
        <w:t>placówki te stanowią ważną część systemu</w:t>
      </w:r>
      <w:r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 inkluzyjnego</w:t>
      </w:r>
      <w:r w:rsidR="003E09C1">
        <w:rPr>
          <w:rFonts w:eastAsia="Times New Roman" w:cs="Arial"/>
          <w:color w:val="201F1E"/>
          <w:bdr w:val="none" w:sz="0" w:space="0" w:color="auto" w:frame="1"/>
          <w:lang w:eastAsia="pl-PL"/>
        </w:rPr>
        <w:t>. Edukacja włączająca powinna opierać się na prawach i wyborach. Zachowanie placówek specjalistycznych poszerza realną przestrzeń wyborów rodziców optymalnej drogi edukacyjnej ich dzieci. Odgrywają bardzo</w:t>
      </w:r>
      <w:r w:rsidR="006701F8"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 </w:t>
      </w:r>
      <w:r w:rsidR="003E09C1">
        <w:rPr>
          <w:rFonts w:eastAsia="Times New Roman" w:cs="Arial"/>
          <w:color w:val="201F1E"/>
          <w:bdr w:val="none" w:sz="0" w:space="0" w:color="auto" w:frame="1"/>
          <w:lang w:eastAsia="pl-PL"/>
        </w:rPr>
        <w:t>ważną rolę dla</w:t>
      </w:r>
      <w:r w:rsidR="006701F8"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  uczni</w:t>
      </w:r>
      <w:r w:rsidR="003E09C1">
        <w:rPr>
          <w:rFonts w:eastAsia="Times New Roman" w:cs="Arial"/>
          <w:color w:val="201F1E"/>
          <w:bdr w:val="none" w:sz="0" w:space="0" w:color="auto" w:frame="1"/>
          <w:lang w:eastAsia="pl-PL"/>
        </w:rPr>
        <w:t>ów</w:t>
      </w:r>
      <w:r w:rsidR="006701F8"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 ze </w:t>
      </w:r>
      <w:r w:rsidR="006701F8" w:rsidRPr="00A534F0">
        <w:rPr>
          <w:rFonts w:eastAsia="Times New Roman" w:cs="Arial"/>
          <w:color w:val="201F1E"/>
          <w:bdr w:val="none" w:sz="0" w:space="0" w:color="auto" w:frame="1"/>
          <w:lang w:eastAsia="pl-PL"/>
        </w:rPr>
        <w:t>szczególnie złożonymi potrzebami</w:t>
      </w:r>
      <w:r w:rsidR="006701F8">
        <w:rPr>
          <w:rFonts w:eastAsia="Times New Roman" w:cs="Arial"/>
          <w:color w:val="201F1E"/>
          <w:bdr w:val="none" w:sz="0" w:space="0" w:color="auto" w:frame="1"/>
          <w:lang w:eastAsia="pl-PL"/>
        </w:rPr>
        <w:t>.</w:t>
      </w:r>
      <w:r w:rsidR="006701F8" w:rsidRPr="00A534F0"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 </w:t>
      </w:r>
      <w:r w:rsidR="003E09C1">
        <w:rPr>
          <w:rFonts w:eastAsia="Times New Roman" w:cs="Arial"/>
          <w:color w:val="201F1E"/>
          <w:bdr w:val="none" w:sz="0" w:space="0" w:color="auto" w:frame="1"/>
          <w:lang w:eastAsia="pl-PL"/>
        </w:rPr>
        <w:t>Mogą także stanowić specjalistyczne wsparcie dla szkół realizujących edukację włączającą</w:t>
      </w:r>
      <w:r w:rsidR="00BF38B4"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 </w:t>
      </w:r>
      <w:r w:rsidR="003E09C1">
        <w:rPr>
          <w:rFonts w:eastAsia="Times New Roman" w:cs="Arial"/>
          <w:color w:val="201F1E"/>
          <w:bdr w:val="none" w:sz="0" w:space="0" w:color="auto" w:frame="1"/>
          <w:lang w:eastAsia="pl-PL"/>
        </w:rPr>
        <w:t>(SCWEW</w:t>
      </w:r>
      <w:r w:rsidR="00D268D1">
        <w:rPr>
          <w:rStyle w:val="Odwoanieprzypisudolnego"/>
          <w:rFonts w:eastAsia="Times New Roman" w:cs="Arial"/>
          <w:color w:val="201F1E"/>
          <w:bdr w:val="none" w:sz="0" w:space="0" w:color="auto" w:frame="1"/>
          <w:lang w:eastAsia="pl-PL"/>
        </w:rPr>
        <w:footnoteReference w:id="69"/>
      </w:r>
      <w:r w:rsidR="003E09C1">
        <w:rPr>
          <w:rFonts w:eastAsia="Times New Roman" w:cs="Arial"/>
          <w:color w:val="201F1E"/>
          <w:bdr w:val="none" w:sz="0" w:space="0" w:color="auto" w:frame="1"/>
          <w:lang w:eastAsia="pl-PL"/>
        </w:rPr>
        <w:t>)</w:t>
      </w:r>
      <w:r w:rsidR="00BF38B4">
        <w:rPr>
          <w:rFonts w:eastAsia="Times New Roman" w:cs="Arial"/>
          <w:color w:val="201F1E"/>
          <w:bdr w:val="none" w:sz="0" w:space="0" w:color="auto" w:frame="1"/>
          <w:lang w:eastAsia="pl-PL"/>
        </w:rPr>
        <w:t>.</w:t>
      </w:r>
      <w:r w:rsidR="00166EB1"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 </w:t>
      </w:r>
      <w:r w:rsidR="00446E27">
        <w:rPr>
          <w:rFonts w:eastAsia="Times New Roman" w:cs="Arial"/>
          <w:color w:val="201F1E"/>
          <w:bdr w:val="none" w:sz="0" w:space="0" w:color="auto" w:frame="1"/>
          <w:lang w:eastAsia="pl-PL"/>
        </w:rPr>
        <w:t>D</w:t>
      </w:r>
      <w:r w:rsidR="00166EB1"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ocelowo </w:t>
      </w:r>
      <w:r w:rsidR="006701F8"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MEiN </w:t>
      </w:r>
      <w:r w:rsidR="00166EB1">
        <w:rPr>
          <w:rFonts w:eastAsia="Times New Roman" w:cs="Arial"/>
          <w:color w:val="201F1E"/>
          <w:bdr w:val="none" w:sz="0" w:space="0" w:color="auto" w:frame="1"/>
          <w:lang w:eastAsia="pl-PL"/>
        </w:rPr>
        <w:t>zapowiada utworzenie SCWEW w każdym powiecie.</w:t>
      </w:r>
      <w:r w:rsidR="00464B09"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 </w:t>
      </w:r>
      <w:r w:rsidR="00166EB1">
        <w:rPr>
          <w:rFonts w:eastAsia="Times New Roman" w:cs="Arial"/>
          <w:color w:val="201F1E"/>
          <w:bdr w:val="none" w:sz="0" w:space="0" w:color="auto" w:frame="1"/>
          <w:lang w:eastAsia="pl-PL"/>
        </w:rPr>
        <w:t>Dlatego ważne jest</w:t>
      </w:r>
      <w:r w:rsidR="00464B09"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 zachowa</w:t>
      </w:r>
      <w:r w:rsidR="00633FDB">
        <w:rPr>
          <w:rFonts w:eastAsia="Times New Roman" w:cs="Arial"/>
          <w:color w:val="201F1E"/>
          <w:bdr w:val="none" w:sz="0" w:space="0" w:color="auto" w:frame="1"/>
          <w:lang w:eastAsia="pl-PL"/>
        </w:rPr>
        <w:t>nie</w:t>
      </w:r>
      <w:r w:rsidR="00464B09"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 i rozwija</w:t>
      </w:r>
      <w:r w:rsidR="00166EB1">
        <w:rPr>
          <w:rFonts w:eastAsia="Times New Roman" w:cs="Arial"/>
          <w:color w:val="201F1E"/>
          <w:bdr w:val="none" w:sz="0" w:space="0" w:color="auto" w:frame="1"/>
          <w:lang w:eastAsia="pl-PL"/>
        </w:rPr>
        <w:t>nie</w:t>
      </w:r>
      <w:r w:rsidR="00464B09"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 </w:t>
      </w:r>
      <w:r w:rsidR="00166EB1">
        <w:rPr>
          <w:rFonts w:eastAsia="Times New Roman" w:cs="Arial"/>
          <w:color w:val="201F1E"/>
          <w:bdr w:val="none" w:sz="0" w:space="0" w:color="auto" w:frame="1"/>
          <w:lang w:eastAsia="pl-PL"/>
        </w:rPr>
        <w:t>istniejących</w:t>
      </w:r>
      <w:r w:rsidR="00464B09"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 zasob</w:t>
      </w:r>
      <w:r w:rsidR="00166EB1">
        <w:rPr>
          <w:rFonts w:eastAsia="Times New Roman" w:cs="Arial"/>
          <w:color w:val="201F1E"/>
          <w:bdr w:val="none" w:sz="0" w:space="0" w:color="auto" w:frame="1"/>
          <w:lang w:eastAsia="pl-PL"/>
        </w:rPr>
        <w:t>ów szkół i ośrodków</w:t>
      </w:r>
      <w:r w:rsidR="00464B09"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 specjaln</w:t>
      </w:r>
      <w:r w:rsidR="00166EB1">
        <w:rPr>
          <w:rFonts w:eastAsia="Times New Roman" w:cs="Arial"/>
          <w:color w:val="201F1E"/>
          <w:bdr w:val="none" w:sz="0" w:space="0" w:color="auto" w:frame="1"/>
          <w:lang w:eastAsia="pl-PL"/>
        </w:rPr>
        <w:t>ych</w:t>
      </w:r>
      <w:r w:rsidR="00464B09">
        <w:rPr>
          <w:rFonts w:eastAsia="Times New Roman" w:cs="Arial"/>
          <w:color w:val="201F1E"/>
          <w:bdr w:val="none" w:sz="0" w:space="0" w:color="auto" w:frame="1"/>
          <w:lang w:eastAsia="pl-PL"/>
        </w:rPr>
        <w:t>.</w:t>
      </w:r>
      <w:r w:rsidR="00633FDB"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 Wspieranie rozwoju edukacji włączającej</w:t>
      </w:r>
      <w:r w:rsidR="00446E27"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, </w:t>
      </w:r>
      <w:r w:rsidR="00633FDB"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w tym także pośrednio poprzez istniejące już zasoby szkół specjalnych jest w najbliższych latach jednym </w:t>
      </w:r>
      <w:r w:rsidR="00446E27">
        <w:rPr>
          <w:rFonts w:eastAsia="Times New Roman" w:cs="Arial"/>
          <w:color w:val="201F1E"/>
          <w:bdr w:val="none" w:sz="0" w:space="0" w:color="auto" w:frame="1"/>
          <w:lang w:eastAsia="pl-PL"/>
        </w:rPr>
        <w:br/>
      </w:r>
      <w:r w:rsidR="00633FDB"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z kluczowych zadań województwa na rzecz dzieci i młodzieży </w:t>
      </w:r>
      <w:r w:rsidR="00446E27">
        <w:rPr>
          <w:rFonts w:eastAsia="Times New Roman" w:cs="Arial"/>
          <w:color w:val="201F1E"/>
          <w:bdr w:val="none" w:sz="0" w:space="0" w:color="auto" w:frame="1"/>
          <w:lang w:eastAsia="pl-PL"/>
        </w:rPr>
        <w:br/>
      </w:r>
      <w:r w:rsidR="00633FDB"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z </w:t>
      </w:r>
      <w:r w:rsidR="00446E27">
        <w:rPr>
          <w:rFonts w:eastAsia="Times New Roman" w:cs="Arial"/>
          <w:color w:val="201F1E"/>
          <w:bdr w:val="none" w:sz="0" w:space="0" w:color="auto" w:frame="1"/>
          <w:lang w:eastAsia="pl-PL"/>
        </w:rPr>
        <w:t>n</w:t>
      </w:r>
      <w:r w:rsidR="00633FDB">
        <w:rPr>
          <w:rFonts w:eastAsia="Times New Roman" w:cs="Arial"/>
          <w:color w:val="201F1E"/>
          <w:bdr w:val="none" w:sz="0" w:space="0" w:color="auto" w:frame="1"/>
          <w:lang w:eastAsia="pl-PL"/>
        </w:rPr>
        <w:t>iepełnosprawnościami.</w:t>
      </w:r>
    </w:p>
    <w:p w14:paraId="212A5DF8" w14:textId="0B2472F2" w:rsidR="00C619F9" w:rsidRPr="008C4F2A" w:rsidRDefault="00464B09" w:rsidP="004D3493">
      <w:pPr>
        <w:shd w:val="clear" w:color="auto" w:fill="FFFFFF"/>
        <w:rPr>
          <w:rStyle w:val="Wyrnienieintensywne"/>
          <w:rFonts w:cs="Arial"/>
          <w:b w:val="0"/>
          <w:iCs w:val="0"/>
          <w:color w:val="auto"/>
        </w:rPr>
      </w:pPr>
      <w:r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W obszarze edukacji </w:t>
      </w:r>
      <w:r w:rsidR="00DF20FA">
        <w:t>osób niepełnosprawnych</w:t>
      </w:r>
      <w:r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 istotna jest także edukacja </w:t>
      </w:r>
      <w:r w:rsidR="009D78EC">
        <w:rPr>
          <w:rFonts w:eastAsia="Times New Roman" w:cs="Arial"/>
          <w:color w:val="201F1E"/>
          <w:bdr w:val="none" w:sz="0" w:space="0" w:color="auto" w:frame="1"/>
          <w:lang w:eastAsia="pl-PL"/>
        </w:rPr>
        <w:br/>
      </w:r>
      <w:r>
        <w:rPr>
          <w:rFonts w:eastAsia="Times New Roman" w:cs="Arial"/>
          <w:color w:val="201F1E"/>
          <w:bdr w:val="none" w:sz="0" w:space="0" w:color="auto" w:frame="1"/>
          <w:lang w:eastAsia="pl-PL"/>
        </w:rPr>
        <w:t xml:space="preserve">na poziomie wyższym. </w:t>
      </w:r>
      <w:r w:rsidR="006B1A16">
        <w:rPr>
          <w:rFonts w:cs="Arial"/>
        </w:rPr>
        <w:t xml:space="preserve">Miasto Łódź jest dużym ośrodkiem akademickim, a wyższe uczelnie publiczne i niepubliczne lub ich filie zlokalizowane są także w innych miastach regionu. Młodzież z niepełnosprawnościami korzysta </w:t>
      </w:r>
      <w:r w:rsidR="007A5E37">
        <w:rPr>
          <w:rFonts w:cs="Arial"/>
        </w:rPr>
        <w:t xml:space="preserve">także </w:t>
      </w:r>
      <w:r w:rsidR="006B1A16">
        <w:rPr>
          <w:rFonts w:cs="Arial"/>
        </w:rPr>
        <w:t>z możliwości z</w:t>
      </w:r>
      <w:r w:rsidR="00444EF1">
        <w:rPr>
          <w:rFonts w:cs="Arial"/>
        </w:rPr>
        <w:t>doby</w:t>
      </w:r>
      <w:r w:rsidR="006B1A16">
        <w:rPr>
          <w:rFonts w:cs="Arial"/>
        </w:rPr>
        <w:t>cia wyższego wyksztalcenia</w:t>
      </w:r>
      <w:r w:rsidR="00444EF1">
        <w:rPr>
          <w:rFonts w:cs="Arial"/>
        </w:rPr>
        <w:t xml:space="preserve">. W ostatnich trzech latach liczba studentów </w:t>
      </w:r>
      <w:r w:rsidR="008C4F2A">
        <w:rPr>
          <w:rFonts w:cs="Arial"/>
        </w:rPr>
        <w:br/>
      </w:r>
      <w:r w:rsidR="00444EF1">
        <w:rPr>
          <w:rFonts w:cs="Arial"/>
        </w:rPr>
        <w:t>z niepełnosprawnościa</w:t>
      </w:r>
      <w:r w:rsidR="00B74BAF">
        <w:rPr>
          <w:rFonts w:cs="Arial"/>
        </w:rPr>
        <w:t>mi</w:t>
      </w:r>
      <w:r w:rsidR="00C619F9">
        <w:rPr>
          <w:rFonts w:cs="Arial"/>
        </w:rPr>
        <w:t xml:space="preserve"> w województwie łódzkim </w:t>
      </w:r>
      <w:r w:rsidR="00B74BAF">
        <w:rPr>
          <w:rFonts w:cs="Arial"/>
        </w:rPr>
        <w:t xml:space="preserve">malała: </w:t>
      </w:r>
      <w:r w:rsidR="00C619F9">
        <w:rPr>
          <w:rFonts w:cs="Arial"/>
        </w:rPr>
        <w:t>1</w:t>
      </w:r>
      <w:r w:rsidR="006E3696">
        <w:rPr>
          <w:rFonts w:cs="Arial"/>
        </w:rPr>
        <w:t xml:space="preserve"> </w:t>
      </w:r>
      <w:r w:rsidR="00C619F9">
        <w:rPr>
          <w:rFonts w:cs="Arial"/>
        </w:rPr>
        <w:t xml:space="preserve">488 w roku 2018 </w:t>
      </w:r>
      <w:r w:rsidR="008C4F2A">
        <w:rPr>
          <w:rFonts w:cs="Arial"/>
        </w:rPr>
        <w:br/>
      </w:r>
      <w:r w:rsidR="00C619F9">
        <w:rPr>
          <w:rFonts w:cs="Arial"/>
        </w:rPr>
        <w:t xml:space="preserve">(dane </w:t>
      </w:r>
      <w:r w:rsidR="00B74BAF">
        <w:rPr>
          <w:rFonts w:cs="Arial"/>
        </w:rPr>
        <w:t xml:space="preserve">na koniec </w:t>
      </w:r>
      <w:r w:rsidR="00C619F9">
        <w:rPr>
          <w:rFonts w:cs="Arial"/>
        </w:rPr>
        <w:t>rok</w:t>
      </w:r>
      <w:r w:rsidR="00B74BAF">
        <w:rPr>
          <w:rFonts w:cs="Arial"/>
        </w:rPr>
        <w:t>u</w:t>
      </w:r>
      <w:r w:rsidR="00C619F9">
        <w:rPr>
          <w:rFonts w:cs="Arial"/>
        </w:rPr>
        <w:t xml:space="preserve"> akademicki</w:t>
      </w:r>
      <w:r w:rsidR="00B74BAF">
        <w:rPr>
          <w:rFonts w:cs="Arial"/>
        </w:rPr>
        <w:t>ego, a więc za rok</w:t>
      </w:r>
      <w:r w:rsidR="00C619F9">
        <w:rPr>
          <w:rFonts w:cs="Arial"/>
        </w:rPr>
        <w:t xml:space="preserve"> 2017/2018)</w:t>
      </w:r>
      <w:r w:rsidR="00B74BAF">
        <w:rPr>
          <w:rFonts w:cs="Arial"/>
        </w:rPr>
        <w:t>, 1</w:t>
      </w:r>
      <w:r w:rsidR="006E3696">
        <w:rPr>
          <w:rFonts w:cs="Arial"/>
        </w:rPr>
        <w:t xml:space="preserve"> </w:t>
      </w:r>
      <w:r w:rsidR="00B74BAF">
        <w:rPr>
          <w:rFonts w:cs="Arial"/>
        </w:rPr>
        <w:t>402 w roku 2019 oraz 1</w:t>
      </w:r>
      <w:r w:rsidR="006E3696">
        <w:rPr>
          <w:rFonts w:cs="Arial"/>
        </w:rPr>
        <w:t xml:space="preserve"> </w:t>
      </w:r>
      <w:r w:rsidR="00B74BAF">
        <w:rPr>
          <w:rFonts w:cs="Arial"/>
        </w:rPr>
        <w:t>296 w roku 2020. W jakimś stopniu jest to pochodna ogólnego spadku liczby osób studiujących. Maleje także liczba absolwentów z niepełnosprawnościami, odpowiednio: 432, 417, 372</w:t>
      </w:r>
      <w:r w:rsidR="00F52C21">
        <w:rPr>
          <w:rFonts w:cs="Arial"/>
        </w:rPr>
        <w:t xml:space="preserve">, ale i tak co roku jest to ok. 400 nowych wykształconych osób z niepełnosprawnościami wchodzących na rynek pracy. </w:t>
      </w:r>
      <w:r w:rsidR="0040484E">
        <w:rPr>
          <w:rFonts w:cs="Arial"/>
        </w:rPr>
        <w:t xml:space="preserve">Do tego statystyki wskazują na 19 doktorantów </w:t>
      </w:r>
      <w:r w:rsidR="00F0546A">
        <w:rPr>
          <w:rFonts w:cs="Arial"/>
        </w:rPr>
        <w:t xml:space="preserve">w województwie łódzkim, </w:t>
      </w:r>
      <w:r w:rsidR="0040484E">
        <w:rPr>
          <w:rFonts w:cs="Arial"/>
        </w:rPr>
        <w:t xml:space="preserve">pobierających stypendia </w:t>
      </w:r>
      <w:r w:rsidR="00446E27">
        <w:rPr>
          <w:rFonts w:cs="Arial"/>
        </w:rPr>
        <w:br/>
      </w:r>
      <w:r w:rsidR="00F0546A">
        <w:rPr>
          <w:rFonts w:cs="Arial"/>
        </w:rPr>
        <w:t xml:space="preserve">z tytułu niepełnosprawności. To pozytywne informacje, gdyż wyższe wykształcenie jest czynnikiem podnoszącym szanse osób z niepełnosprawnością na rynku pracy (choć jej nie gwarantuje). </w:t>
      </w:r>
      <w:r w:rsidR="00B74BAF">
        <w:rPr>
          <w:rFonts w:cs="Arial"/>
        </w:rPr>
        <w:t xml:space="preserve">Wykres </w:t>
      </w:r>
      <w:r w:rsidR="00446E27">
        <w:rPr>
          <w:rFonts w:cs="Arial"/>
        </w:rPr>
        <w:t>10</w:t>
      </w:r>
      <w:r w:rsidR="00B74BAF">
        <w:rPr>
          <w:rFonts w:cs="Arial"/>
        </w:rPr>
        <w:t xml:space="preserve"> przedstawia liczbę studentów z różnymi niepełnosprawnościami w trzech omawianych latach w naszym województwie</w:t>
      </w:r>
      <w:r w:rsidR="00F52C21">
        <w:rPr>
          <w:rFonts w:cs="Arial"/>
        </w:rPr>
        <w:t>. Wśród rodzajów niepełnosprawności objętych statystyką</w:t>
      </w:r>
      <w:r w:rsidR="00E73042">
        <w:rPr>
          <w:rFonts w:cs="Arial"/>
        </w:rPr>
        <w:t xml:space="preserve"> (niewyróżnione zostały w jedną najliczniejszą kategorię „inne”)</w:t>
      </w:r>
      <w:r w:rsidR="00F52C21">
        <w:rPr>
          <w:rFonts w:cs="Arial"/>
        </w:rPr>
        <w:t xml:space="preserve">, dominują zdecydowanie osoby </w:t>
      </w:r>
      <w:r w:rsidR="00446E27">
        <w:rPr>
          <w:rFonts w:cs="Arial"/>
        </w:rPr>
        <w:br/>
      </w:r>
      <w:r w:rsidR="00F52C21">
        <w:rPr>
          <w:rFonts w:cs="Arial"/>
        </w:rPr>
        <w:t xml:space="preserve">z niepełnosprawnością ruchową chodzące – najmniej jest osób </w:t>
      </w:r>
      <w:r w:rsidR="00446E27">
        <w:rPr>
          <w:rFonts w:cs="Arial"/>
        </w:rPr>
        <w:br/>
      </w:r>
      <w:r w:rsidR="00F52C21">
        <w:rPr>
          <w:rFonts w:cs="Arial"/>
        </w:rPr>
        <w:t>z niepełnosprawnością ruchową niechodzących</w:t>
      </w:r>
      <w:r w:rsidR="00E73042">
        <w:rPr>
          <w:rFonts w:cs="Arial"/>
        </w:rPr>
        <w:t>.</w:t>
      </w:r>
      <w:r w:rsidR="00F52C21">
        <w:rPr>
          <w:rFonts w:cs="Arial"/>
        </w:rPr>
        <w:t xml:space="preserve"> </w:t>
      </w:r>
      <w:r w:rsidR="00E73042">
        <w:rPr>
          <w:rFonts w:cs="Arial"/>
        </w:rPr>
        <w:t>Jednak, c</w:t>
      </w:r>
      <w:r w:rsidR="00F52C21">
        <w:rPr>
          <w:rFonts w:cs="Arial"/>
        </w:rPr>
        <w:t xml:space="preserve">o ciekawe </w:t>
      </w:r>
      <w:r w:rsidR="00E73042">
        <w:rPr>
          <w:rFonts w:cs="Arial"/>
        </w:rPr>
        <w:t>ta ostatnia</w:t>
      </w:r>
      <w:r w:rsidR="00F52C21">
        <w:rPr>
          <w:rFonts w:cs="Arial"/>
        </w:rPr>
        <w:t xml:space="preserve"> </w:t>
      </w:r>
      <w:r w:rsidR="009D78EC">
        <w:rPr>
          <w:rFonts w:cs="Arial"/>
        </w:rPr>
        <w:br/>
      </w:r>
      <w:r w:rsidR="00F52C21">
        <w:rPr>
          <w:rFonts w:cs="Arial"/>
        </w:rPr>
        <w:t>to jedyna grupa</w:t>
      </w:r>
      <w:r w:rsidR="00E73042">
        <w:rPr>
          <w:rFonts w:cs="Arial"/>
        </w:rPr>
        <w:t>,</w:t>
      </w:r>
      <w:r w:rsidR="00F52C21">
        <w:rPr>
          <w:rFonts w:cs="Arial"/>
        </w:rPr>
        <w:t xml:space="preserve"> w której odnotowano w minionym roku </w:t>
      </w:r>
      <w:r w:rsidR="0040484E">
        <w:rPr>
          <w:rFonts w:cs="Arial"/>
        </w:rPr>
        <w:t xml:space="preserve">wzrost liczby studiujących, </w:t>
      </w:r>
      <w:r w:rsidR="009D78EC">
        <w:rPr>
          <w:rFonts w:cs="Arial"/>
        </w:rPr>
        <w:br/>
      </w:r>
      <w:r w:rsidR="0040484E">
        <w:rPr>
          <w:rFonts w:cs="Arial"/>
        </w:rPr>
        <w:t>i to skokowy: z 34 do 155. Prawdopodobnie pozostaje to w związku z uruchomieniem we wrześniu 2019 r. p</w:t>
      </w:r>
      <w:r w:rsidR="0040484E" w:rsidRPr="0040484E">
        <w:rPr>
          <w:rFonts w:cs="Arial"/>
        </w:rPr>
        <w:t>rogram</w:t>
      </w:r>
      <w:r w:rsidR="0040484E">
        <w:rPr>
          <w:rFonts w:cs="Arial"/>
        </w:rPr>
        <w:t>u</w:t>
      </w:r>
      <w:r w:rsidR="0040484E" w:rsidRPr="0040484E">
        <w:rPr>
          <w:rFonts w:cs="Arial"/>
        </w:rPr>
        <w:t xml:space="preserve"> </w:t>
      </w:r>
      <w:r w:rsidR="0040484E">
        <w:rPr>
          <w:rFonts w:cs="Arial"/>
        </w:rPr>
        <w:t xml:space="preserve">MRiPS </w:t>
      </w:r>
      <w:r w:rsidR="0040484E" w:rsidRPr="0040484E">
        <w:rPr>
          <w:rFonts w:cs="Arial"/>
        </w:rPr>
        <w:t>"Asystent osobisty osoby niepełnosprawnej"</w:t>
      </w:r>
      <w:r w:rsidR="0040484E">
        <w:rPr>
          <w:rFonts w:cs="Arial"/>
        </w:rPr>
        <w:t xml:space="preserve">, świadczy </w:t>
      </w:r>
      <w:r w:rsidR="00E73042">
        <w:rPr>
          <w:rFonts w:cs="Arial"/>
        </w:rPr>
        <w:t xml:space="preserve">też </w:t>
      </w:r>
      <w:r w:rsidR="0040484E">
        <w:rPr>
          <w:rFonts w:cs="Arial"/>
        </w:rPr>
        <w:t>jednak o dużej gotowości tych osób do podjęcia studiów.</w:t>
      </w:r>
      <w:r w:rsidR="00E73042">
        <w:rPr>
          <w:rFonts w:cs="Arial"/>
        </w:rPr>
        <w:t xml:space="preserve"> Liczba osób </w:t>
      </w:r>
      <w:r w:rsidR="00446E27">
        <w:rPr>
          <w:rFonts w:cs="Arial"/>
        </w:rPr>
        <w:br/>
      </w:r>
      <w:r w:rsidR="00E73042">
        <w:rPr>
          <w:rFonts w:cs="Arial"/>
        </w:rPr>
        <w:t>z uszkodzonym wzrokiem i słuchem utrzymuje się na stałym i porównywalnym poziomie - w obu grupach niepełnosprawności jest to rocznie ok. 110-120 osób</w:t>
      </w:r>
      <w:r w:rsidR="006923DE">
        <w:rPr>
          <w:rFonts w:cs="Arial"/>
        </w:rPr>
        <w:t>.</w:t>
      </w:r>
    </w:p>
    <w:p w14:paraId="5E7C73EA" w14:textId="05D37FD2" w:rsidR="00446E27" w:rsidRPr="00446E27" w:rsidRDefault="00446E27" w:rsidP="00446E27">
      <w:pPr>
        <w:shd w:val="clear" w:color="auto" w:fill="FFFFFF"/>
        <w:rPr>
          <w:rStyle w:val="Wyrnienieintensywne"/>
          <w:b w:val="0"/>
          <w:bCs/>
          <w:color w:val="auto"/>
        </w:rPr>
      </w:pPr>
      <w:bookmarkStart w:id="36" w:name="_Hlk100729473"/>
      <w:r w:rsidRPr="00446E27">
        <w:rPr>
          <w:rStyle w:val="Wyrnienieintensywne"/>
          <w:color w:val="auto"/>
        </w:rPr>
        <w:t xml:space="preserve">Wykres 10. </w:t>
      </w:r>
      <w:r w:rsidRPr="00446E27">
        <w:rPr>
          <w:rStyle w:val="Wyrnienieintensywne"/>
          <w:b w:val="0"/>
          <w:bCs/>
          <w:color w:val="auto"/>
        </w:rPr>
        <w:t>Liczba studentów z różnymi niepełnosprawnościami w województwie łódzkim w latach 2018-2020</w:t>
      </w:r>
      <w:r w:rsidR="00537354">
        <w:rPr>
          <w:rStyle w:val="Odwoanieprzypisudolnego"/>
          <w:bCs/>
          <w:iCs/>
        </w:rPr>
        <w:footnoteReference w:id="70"/>
      </w:r>
      <w:r w:rsidRPr="00446E27">
        <w:rPr>
          <w:rStyle w:val="Wyrnienieintensywne"/>
          <w:b w:val="0"/>
          <w:bCs/>
          <w:color w:val="auto"/>
        </w:rPr>
        <w:t xml:space="preserve"> </w:t>
      </w:r>
    </w:p>
    <w:bookmarkEnd w:id="36"/>
    <w:p w14:paraId="5A4EADEB" w14:textId="1D5BF183" w:rsidR="00FD5A1F" w:rsidRDefault="007E05AB" w:rsidP="004D3493">
      <w:pPr>
        <w:shd w:val="clear" w:color="auto" w:fill="FFFFFF"/>
        <w:rPr>
          <w:rFonts w:cs="Arial"/>
        </w:rPr>
      </w:pPr>
      <w:r>
        <w:rPr>
          <w:noProof/>
        </w:rPr>
        <w:drawing>
          <wp:inline distT="0" distB="0" distL="0" distR="0" wp14:anchorId="7B4C7BDA" wp14:editId="1FBEDFD9">
            <wp:extent cx="5989955" cy="3403329"/>
            <wp:effectExtent l="0" t="0" r="10795" b="6985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3FD0014E-9B03-4577-B43F-E0D40FF90C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rFonts w:cs="Arial"/>
        </w:rPr>
        <w:t xml:space="preserve"> </w:t>
      </w:r>
    </w:p>
    <w:p w14:paraId="07442885" w14:textId="7F8FE149" w:rsidR="0030419A" w:rsidRDefault="0030419A" w:rsidP="008D16DD">
      <w:pPr>
        <w:pStyle w:val="Nagwek2"/>
        <w:rPr>
          <w:rFonts w:eastAsia="Times New Roman"/>
          <w:bdr w:val="none" w:sz="0" w:space="0" w:color="auto" w:frame="1"/>
          <w:lang w:eastAsia="pl-PL"/>
        </w:rPr>
      </w:pPr>
      <w:bookmarkStart w:id="37" w:name="_Toc101775822"/>
      <w:r>
        <w:rPr>
          <w:rFonts w:eastAsia="Times New Roman"/>
          <w:bdr w:val="none" w:sz="0" w:space="0" w:color="auto" w:frame="1"/>
          <w:lang w:eastAsia="pl-PL"/>
        </w:rPr>
        <w:t>Aktywność zawodowa osób niepełnosprawnych</w:t>
      </w:r>
      <w:bookmarkEnd w:id="37"/>
      <w:r>
        <w:rPr>
          <w:rFonts w:eastAsia="Times New Roman"/>
          <w:bdr w:val="none" w:sz="0" w:space="0" w:color="auto" w:frame="1"/>
          <w:lang w:eastAsia="pl-PL"/>
        </w:rPr>
        <w:t xml:space="preserve"> </w:t>
      </w:r>
    </w:p>
    <w:p w14:paraId="79089622" w14:textId="2E26E7E1" w:rsidR="00607A1B" w:rsidRPr="00C35EF4" w:rsidRDefault="00415627" w:rsidP="00046F02">
      <w:pPr>
        <w:shd w:val="clear" w:color="auto" w:fill="FFFFFF"/>
      </w:pPr>
      <w:r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Z</w:t>
      </w:r>
      <w:r w:rsidRPr="00EF499B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atrudnienie jest kluczowym wskaźnikiem efektów rehabilitacji</w:t>
      </w:r>
      <w:r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osób </w:t>
      </w:r>
      <w:r w:rsidR="008A5C61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br/>
      </w:r>
      <w:r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z niepełnosprawnościami,</w:t>
      </w:r>
      <w:r w:rsidRPr="00EF499B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wyznacza  </w:t>
      </w:r>
      <w:r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także </w:t>
      </w:r>
      <w:r w:rsidRPr="00EF499B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poziom życia </w:t>
      </w:r>
      <w:r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ich i ich rodzin. </w:t>
      </w:r>
      <w:r w:rsidR="009F125E">
        <w:t>Ludność aktywna zawodowo w III kwartale 2020 r. stanowiła 56,0%</w:t>
      </w:r>
      <w:r w:rsidR="009D69D8">
        <w:t>, w IV – 57,1%</w:t>
      </w:r>
      <w:r w:rsidR="009F125E">
        <w:t xml:space="preserve"> ogółu ludności województwa łódzkiego w wieku 15 lat i więcej. Wzrost liczby </w:t>
      </w:r>
      <w:r>
        <w:t xml:space="preserve">osób </w:t>
      </w:r>
      <w:r w:rsidR="009F125E">
        <w:t xml:space="preserve">pracujących oraz spadek liczby </w:t>
      </w:r>
      <w:r>
        <w:t xml:space="preserve">zawodowo </w:t>
      </w:r>
      <w:r w:rsidR="009F125E">
        <w:t>biernych wpły</w:t>
      </w:r>
      <w:r w:rsidR="009D69D8">
        <w:t>wa</w:t>
      </w:r>
      <w:r w:rsidR="009F125E">
        <w:t xml:space="preserve"> na zmniejszenie się wskaźnika obciążenia ekonomicznego w województwie</w:t>
      </w:r>
      <w:r>
        <w:t>,</w:t>
      </w:r>
      <w:r w:rsidR="009F125E">
        <w:t xml:space="preserve"> </w:t>
      </w:r>
      <w:r>
        <w:t>mimo wz</w:t>
      </w:r>
      <w:r w:rsidR="00EA72CF">
        <w:t>rostu</w:t>
      </w:r>
      <w:r>
        <w:t xml:space="preserve"> liczby bezrobotnych</w:t>
      </w:r>
      <w:r w:rsidR="00606A4C">
        <w:rPr>
          <w:rStyle w:val="Odwoanieprzypisudolnego"/>
        </w:rPr>
        <w:footnoteReference w:id="71"/>
      </w:r>
      <w:r w:rsidR="009D69D8">
        <w:t>.</w:t>
      </w:r>
      <w:r w:rsidR="009F125E" w:rsidRPr="00431122">
        <w:t xml:space="preserve"> </w:t>
      </w:r>
      <w:r w:rsidR="009F125E">
        <w:t xml:space="preserve">Ludność aktywna zawodowo w </w:t>
      </w:r>
      <w:r w:rsidR="007737FE">
        <w:t>IV</w:t>
      </w:r>
      <w:r w:rsidR="009F125E">
        <w:t xml:space="preserve"> kwartale 2020 r. stanowiła </w:t>
      </w:r>
      <w:r w:rsidR="008C4F2A">
        <w:br/>
      </w:r>
      <w:r w:rsidR="009F125E">
        <w:t>57,1% ogółu ludności województwa łódzkiego w wieku 15 lat i więcej.</w:t>
      </w:r>
      <w:r w:rsidR="009F125E" w:rsidRPr="009F125E">
        <w:t xml:space="preserve"> </w:t>
      </w:r>
      <w:r w:rsidR="009F125E" w:rsidRPr="00431122">
        <w:t xml:space="preserve">Choroba </w:t>
      </w:r>
      <w:r w:rsidR="00607A1B">
        <w:t>oraz</w:t>
      </w:r>
      <w:r w:rsidR="009F125E" w:rsidRPr="00431122">
        <w:t xml:space="preserve"> niepełnosprawność 9,</w:t>
      </w:r>
      <w:r w:rsidR="006923DE">
        <w:t>8</w:t>
      </w:r>
      <w:r w:rsidR="009F125E" w:rsidRPr="00431122">
        <w:t xml:space="preserve">% </w:t>
      </w:r>
      <w:r w:rsidR="009D69D8" w:rsidRPr="00C35EF4">
        <w:t xml:space="preserve">osób </w:t>
      </w:r>
      <w:r w:rsidR="009F125E" w:rsidRPr="00C35EF4">
        <w:t xml:space="preserve">biernych zawodowo </w:t>
      </w:r>
      <w:r w:rsidR="009D69D8" w:rsidRPr="00C35EF4">
        <w:t>są</w:t>
      </w:r>
      <w:r w:rsidR="009F125E" w:rsidRPr="00C35EF4">
        <w:t xml:space="preserve"> </w:t>
      </w:r>
      <w:r w:rsidR="00607A1B" w:rsidRPr="00C35EF4">
        <w:t xml:space="preserve">zapewne głównymi </w:t>
      </w:r>
      <w:r w:rsidR="009F125E" w:rsidRPr="00C35EF4">
        <w:t>przyczyn</w:t>
      </w:r>
      <w:r w:rsidR="009D69D8" w:rsidRPr="00C35EF4">
        <w:t>ami</w:t>
      </w:r>
      <w:r w:rsidR="009F125E" w:rsidRPr="00C35EF4">
        <w:t xml:space="preserve"> nieposzukiwania pracy. </w:t>
      </w:r>
      <w:r w:rsidR="00607A1B" w:rsidRPr="00C35EF4">
        <w:t>L</w:t>
      </w:r>
      <w:r w:rsidR="009F125E" w:rsidRPr="00C35EF4">
        <w:t>iczba</w:t>
      </w:r>
      <w:r w:rsidR="00607A1B" w:rsidRPr="00C35EF4">
        <w:t xml:space="preserve"> tych osób</w:t>
      </w:r>
      <w:r w:rsidR="009F125E" w:rsidRPr="00C35EF4">
        <w:t xml:space="preserve"> (8</w:t>
      </w:r>
      <w:r w:rsidR="006923DE">
        <w:t>4</w:t>
      </w:r>
      <w:r w:rsidR="009F125E" w:rsidRPr="00C35EF4">
        <w:t xml:space="preserve"> </w:t>
      </w:r>
      <w:r w:rsidR="00B3594B" w:rsidRPr="00C35EF4">
        <w:t>000</w:t>
      </w:r>
      <w:r w:rsidR="009F125E" w:rsidRPr="00C35EF4">
        <w:t xml:space="preserve"> osób) spadła</w:t>
      </w:r>
      <w:r w:rsidR="00607A1B" w:rsidRPr="00C35EF4">
        <w:t xml:space="preserve"> </w:t>
      </w:r>
      <w:r w:rsidR="007737FE">
        <w:br/>
      </w:r>
      <w:r w:rsidR="00607A1B" w:rsidRPr="00C35EF4">
        <w:t>w 2020 r.</w:t>
      </w:r>
      <w:r w:rsidR="009F125E" w:rsidRPr="00C35EF4">
        <w:t xml:space="preserve"> w ujęciu rocznym o </w:t>
      </w:r>
      <w:r w:rsidR="006923DE">
        <w:t>16%</w:t>
      </w:r>
      <w:r w:rsidR="00607A1B" w:rsidRPr="00C35EF4">
        <w:t xml:space="preserve"> w porównaniu z rokiem poprzednim.</w:t>
      </w:r>
    </w:p>
    <w:p w14:paraId="7A45B4C3" w14:textId="050B23BE" w:rsidR="009F125E" w:rsidRDefault="009D69D8" w:rsidP="00046F02">
      <w:pPr>
        <w:shd w:val="clear" w:color="auto" w:fill="FFFFFF"/>
      </w:pPr>
      <w:r>
        <w:t>Z</w:t>
      </w:r>
      <w:r w:rsidR="009F125E">
        <w:t xml:space="preserve"> analiz WUP w Łodzi</w:t>
      </w:r>
      <w:r>
        <w:t xml:space="preserve"> wynika, że</w:t>
      </w:r>
      <w:r w:rsidR="009F125E">
        <w:t xml:space="preserve"> </w:t>
      </w:r>
      <w:r>
        <w:t>od 20</w:t>
      </w:r>
      <w:r w:rsidR="005C58B2">
        <w:t>1</w:t>
      </w:r>
      <w:r>
        <w:t>1 do roku 2019</w:t>
      </w:r>
      <w:r w:rsidR="009F125E">
        <w:t xml:space="preserve"> na rynku pracy </w:t>
      </w:r>
      <w:r w:rsidR="007737FE">
        <w:br/>
      </w:r>
      <w:r w:rsidR="009F125E">
        <w:t xml:space="preserve">w województwie </w:t>
      </w:r>
      <w:r>
        <w:t>utrzymywał się względnie stały wskaźnik zatrudnienia powyżej średniej krajowej</w:t>
      </w:r>
      <w:r w:rsidR="009F125E">
        <w:t>. Rok 2019 przyniósł nieznaczne obniżenie tego wskaźnika (54%) względem lat 2017</w:t>
      </w:r>
      <w:r w:rsidR="001C04D1">
        <w:t xml:space="preserve"> </w:t>
      </w:r>
      <w:r w:rsidR="00483BC8">
        <w:t xml:space="preserve">(54,7%) </w:t>
      </w:r>
      <w:r w:rsidR="009F125E">
        <w:t xml:space="preserve">i 2018 </w:t>
      </w:r>
      <w:r w:rsidR="00483BC8">
        <w:t>(</w:t>
      </w:r>
      <w:r w:rsidR="009F125E">
        <w:t>55,1%)</w:t>
      </w:r>
      <w:r w:rsidR="00483BC8">
        <w:t xml:space="preserve"> i</w:t>
      </w:r>
      <w:r w:rsidR="009F125E">
        <w:t xml:space="preserve"> </w:t>
      </w:r>
      <w:r w:rsidR="00483BC8">
        <w:t>niewielki spadek poniżej średniej krajowe</w:t>
      </w:r>
      <w:r w:rsidR="00D21260">
        <w:t>j</w:t>
      </w:r>
      <w:r w:rsidR="00D21260">
        <w:rPr>
          <w:rStyle w:val="Odwoanieprzypisudolnego"/>
        </w:rPr>
        <w:footnoteReference w:id="72"/>
      </w:r>
      <w:r w:rsidR="009F125E">
        <w:t xml:space="preserve">. Nie można wykluczyć, że to chwilowa zmiana mieszcząca się </w:t>
      </w:r>
      <w:r w:rsidR="00D21260">
        <w:br/>
      </w:r>
      <w:r w:rsidR="009F125E">
        <w:t xml:space="preserve">w marginesie </w:t>
      </w:r>
      <w:r w:rsidR="00607A1B">
        <w:t xml:space="preserve">zwykłych cyklicznych </w:t>
      </w:r>
      <w:r w:rsidR="009F125E">
        <w:t xml:space="preserve">wahań, </w:t>
      </w:r>
      <w:r w:rsidR="00607A1B">
        <w:t xml:space="preserve">a </w:t>
      </w:r>
      <w:r w:rsidR="00483BC8">
        <w:t>także trudny do oszacowania wpływ</w:t>
      </w:r>
      <w:r w:rsidR="009F125E">
        <w:t xml:space="preserve"> pandemi</w:t>
      </w:r>
      <w:r w:rsidR="00483BC8">
        <w:t>i</w:t>
      </w:r>
      <w:r w:rsidR="009F125E">
        <w:t xml:space="preserve"> Covid-19. </w:t>
      </w:r>
      <w:r w:rsidR="00483BC8">
        <w:t>O</w:t>
      </w:r>
      <w:r w:rsidR="009F125E">
        <w:t xml:space="preserve">soby z niepełnosprawnościami były </w:t>
      </w:r>
      <w:r w:rsidR="00483BC8">
        <w:t xml:space="preserve">także </w:t>
      </w:r>
      <w:r w:rsidR="009F125E">
        <w:t xml:space="preserve">beneficjentami </w:t>
      </w:r>
      <w:r w:rsidR="00483BC8">
        <w:t xml:space="preserve">tych </w:t>
      </w:r>
      <w:r w:rsidR="009F125E">
        <w:t>pozytywnych tendencj</w:t>
      </w:r>
      <w:r w:rsidR="00046F02">
        <w:t>i do roku 2019</w:t>
      </w:r>
      <w:r w:rsidR="00483BC8">
        <w:t>.</w:t>
      </w:r>
      <w:r w:rsidR="009F125E">
        <w:t xml:space="preserve"> W końcu 2020 r. w województwie pozostawało 5 666 osób z niepełnosprawnościami deklarujących potrzebę zatrudnienia (o 456 mniej niż w roku 2019), w tym 4 694 ze statusem bezrobotnego oraz 97</w:t>
      </w:r>
      <w:r w:rsidR="007F33D9">
        <w:t>2</w:t>
      </w:r>
      <w:r w:rsidR="009F125E">
        <w:t xml:space="preserve"> zarejestrowane jako poszukujące pracy. Były to najczęściej osoby zamieszkałe </w:t>
      </w:r>
      <w:r w:rsidR="008C4F2A">
        <w:br/>
      </w:r>
      <w:r w:rsidR="009F125E">
        <w:t xml:space="preserve">w mieście, powyżej 50 rż., w większości przypadków już poprzednio pracujące, </w:t>
      </w:r>
      <w:r w:rsidR="009D78EC">
        <w:br/>
      </w:r>
      <w:r w:rsidR="009F125E">
        <w:t xml:space="preserve">ale także </w:t>
      </w:r>
      <w:r w:rsidR="009F125E" w:rsidRPr="003B141A">
        <w:t>osoby bez kwalifikacji zawodowych</w:t>
      </w:r>
      <w:r w:rsidR="009F125E">
        <w:t xml:space="preserve">. Roczny napływ niepełnosprawnych </w:t>
      </w:r>
      <w:r w:rsidR="009D78EC">
        <w:br/>
      </w:r>
      <w:r w:rsidR="009F125E">
        <w:t xml:space="preserve">w roku 2020 wyniósł 5 809, co oznacza znaczący spadek o 29,2% w stosunku </w:t>
      </w:r>
      <w:r w:rsidR="009D78EC">
        <w:br/>
      </w:r>
      <w:r w:rsidR="009F125E">
        <w:t>do roku poprzedniego. Odpływ dotyczył 6 261 osób niepełnosprawnych (bezrobotnych i poszukujących pracy), z czego blisko 40% spowodowane było po</w:t>
      </w:r>
      <w:r w:rsidR="00134D7B">
        <w:t>d</w:t>
      </w:r>
      <w:r w:rsidR="009F125E">
        <w:t xml:space="preserve">jęciem pracy, głównie </w:t>
      </w:r>
      <w:r w:rsidR="009F125E" w:rsidRPr="0068794F">
        <w:t>niesubsydiowanej</w:t>
      </w:r>
      <w:r w:rsidR="009F125E">
        <w:t xml:space="preserve"> (jak w przypadku ogółu osób bezrobotnych).</w:t>
      </w:r>
    </w:p>
    <w:p w14:paraId="560D1F4E" w14:textId="41DD2B79" w:rsidR="00927869" w:rsidRDefault="00927869" w:rsidP="00046F02">
      <w:pPr>
        <w:shd w:val="clear" w:color="auto" w:fill="FFFFFF"/>
      </w:pPr>
      <w:bookmarkStart w:id="38" w:name="_Hlk100729526"/>
      <w:r w:rsidRPr="00927869">
        <w:rPr>
          <w:b/>
          <w:bCs/>
        </w:rPr>
        <w:t xml:space="preserve">Wykres </w:t>
      </w:r>
      <w:r>
        <w:rPr>
          <w:b/>
          <w:bCs/>
        </w:rPr>
        <w:t>11</w:t>
      </w:r>
      <w:r w:rsidR="009D78EC">
        <w:rPr>
          <w:b/>
          <w:bCs/>
        </w:rPr>
        <w:t>.</w:t>
      </w:r>
      <w:r w:rsidRPr="00927869">
        <w:t xml:space="preserve"> Pracujące ON w wieku 16 lat i więcej, wg województw w roku 2020</w:t>
      </w:r>
      <w:r>
        <w:t xml:space="preserve">. </w:t>
      </w:r>
      <w:r w:rsidRPr="00927869">
        <w:t>Wskaźniki procentowe zatrudnienia osób z niepełnosprawnością w Polsce w roku 2020</w:t>
      </w:r>
      <w:r>
        <w:rPr>
          <w:rStyle w:val="Odwoanieprzypisudolnego"/>
        </w:rPr>
        <w:footnoteReference w:id="73"/>
      </w:r>
      <w:r w:rsidRPr="00927869">
        <w:t xml:space="preserve"> </w:t>
      </w:r>
    </w:p>
    <w:bookmarkEnd w:id="38"/>
    <w:p w14:paraId="7670FCF7" w14:textId="05E4FE7E" w:rsidR="00500936" w:rsidRDefault="00500936" w:rsidP="00046F02">
      <w:pPr>
        <w:shd w:val="clear" w:color="auto" w:fill="FFFFFF"/>
      </w:pPr>
      <w:r w:rsidRPr="00EE1B0B">
        <w:rPr>
          <w:noProof/>
          <w:color w:val="C00000"/>
        </w:rPr>
        <w:drawing>
          <wp:inline distT="0" distB="0" distL="0" distR="0" wp14:anchorId="3D03E12B" wp14:editId="403D11AE">
            <wp:extent cx="5725298" cy="3764692"/>
            <wp:effectExtent l="0" t="0" r="8890" b="7620"/>
            <wp:docPr id="15" name="Wykres 15">
              <a:extLst xmlns:a="http://schemas.openxmlformats.org/drawingml/2006/main">
                <a:ext uri="{FF2B5EF4-FFF2-40B4-BE49-F238E27FC236}">
                  <a16:creationId xmlns:a16="http://schemas.microsoft.com/office/drawing/2014/main" id="{A63E77C9-FA1E-4A87-A12F-6A2C55908D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914B5B6" w14:textId="7C2B32DE" w:rsidR="00B4054C" w:rsidRDefault="00046F02" w:rsidP="00C326E1">
      <w:pPr>
        <w:shd w:val="clear" w:color="auto" w:fill="FFFFFF"/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</w:pPr>
      <w:r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W</w:t>
      </w:r>
      <w:r w:rsidR="00D66384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ojewództw</w:t>
      </w:r>
      <w:r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o</w:t>
      </w:r>
      <w:r w:rsidR="00D66384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łódzki</w:t>
      </w:r>
      <w:r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e wykazuje się</w:t>
      </w:r>
      <w:r w:rsidR="00D66384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stosunkowo </w:t>
      </w:r>
      <w:r w:rsidR="00D66384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wy</w:t>
      </w:r>
      <w:r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sokimi wskaźnikami zatrudnienia osób z niepełnosprawnością na tle danych krajowych</w:t>
      </w:r>
      <w:r w:rsidR="00D66384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. </w:t>
      </w:r>
      <w:r w:rsidRPr="005516E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W </w:t>
      </w:r>
      <w:r w:rsidR="005516EE" w:rsidRPr="005516E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regionie </w:t>
      </w:r>
      <w:r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wskaźnik ten</w:t>
      </w:r>
      <w:r w:rsidR="001F3E59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br/>
      </w:r>
      <w:r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w roku 20</w:t>
      </w:r>
      <w:r w:rsidR="008B6014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20 </w:t>
      </w:r>
      <w:r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wynosił</w:t>
      </w:r>
      <w:r w:rsidR="008B6014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19,4%</w:t>
      </w:r>
      <w:r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(</w:t>
      </w:r>
      <w:r w:rsidR="00165BA1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ponad</w:t>
      </w:r>
      <w:r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4</w:t>
      </w:r>
      <w:r w:rsidR="00165BA1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4</w:t>
      </w:r>
      <w:r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="008F2406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000</w:t>
      </w:r>
      <w:r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osób),</w:t>
      </w:r>
      <w:r w:rsidR="00CC5972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przewyższając wskaźnik ogólnopolski, który wynosił 17%. S</w:t>
      </w:r>
      <w:r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ytu</w:t>
      </w:r>
      <w:r w:rsidR="00880EF2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uje</w:t>
      </w:r>
      <w:r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="00CC5972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od kilku lat </w:t>
      </w:r>
      <w:r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województwo </w:t>
      </w:r>
      <w:r w:rsidR="00CC5972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łódzkie </w:t>
      </w:r>
      <w:r w:rsidR="00880EF2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dość stabilnie </w:t>
      </w:r>
      <w:r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na </w:t>
      </w:r>
      <w:r w:rsidR="00CC5972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wysokim </w:t>
      </w:r>
      <w:r w:rsidR="00880EF2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trzecim</w:t>
      </w:r>
      <w:r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miejscu w Polsce (</w:t>
      </w:r>
      <w:r w:rsidR="00CC5972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wykres</w:t>
      </w:r>
      <w:r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="006524BB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1</w:t>
      </w:r>
      <w:r w:rsidR="008A5C61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1</w:t>
      </w:r>
      <w:r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)</w:t>
      </w:r>
      <w:r w:rsidR="00CC5972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.</w:t>
      </w:r>
      <w:r w:rsidR="008B6014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="00CC5972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Ponadto o</w:t>
      </w:r>
      <w:r w:rsidR="008B6014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znacza</w:t>
      </w:r>
      <w:r w:rsidR="00CC5972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="009D78EC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br/>
      </w:r>
      <w:r w:rsidR="00CC5972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to także</w:t>
      </w:r>
      <w:r w:rsidR="008B6014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wzrost</w:t>
      </w:r>
      <w:r w:rsidR="00CC5972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wskaźnika zatrudnienia</w:t>
      </w:r>
      <w:r w:rsidR="008B6014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="00973EA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w roku 2020 w stosunku do roku 2017 r.</w:t>
      </w:r>
      <w:r w:rsidR="00880EF2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N</w:t>
      </w:r>
      <w:r w:rsidR="00D66384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ajwyższ</w:t>
      </w:r>
      <w:r w:rsidR="00880EF2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e</w:t>
      </w:r>
      <w:r w:rsidR="00D66384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wskaźnik</w:t>
      </w:r>
      <w:r w:rsidR="00880EF2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i</w:t>
      </w:r>
      <w:r w:rsidR="00D66384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był</w:t>
      </w:r>
      <w:r w:rsidR="00880EF2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y </w:t>
      </w:r>
      <w:r w:rsidR="00D66384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w województwie </w:t>
      </w:r>
      <w:r w:rsidR="00165BA1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dolnośląskim </w:t>
      </w:r>
      <w:r w:rsidR="00D66384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pomorskim </w:t>
      </w:r>
      <w:r w:rsidR="00880EF2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ok.</w:t>
      </w:r>
      <w:r w:rsidR="00D66384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2</w:t>
      </w:r>
      <w:r w:rsidR="00880EF2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2 </w:t>
      </w:r>
      <w:r w:rsidR="00D66384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%, </w:t>
      </w:r>
      <w:r w:rsidR="008C4F2A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br/>
      </w:r>
      <w:r w:rsidR="00D66384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a najniższy </w:t>
      </w:r>
      <w:r w:rsidR="0020183E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1</w:t>
      </w:r>
      <w:r w:rsidR="00165BA1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3</w:t>
      </w:r>
      <w:r w:rsidR="0020183E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,</w:t>
      </w:r>
      <w:r w:rsidR="00165BA1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2</w:t>
      </w:r>
      <w:r w:rsidR="0020183E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% – w </w:t>
      </w:r>
      <w:r w:rsidR="00165BA1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warmińsko-mazurskim</w:t>
      </w:r>
      <w:r w:rsidR="0020183E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.</w:t>
      </w:r>
      <w:r w:rsidR="00D66384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="00BD340F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Nieco wyższe w</w:t>
      </w:r>
      <w:r w:rsidR="006524BB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skaźniki aktywności zawodowej </w:t>
      </w:r>
      <w:r w:rsidR="00BD340F" w:rsidRPr="0092786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osób z</w:t>
      </w:r>
      <w:r w:rsidR="00BD340F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niepełnosprawnościami odzwierciedlają w podobny sposób wysoką pozycję województwa łódzkiego w kraju. Można dodać, że n</w:t>
      </w:r>
      <w:r w:rsidR="00D66384" w:rsidRPr="00EF499B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a </w:t>
      </w:r>
      <w:r w:rsidR="0020183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nasze</w:t>
      </w:r>
      <w:r w:rsidR="00D66384" w:rsidRPr="00EF499B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="0020183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województwo</w:t>
      </w:r>
      <w:r w:rsidR="00D66384" w:rsidRPr="00EF499B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przypada </w:t>
      </w:r>
      <w:r w:rsidR="001E5EFF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10,36 </w:t>
      </w:r>
      <w:r w:rsidR="00D66384" w:rsidRPr="00EF499B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% </w:t>
      </w:r>
      <w:r w:rsidR="00BD340F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spośród wszystkich </w:t>
      </w:r>
      <w:r w:rsidR="0020183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Polaków</w:t>
      </w:r>
      <w:r w:rsidR="00D66384" w:rsidRPr="00EF499B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z niepełnosprawnością poszukujących pracy</w:t>
      </w:r>
      <w:r w:rsidR="001E5EFF">
        <w:rPr>
          <w:rStyle w:val="Odwoanieprzypisudolnego"/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footnoteReference w:id="74"/>
      </w:r>
      <w:r w:rsidR="00D66384" w:rsidRPr="00EF499B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.</w:t>
      </w:r>
      <w:r w:rsidR="0030419A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br/>
      </w:r>
      <w:r w:rsidR="00942CA7" w:rsidRPr="00EF499B">
        <w:rPr>
          <w:rFonts w:cs="Arial"/>
          <w:szCs w:val="24"/>
        </w:rPr>
        <w:t xml:space="preserve">Znacząco maleje </w:t>
      </w:r>
      <w:r w:rsidR="00C35EF4">
        <w:rPr>
          <w:rFonts w:cs="Arial"/>
          <w:szCs w:val="24"/>
        </w:rPr>
        <w:t xml:space="preserve">w województwie łódzkim </w:t>
      </w:r>
      <w:r w:rsidR="00942CA7" w:rsidRPr="00EF499B">
        <w:rPr>
          <w:rFonts w:cs="Arial"/>
          <w:szCs w:val="24"/>
        </w:rPr>
        <w:t>liczba osób niepełnosprawn</w:t>
      </w:r>
      <w:r w:rsidR="00C35EF4">
        <w:rPr>
          <w:rFonts w:cs="Arial"/>
          <w:szCs w:val="24"/>
        </w:rPr>
        <w:t xml:space="preserve">ych </w:t>
      </w:r>
      <w:r w:rsidR="00942CA7" w:rsidRPr="00EF499B">
        <w:rPr>
          <w:rFonts w:cs="Arial"/>
          <w:szCs w:val="24"/>
        </w:rPr>
        <w:t>bezrobotnych i osób niepełnosprawn</w:t>
      </w:r>
      <w:r w:rsidR="00C35EF4">
        <w:rPr>
          <w:rFonts w:cs="Arial"/>
          <w:szCs w:val="24"/>
        </w:rPr>
        <w:t>ych</w:t>
      </w:r>
      <w:r w:rsidR="00942CA7" w:rsidRPr="00EF499B">
        <w:rPr>
          <w:rFonts w:cs="Arial"/>
          <w:szCs w:val="24"/>
        </w:rPr>
        <w:t xml:space="preserve"> poszukujących pracy, </w:t>
      </w:r>
      <w:r w:rsidR="00AF2CDD">
        <w:rPr>
          <w:rFonts w:cs="Arial"/>
          <w:szCs w:val="24"/>
        </w:rPr>
        <w:t>co nie</w:t>
      </w:r>
      <w:r w:rsidR="00942CA7" w:rsidRPr="00EF499B">
        <w:rPr>
          <w:rFonts w:cs="Arial"/>
          <w:szCs w:val="24"/>
        </w:rPr>
        <w:t xml:space="preserve"> wydaje się jedynie spowodowan</w:t>
      </w:r>
      <w:r w:rsidR="00AF2CDD">
        <w:rPr>
          <w:rFonts w:cs="Arial"/>
          <w:szCs w:val="24"/>
        </w:rPr>
        <w:t>e</w:t>
      </w:r>
      <w:r w:rsidR="00942CA7" w:rsidRPr="00EF499B">
        <w:rPr>
          <w:rFonts w:cs="Arial"/>
          <w:szCs w:val="24"/>
        </w:rPr>
        <w:t xml:space="preserve"> zmniejszeniem się populacji osób z niepełnosprawnością: </w:t>
      </w:r>
      <w:r w:rsidR="009D78EC">
        <w:rPr>
          <w:rFonts w:cs="Arial"/>
          <w:szCs w:val="24"/>
        </w:rPr>
        <w:br/>
      </w:r>
      <w:r w:rsidR="00942CA7" w:rsidRPr="00EF499B">
        <w:rPr>
          <w:rFonts w:cs="Arial"/>
          <w:szCs w:val="24"/>
        </w:rPr>
        <w:t xml:space="preserve">o ile spadek liczby osób z niepełnosprawnością w województwie z roku 2019 </w:t>
      </w:r>
      <w:r w:rsidR="008C4F2A">
        <w:rPr>
          <w:rFonts w:cs="Arial"/>
          <w:szCs w:val="24"/>
        </w:rPr>
        <w:br/>
      </w:r>
      <w:r w:rsidR="00284F24">
        <w:rPr>
          <w:rFonts w:cs="Arial"/>
          <w:szCs w:val="24"/>
        </w:rPr>
        <w:t xml:space="preserve">w porównaniu z </w:t>
      </w:r>
      <w:r w:rsidR="00942CA7" w:rsidRPr="00EF499B">
        <w:rPr>
          <w:rFonts w:cs="Arial"/>
          <w:szCs w:val="24"/>
        </w:rPr>
        <w:t>20</w:t>
      </w:r>
      <w:r w:rsidR="001E5EFF">
        <w:rPr>
          <w:rFonts w:cs="Arial"/>
          <w:szCs w:val="24"/>
        </w:rPr>
        <w:t>2</w:t>
      </w:r>
      <w:r w:rsidR="00942CA7" w:rsidRPr="00EF499B">
        <w:rPr>
          <w:rFonts w:cs="Arial"/>
          <w:szCs w:val="24"/>
        </w:rPr>
        <w:t xml:space="preserve">0 wyniósł 0,57%, o tyle spadek liczby osób </w:t>
      </w:r>
      <w:r w:rsidR="008C4F2A">
        <w:rPr>
          <w:rFonts w:cs="Arial"/>
          <w:szCs w:val="24"/>
        </w:rPr>
        <w:br/>
      </w:r>
      <w:r w:rsidR="00942CA7" w:rsidRPr="00EF499B">
        <w:rPr>
          <w:rFonts w:cs="Arial"/>
          <w:szCs w:val="24"/>
        </w:rPr>
        <w:t>z niepełnosprawnością bezrobotnych lub poszukujących pracy wyniósł</w:t>
      </w:r>
      <w:r w:rsidR="00284F24">
        <w:rPr>
          <w:rFonts w:cs="Arial"/>
          <w:szCs w:val="24"/>
        </w:rPr>
        <w:t xml:space="preserve"> w tym czasie</w:t>
      </w:r>
      <w:r w:rsidR="00942CA7" w:rsidRPr="00EF499B">
        <w:rPr>
          <w:rFonts w:cs="Arial"/>
          <w:szCs w:val="24"/>
        </w:rPr>
        <w:t xml:space="preserve"> 6,82%</w:t>
      </w:r>
      <w:r w:rsidR="00565DDF">
        <w:rPr>
          <w:rStyle w:val="Odwoanieprzypisudolnego"/>
          <w:rFonts w:cs="Arial"/>
          <w:szCs w:val="24"/>
        </w:rPr>
        <w:footnoteReference w:id="75"/>
      </w:r>
      <w:r w:rsidR="00942CA7">
        <w:rPr>
          <w:rFonts w:cs="Arial"/>
          <w:szCs w:val="24"/>
        </w:rPr>
        <w:t xml:space="preserve"> . </w:t>
      </w:r>
      <w:r w:rsidR="00A31CC1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Sytuacja </w:t>
      </w:r>
      <w:r w:rsidR="00942CA7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ta</w:t>
      </w:r>
      <w:r w:rsidR="00A31CC1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jest jednak zróżnicowana w poszczególnych powiatach województwa łódzkiego. Tabela nr </w:t>
      </w:r>
      <w:r w:rsidR="008A5C61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3</w:t>
      </w:r>
      <w:r w:rsidR="00A31CC1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przedstawia zestawienie najważniejszych informacji</w:t>
      </w:r>
      <w:r w:rsidR="00B4054C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o</w:t>
      </w:r>
      <w:r w:rsidR="00E807BF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osobach z niepełnosprawnością</w:t>
      </w:r>
      <w:r w:rsidR="00B4054C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bezrobotnych i poszukujących pracy oraz wolnych miejscach pracy w poszczególnych powiatach. W roku 2020 </w:t>
      </w:r>
      <w:r w:rsidR="008C4F2A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br/>
      </w:r>
      <w:r w:rsidR="00B4054C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w województwie łódzkim były </w:t>
      </w:r>
      <w:r w:rsidR="00B4054C" w:rsidRPr="00B4054C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4</w:t>
      </w:r>
      <w:r w:rsidR="00EB4353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 </w:t>
      </w:r>
      <w:r w:rsidR="00B4054C" w:rsidRPr="00B4054C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694</w:t>
      </w:r>
      <w:r w:rsidR="00E807BF" w:rsidRPr="00E807BF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="00E807BF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osoby z niepełnosprawnością </w:t>
      </w:r>
      <w:r w:rsidR="00EB4353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bezrobotne </w:t>
      </w:r>
      <w:r w:rsidR="008C4F2A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br/>
      </w:r>
      <w:r w:rsidR="00EB4353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(w tym </w:t>
      </w:r>
      <w:r w:rsidR="00EC4E1A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2 021</w:t>
      </w:r>
      <w:r w:rsidR="00EB4353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kobiet) oraz </w:t>
      </w:r>
      <w:r w:rsidR="00EB4353" w:rsidRPr="00EB4353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972</w:t>
      </w:r>
      <w:r w:rsidR="00EB4353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="00E807BF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osoby z niepełnosprawnością</w:t>
      </w:r>
      <w:r w:rsidR="00EB4353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poszukujące pracy</w:t>
      </w:r>
      <w:r w:rsidR="008C4F2A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br/>
      </w:r>
      <w:r w:rsidR="00EB4353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="00EB4353" w:rsidRPr="00EB4353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(</w:t>
      </w:r>
      <w:r w:rsidR="00EB4353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w tym </w:t>
      </w:r>
      <w:r w:rsidR="00EC4E1A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355</w:t>
      </w:r>
      <w:r w:rsidR="00EB4353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kobiet</w:t>
      </w:r>
      <w:r w:rsidR="00EB4353" w:rsidRPr="00EB4353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)</w:t>
      </w:r>
      <w:r w:rsidR="00EB4353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. </w:t>
      </w:r>
    </w:p>
    <w:p w14:paraId="62D396F5" w14:textId="2C00259C" w:rsidR="00B4054C" w:rsidRPr="00AB1188" w:rsidRDefault="00B4054C" w:rsidP="00C326E1">
      <w:pPr>
        <w:shd w:val="clear" w:color="auto" w:fill="FFFFFF"/>
        <w:rPr>
          <w:rStyle w:val="Wyrnienieintensywne"/>
          <w:color w:val="auto"/>
        </w:rPr>
      </w:pPr>
      <w:bookmarkStart w:id="39" w:name="_Hlk100729595"/>
      <w:r w:rsidRPr="00AB1188">
        <w:rPr>
          <w:rStyle w:val="Wyrnienieintensywne"/>
          <w:color w:val="auto"/>
        </w:rPr>
        <w:t xml:space="preserve">Tabela </w:t>
      </w:r>
      <w:r w:rsidR="001F3E59" w:rsidRPr="00AB1188">
        <w:rPr>
          <w:rStyle w:val="Wyrnienieintensywne"/>
          <w:color w:val="auto"/>
        </w:rPr>
        <w:t>3</w:t>
      </w:r>
      <w:r w:rsidRPr="00AB1188">
        <w:rPr>
          <w:rStyle w:val="Wyrnienieintensywne"/>
          <w:color w:val="auto"/>
        </w:rPr>
        <w:t xml:space="preserve">. </w:t>
      </w:r>
      <w:r w:rsidR="0030419A" w:rsidRPr="00AB1188">
        <w:rPr>
          <w:rStyle w:val="Wyrnienieintensywne"/>
          <w:b w:val="0"/>
          <w:bCs/>
          <w:color w:val="auto"/>
        </w:rPr>
        <w:t xml:space="preserve">Osoby niepełnosprawne </w:t>
      </w:r>
      <w:r w:rsidRPr="00AB1188">
        <w:rPr>
          <w:rStyle w:val="Wyrnienieintensywne"/>
          <w:b w:val="0"/>
          <w:bCs/>
          <w:color w:val="auto"/>
        </w:rPr>
        <w:t>bezrobotne i poszukujące p</w:t>
      </w:r>
      <w:r w:rsidR="008D16DD" w:rsidRPr="00AB1188">
        <w:rPr>
          <w:rStyle w:val="Wyrnienieintensywne"/>
          <w:b w:val="0"/>
          <w:bCs/>
          <w:color w:val="auto"/>
        </w:rPr>
        <w:t>racy</w:t>
      </w:r>
      <w:r w:rsidRPr="00AB1188">
        <w:rPr>
          <w:rStyle w:val="Wyrnienieintensywne"/>
          <w:b w:val="0"/>
          <w:bCs/>
          <w:color w:val="auto"/>
        </w:rPr>
        <w:t xml:space="preserve"> oraz wolne miejsca pracy dla </w:t>
      </w:r>
      <w:r w:rsidR="00E807BF" w:rsidRPr="00AB1188">
        <w:rPr>
          <w:rStyle w:val="Wyrnienieintensywne"/>
          <w:b w:val="0"/>
          <w:bCs/>
          <w:color w:val="auto"/>
        </w:rPr>
        <w:t xml:space="preserve">osób niepełnosprawnych </w:t>
      </w:r>
      <w:r w:rsidRPr="00AB1188">
        <w:rPr>
          <w:rStyle w:val="Wyrnienieintensywne"/>
          <w:b w:val="0"/>
          <w:bCs/>
          <w:color w:val="auto"/>
        </w:rPr>
        <w:t>w  powiatach województwa łódzkiego</w:t>
      </w:r>
      <w:r w:rsidR="00E1249A">
        <w:rPr>
          <w:rStyle w:val="Odwoanieprzypisudolnego"/>
          <w:bCs/>
          <w:iCs/>
        </w:rPr>
        <w:footnoteReference w:id="76"/>
      </w:r>
      <w:r w:rsidRPr="00AB1188">
        <w:rPr>
          <w:rStyle w:val="Wyrnienieintensywne"/>
          <w:b w:val="0"/>
          <w:bCs/>
          <w:color w:val="auto"/>
        </w:rPr>
        <w:t xml:space="preserve"> </w:t>
      </w:r>
      <w:r w:rsidR="008D16DD" w:rsidRPr="00AB1188">
        <w:rPr>
          <w:rStyle w:val="Wyrnienieintensywne"/>
          <w:b w:val="0"/>
          <w:bCs/>
          <w:color w:val="auto"/>
        </w:rPr>
        <w:br/>
      </w:r>
      <w:r w:rsidRPr="00AB1188">
        <w:rPr>
          <w:rStyle w:val="Wyrnienieintensywne"/>
          <w:b w:val="0"/>
          <w:bCs/>
          <w:color w:val="auto"/>
        </w:rPr>
        <w:t>w roku 2020</w:t>
      </w:r>
      <w:r w:rsidR="00AB1188">
        <w:rPr>
          <w:rStyle w:val="Odwoanieprzypisudolnego"/>
          <w:bCs/>
          <w:iCs/>
        </w:rPr>
        <w:footnoteReference w:id="77"/>
      </w:r>
      <w:r w:rsidRPr="00AB1188">
        <w:rPr>
          <w:rStyle w:val="Wyrnienieintensywne"/>
          <w:b w:val="0"/>
          <w:bCs/>
          <w:color w:val="auto"/>
        </w:rPr>
        <w:t>.</w:t>
      </w:r>
    </w:p>
    <w:tbl>
      <w:tblPr>
        <w:tblStyle w:val="Tabela-Siatka"/>
        <w:tblW w:w="949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851"/>
        <w:gridCol w:w="850"/>
        <w:gridCol w:w="851"/>
        <w:gridCol w:w="850"/>
        <w:gridCol w:w="851"/>
        <w:gridCol w:w="708"/>
        <w:gridCol w:w="709"/>
        <w:gridCol w:w="851"/>
      </w:tblGrid>
      <w:tr w:rsidR="00876E10" w14:paraId="30B435F6" w14:textId="3134418D" w:rsidTr="00482DB5">
        <w:trPr>
          <w:trHeight w:val="2053"/>
        </w:trPr>
        <w:tc>
          <w:tcPr>
            <w:tcW w:w="1980" w:type="dxa"/>
            <w:vMerge w:val="restart"/>
            <w:shd w:val="clear" w:color="auto" w:fill="9CC2E5" w:themeFill="accent5" w:themeFillTint="99"/>
            <w:vAlign w:val="center"/>
          </w:tcPr>
          <w:bookmarkEnd w:id="39"/>
          <w:p w14:paraId="14DA1EB3" w14:textId="73645195" w:rsidR="00876E10" w:rsidRPr="008D16DD" w:rsidRDefault="00876E10" w:rsidP="00BE0B19">
            <w:pPr>
              <w:jc w:val="center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Powiat</w:t>
            </w:r>
          </w:p>
        </w:tc>
        <w:tc>
          <w:tcPr>
            <w:tcW w:w="2693" w:type="dxa"/>
            <w:gridSpan w:val="3"/>
            <w:shd w:val="clear" w:color="auto" w:fill="9CC2E5" w:themeFill="accent5" w:themeFillTint="99"/>
          </w:tcPr>
          <w:p w14:paraId="2CA7D12A" w14:textId="44438EBA" w:rsidR="00876E10" w:rsidRPr="008D16DD" w:rsidRDefault="00876E10" w:rsidP="001F3E59">
            <w:pPr>
              <w:spacing w:after="0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ON bezrobotne</w:t>
            </w:r>
            <w:r w:rsidR="001F3E59"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br/>
            </w:r>
            <w:r w:rsidR="00E76C89"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(w tym na wsi</w:t>
            </w:r>
            <w:r w:rsidR="00251EA9"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="001637AC"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 xml:space="preserve">- wartości liczbowe </w:t>
            </w:r>
            <w:r w:rsidR="001F3E59"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br/>
            </w:r>
            <w:r w:rsidR="001637AC"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w nawiasach</w:t>
            </w:r>
            <w:r w:rsidR="00E76C89"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 xml:space="preserve">) </w:t>
            </w:r>
          </w:p>
        </w:tc>
        <w:tc>
          <w:tcPr>
            <w:tcW w:w="2552" w:type="dxa"/>
            <w:gridSpan w:val="3"/>
            <w:shd w:val="clear" w:color="auto" w:fill="9CC2E5" w:themeFill="accent5" w:themeFillTint="99"/>
          </w:tcPr>
          <w:p w14:paraId="2CF194AE" w14:textId="44B42AAD" w:rsidR="00E76C89" w:rsidRPr="008D16DD" w:rsidRDefault="00876E10" w:rsidP="00F13B2F">
            <w:pPr>
              <w:spacing w:after="0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ON poszukujące pracy</w:t>
            </w:r>
            <w:r w:rsidR="001F3E59"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="001F3E59"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br/>
            </w:r>
            <w:r w:rsidR="00E76C89"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(w tym na wsi</w:t>
            </w:r>
            <w:r w:rsidR="00E807BF"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 xml:space="preserve"> – wartości liczbowe </w:t>
            </w:r>
            <w:r w:rsidR="009D78EC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br/>
            </w:r>
            <w:r w:rsidR="00E807BF"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w nawiasach</w:t>
            </w:r>
            <w:r w:rsidR="00E76C89"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)</w:t>
            </w:r>
          </w:p>
        </w:tc>
        <w:tc>
          <w:tcPr>
            <w:tcW w:w="2268" w:type="dxa"/>
            <w:gridSpan w:val="3"/>
            <w:shd w:val="clear" w:color="auto" w:fill="9CC2E5" w:themeFill="accent5" w:themeFillTint="99"/>
          </w:tcPr>
          <w:p w14:paraId="3CC380E9" w14:textId="6EEACB22" w:rsidR="00876E10" w:rsidRPr="008D16DD" w:rsidRDefault="00876E10" w:rsidP="00284F24">
            <w:pPr>
              <w:spacing w:line="276" w:lineRule="auto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Wolne miejsca pracy</w:t>
            </w:r>
            <w:r w:rsidR="001F3E59"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i aktywizacji zawodowej ON</w:t>
            </w:r>
          </w:p>
        </w:tc>
      </w:tr>
      <w:tr w:rsidR="001F3E59" w14:paraId="1B250043" w14:textId="33353772" w:rsidTr="001F3E59">
        <w:trPr>
          <w:cantSplit/>
          <w:trHeight w:val="2043"/>
        </w:trPr>
        <w:tc>
          <w:tcPr>
            <w:tcW w:w="1980" w:type="dxa"/>
            <w:vMerge/>
            <w:shd w:val="clear" w:color="auto" w:fill="BDD6EE" w:themeFill="accent5" w:themeFillTint="66"/>
            <w:textDirection w:val="btLr"/>
            <w:vAlign w:val="center"/>
          </w:tcPr>
          <w:p w14:paraId="0C86E82D" w14:textId="77777777" w:rsidR="0068614B" w:rsidRPr="008D16DD" w:rsidRDefault="0068614B" w:rsidP="0068614B">
            <w:pPr>
              <w:ind w:left="113" w:right="113"/>
              <w:jc w:val="center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</w:p>
        </w:tc>
        <w:tc>
          <w:tcPr>
            <w:tcW w:w="992" w:type="dxa"/>
            <w:shd w:val="clear" w:color="auto" w:fill="BDD6EE" w:themeFill="accent5" w:themeFillTint="66"/>
            <w:textDirection w:val="btLr"/>
            <w:vAlign w:val="center"/>
          </w:tcPr>
          <w:p w14:paraId="5ABB0AE2" w14:textId="602C176E" w:rsidR="0068614B" w:rsidRPr="008D16DD" w:rsidRDefault="0068614B" w:rsidP="0068614B">
            <w:pPr>
              <w:spacing w:before="0" w:after="0" w:line="240" w:lineRule="auto"/>
              <w:jc w:val="center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Ogółem</w:t>
            </w:r>
          </w:p>
        </w:tc>
        <w:tc>
          <w:tcPr>
            <w:tcW w:w="851" w:type="dxa"/>
            <w:shd w:val="clear" w:color="auto" w:fill="BDD6EE" w:themeFill="accent5" w:themeFillTint="66"/>
            <w:textDirection w:val="btLr"/>
            <w:vAlign w:val="center"/>
          </w:tcPr>
          <w:p w14:paraId="549D713E" w14:textId="4953C1F6" w:rsidR="0068614B" w:rsidRPr="008D16DD" w:rsidRDefault="0068614B" w:rsidP="0068614B">
            <w:pPr>
              <w:spacing w:before="0" w:after="0" w:line="240" w:lineRule="auto"/>
              <w:jc w:val="center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 xml:space="preserve">Stopień znaczny lub  umiarkowany </w:t>
            </w:r>
          </w:p>
        </w:tc>
        <w:tc>
          <w:tcPr>
            <w:tcW w:w="850" w:type="dxa"/>
            <w:shd w:val="clear" w:color="auto" w:fill="BDD6EE" w:themeFill="accent5" w:themeFillTint="66"/>
            <w:textDirection w:val="btLr"/>
            <w:vAlign w:val="center"/>
          </w:tcPr>
          <w:p w14:paraId="370E3C01" w14:textId="313792E7" w:rsidR="0068614B" w:rsidRPr="008D16DD" w:rsidRDefault="0068614B" w:rsidP="0068614B">
            <w:pPr>
              <w:spacing w:before="0" w:after="0" w:line="240" w:lineRule="auto"/>
              <w:jc w:val="center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Ze schorzeniami specjalnymi</w:t>
            </w:r>
          </w:p>
        </w:tc>
        <w:tc>
          <w:tcPr>
            <w:tcW w:w="851" w:type="dxa"/>
            <w:shd w:val="clear" w:color="auto" w:fill="BDD6EE" w:themeFill="accent5" w:themeFillTint="66"/>
            <w:textDirection w:val="btLr"/>
            <w:vAlign w:val="center"/>
          </w:tcPr>
          <w:p w14:paraId="3820BC18" w14:textId="09426F6D" w:rsidR="0068614B" w:rsidRPr="008D16DD" w:rsidRDefault="0068614B" w:rsidP="0068614B">
            <w:pPr>
              <w:spacing w:before="0" w:after="0" w:line="240" w:lineRule="auto"/>
              <w:jc w:val="center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Ogółem</w:t>
            </w:r>
          </w:p>
        </w:tc>
        <w:tc>
          <w:tcPr>
            <w:tcW w:w="850" w:type="dxa"/>
            <w:shd w:val="clear" w:color="auto" w:fill="BDD6EE" w:themeFill="accent5" w:themeFillTint="66"/>
            <w:textDirection w:val="btLr"/>
            <w:vAlign w:val="center"/>
          </w:tcPr>
          <w:p w14:paraId="5ADCB45E" w14:textId="5ABA6432" w:rsidR="0068614B" w:rsidRPr="008D16DD" w:rsidRDefault="0068614B" w:rsidP="0068614B">
            <w:pPr>
              <w:spacing w:before="0" w:after="0" w:line="240" w:lineRule="auto"/>
              <w:jc w:val="center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 xml:space="preserve">Stopień znaczny lub  umiarkowany </w:t>
            </w:r>
          </w:p>
        </w:tc>
        <w:tc>
          <w:tcPr>
            <w:tcW w:w="851" w:type="dxa"/>
            <w:shd w:val="clear" w:color="auto" w:fill="BDD6EE" w:themeFill="accent5" w:themeFillTint="66"/>
            <w:textDirection w:val="btLr"/>
            <w:vAlign w:val="center"/>
          </w:tcPr>
          <w:p w14:paraId="60005735" w14:textId="3299E207" w:rsidR="0068614B" w:rsidRPr="008D16DD" w:rsidRDefault="0068614B" w:rsidP="0068614B">
            <w:pPr>
              <w:spacing w:before="0" w:after="0" w:line="240" w:lineRule="auto"/>
              <w:jc w:val="center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Ze schorzeniami specjalnymi</w:t>
            </w:r>
          </w:p>
        </w:tc>
        <w:tc>
          <w:tcPr>
            <w:tcW w:w="708" w:type="dxa"/>
            <w:shd w:val="clear" w:color="auto" w:fill="BDD6EE" w:themeFill="accent5" w:themeFillTint="66"/>
            <w:textDirection w:val="btLr"/>
            <w:vAlign w:val="center"/>
          </w:tcPr>
          <w:p w14:paraId="081E7D06" w14:textId="7D05B19E" w:rsidR="0068614B" w:rsidRPr="008D16DD" w:rsidRDefault="0068614B" w:rsidP="0068614B">
            <w:pPr>
              <w:spacing w:before="0" w:after="0" w:line="240" w:lineRule="auto"/>
              <w:jc w:val="center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Zgłoszone w roku 2020</w:t>
            </w:r>
          </w:p>
        </w:tc>
        <w:tc>
          <w:tcPr>
            <w:tcW w:w="709" w:type="dxa"/>
            <w:shd w:val="clear" w:color="auto" w:fill="BDD6EE" w:themeFill="accent5" w:themeFillTint="66"/>
            <w:textDirection w:val="btLr"/>
            <w:vAlign w:val="center"/>
          </w:tcPr>
          <w:p w14:paraId="14AF10D2" w14:textId="0F3B36A2" w:rsidR="0068614B" w:rsidRPr="008D16DD" w:rsidRDefault="0068614B" w:rsidP="0068614B">
            <w:pPr>
              <w:spacing w:before="0" w:after="0" w:line="240" w:lineRule="auto"/>
              <w:jc w:val="center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Na koniec  roku 2020</w:t>
            </w:r>
          </w:p>
        </w:tc>
        <w:tc>
          <w:tcPr>
            <w:tcW w:w="851" w:type="dxa"/>
            <w:shd w:val="clear" w:color="auto" w:fill="BDD6EE" w:themeFill="accent5" w:themeFillTint="66"/>
            <w:textDirection w:val="btLr"/>
            <w:vAlign w:val="center"/>
          </w:tcPr>
          <w:p w14:paraId="1B9CF139" w14:textId="2717A0AC" w:rsidR="0068614B" w:rsidRPr="008D16DD" w:rsidRDefault="0068614B" w:rsidP="0068614B">
            <w:pPr>
              <w:spacing w:before="0" w:after="0" w:line="240" w:lineRule="auto"/>
              <w:jc w:val="center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 xml:space="preserve">Niewykorzystane  </w:t>
            </w: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br/>
              <w:t xml:space="preserve">dłużej niż </w:t>
            </w:r>
            <w:r w:rsidR="006B6D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30</w:t>
            </w: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 xml:space="preserve"> dni</w:t>
            </w:r>
          </w:p>
        </w:tc>
      </w:tr>
      <w:tr w:rsidR="0068614B" w14:paraId="2F0CDBAD" w14:textId="6EDEE541" w:rsidTr="00F40FE9">
        <w:trPr>
          <w:trHeight w:val="1134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7587D81D" w14:textId="2AA97433" w:rsidR="0068614B" w:rsidRPr="008D16DD" w:rsidRDefault="0068614B" w:rsidP="0068614B">
            <w:pPr>
              <w:spacing w:line="276" w:lineRule="auto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bookmarkStart w:id="40" w:name="_Hlk90847342"/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bełchatowski</w:t>
            </w:r>
          </w:p>
        </w:tc>
        <w:tc>
          <w:tcPr>
            <w:tcW w:w="992" w:type="dxa"/>
          </w:tcPr>
          <w:p w14:paraId="4BCA4F00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230</w:t>
            </w:r>
          </w:p>
          <w:p w14:paraId="3B0612AB" w14:textId="2BC21350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(91)</w:t>
            </w:r>
          </w:p>
        </w:tc>
        <w:tc>
          <w:tcPr>
            <w:tcW w:w="851" w:type="dxa"/>
          </w:tcPr>
          <w:p w14:paraId="71AF0C1E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106</w:t>
            </w:r>
          </w:p>
          <w:p w14:paraId="73070FCC" w14:textId="65CDC4EB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(44)</w:t>
            </w:r>
          </w:p>
        </w:tc>
        <w:tc>
          <w:tcPr>
            <w:tcW w:w="850" w:type="dxa"/>
          </w:tcPr>
          <w:p w14:paraId="33708D7D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59</w:t>
            </w:r>
          </w:p>
          <w:p w14:paraId="70F5F19A" w14:textId="321A6F9B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(19)</w:t>
            </w:r>
          </w:p>
        </w:tc>
        <w:tc>
          <w:tcPr>
            <w:tcW w:w="851" w:type="dxa"/>
          </w:tcPr>
          <w:p w14:paraId="7D55B46C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94</w:t>
            </w:r>
          </w:p>
          <w:p w14:paraId="2642A1C0" w14:textId="4A0DBF61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(43)</w:t>
            </w:r>
          </w:p>
        </w:tc>
        <w:tc>
          <w:tcPr>
            <w:tcW w:w="850" w:type="dxa"/>
          </w:tcPr>
          <w:p w14:paraId="5035396E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91</w:t>
            </w:r>
          </w:p>
          <w:p w14:paraId="6543FF84" w14:textId="6FB23D53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(42)</w:t>
            </w:r>
          </w:p>
        </w:tc>
        <w:tc>
          <w:tcPr>
            <w:tcW w:w="851" w:type="dxa"/>
          </w:tcPr>
          <w:p w14:paraId="06CACB9F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31</w:t>
            </w:r>
          </w:p>
          <w:p w14:paraId="7CAE50B4" w14:textId="1746F0EF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(15)</w:t>
            </w:r>
          </w:p>
        </w:tc>
        <w:tc>
          <w:tcPr>
            <w:tcW w:w="708" w:type="dxa"/>
          </w:tcPr>
          <w:p w14:paraId="465AFCDB" w14:textId="561A51EC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26</w:t>
            </w:r>
          </w:p>
        </w:tc>
        <w:tc>
          <w:tcPr>
            <w:tcW w:w="709" w:type="dxa"/>
          </w:tcPr>
          <w:p w14:paraId="2BA333F4" w14:textId="4AC59DFB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851" w:type="dxa"/>
          </w:tcPr>
          <w:p w14:paraId="780DEEBD" w14:textId="201D0F29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0</w:t>
            </w:r>
          </w:p>
        </w:tc>
      </w:tr>
      <w:tr w:rsidR="0068614B" w14:paraId="5A19AA8A" w14:textId="498CB9E0" w:rsidTr="00482DB5">
        <w:trPr>
          <w:trHeight w:val="694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1B5452FE" w14:textId="36BA27BB" w:rsidR="0068614B" w:rsidRPr="008D16DD" w:rsidRDefault="0068614B" w:rsidP="0068614B">
            <w:pPr>
              <w:spacing w:line="276" w:lineRule="auto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brzeziński</w:t>
            </w:r>
          </w:p>
        </w:tc>
        <w:tc>
          <w:tcPr>
            <w:tcW w:w="992" w:type="dxa"/>
          </w:tcPr>
          <w:p w14:paraId="4A8B805A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40</w:t>
            </w:r>
          </w:p>
          <w:p w14:paraId="6AB7DFFF" w14:textId="1237F2A8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(11)</w:t>
            </w:r>
          </w:p>
        </w:tc>
        <w:tc>
          <w:tcPr>
            <w:tcW w:w="851" w:type="dxa"/>
          </w:tcPr>
          <w:p w14:paraId="42D61696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11</w:t>
            </w:r>
          </w:p>
          <w:p w14:paraId="2B1920BD" w14:textId="56761A33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(1)</w:t>
            </w:r>
          </w:p>
        </w:tc>
        <w:tc>
          <w:tcPr>
            <w:tcW w:w="850" w:type="dxa"/>
          </w:tcPr>
          <w:p w14:paraId="79FB8BFA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17</w:t>
            </w:r>
          </w:p>
          <w:p w14:paraId="7E09CA19" w14:textId="7F128F8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(4)</w:t>
            </w:r>
          </w:p>
        </w:tc>
        <w:tc>
          <w:tcPr>
            <w:tcW w:w="851" w:type="dxa"/>
          </w:tcPr>
          <w:p w14:paraId="0C8655DD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71</w:t>
            </w:r>
          </w:p>
          <w:p w14:paraId="589B204F" w14:textId="0ACDCFD9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(45)</w:t>
            </w:r>
          </w:p>
        </w:tc>
        <w:tc>
          <w:tcPr>
            <w:tcW w:w="850" w:type="dxa"/>
          </w:tcPr>
          <w:p w14:paraId="0D04811C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69</w:t>
            </w:r>
          </w:p>
          <w:p w14:paraId="52336106" w14:textId="1A105A3A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(43)</w:t>
            </w:r>
          </w:p>
        </w:tc>
        <w:tc>
          <w:tcPr>
            <w:tcW w:w="851" w:type="dxa"/>
          </w:tcPr>
          <w:p w14:paraId="4F833976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31</w:t>
            </w:r>
          </w:p>
          <w:p w14:paraId="181DF35B" w14:textId="296B8F46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(25)</w:t>
            </w:r>
          </w:p>
        </w:tc>
        <w:tc>
          <w:tcPr>
            <w:tcW w:w="708" w:type="dxa"/>
          </w:tcPr>
          <w:p w14:paraId="500DAB2C" w14:textId="2B7B687E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6</w:t>
            </w:r>
          </w:p>
        </w:tc>
        <w:tc>
          <w:tcPr>
            <w:tcW w:w="709" w:type="dxa"/>
          </w:tcPr>
          <w:p w14:paraId="376C8AE8" w14:textId="7E8AE436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4</w:t>
            </w:r>
          </w:p>
        </w:tc>
        <w:tc>
          <w:tcPr>
            <w:tcW w:w="851" w:type="dxa"/>
          </w:tcPr>
          <w:p w14:paraId="36C3B1E6" w14:textId="15DB65E6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</w:t>
            </w:r>
          </w:p>
        </w:tc>
      </w:tr>
      <w:tr w:rsidR="0068614B" w14:paraId="48C43933" w14:textId="0C8C9123" w:rsidTr="00482DB5">
        <w:trPr>
          <w:trHeight w:val="963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25B05C2E" w14:textId="2731B06B" w:rsidR="0068614B" w:rsidRPr="008D16DD" w:rsidRDefault="0068614B" w:rsidP="0068614B">
            <w:pPr>
              <w:spacing w:line="276" w:lineRule="auto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kutnowski</w:t>
            </w:r>
          </w:p>
        </w:tc>
        <w:tc>
          <w:tcPr>
            <w:tcW w:w="992" w:type="dxa"/>
          </w:tcPr>
          <w:p w14:paraId="64FC221A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210</w:t>
            </w:r>
          </w:p>
          <w:p w14:paraId="4E78F9CF" w14:textId="5D1B7511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(76)</w:t>
            </w:r>
          </w:p>
        </w:tc>
        <w:tc>
          <w:tcPr>
            <w:tcW w:w="851" w:type="dxa"/>
          </w:tcPr>
          <w:p w14:paraId="6531E52E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108</w:t>
            </w:r>
          </w:p>
          <w:p w14:paraId="121456BD" w14:textId="386849B9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(35)</w:t>
            </w:r>
          </w:p>
        </w:tc>
        <w:tc>
          <w:tcPr>
            <w:tcW w:w="850" w:type="dxa"/>
          </w:tcPr>
          <w:p w14:paraId="3DD1911E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61</w:t>
            </w:r>
          </w:p>
          <w:p w14:paraId="315050A6" w14:textId="35BDF6A2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(20)</w:t>
            </w:r>
          </w:p>
        </w:tc>
        <w:tc>
          <w:tcPr>
            <w:tcW w:w="851" w:type="dxa"/>
          </w:tcPr>
          <w:p w14:paraId="766CEF5B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42</w:t>
            </w:r>
          </w:p>
          <w:p w14:paraId="7132CEC9" w14:textId="22F4C4A4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(8)</w:t>
            </w:r>
          </w:p>
        </w:tc>
        <w:tc>
          <w:tcPr>
            <w:tcW w:w="850" w:type="dxa"/>
          </w:tcPr>
          <w:p w14:paraId="6738A963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36</w:t>
            </w:r>
          </w:p>
          <w:p w14:paraId="4533F718" w14:textId="059E0B23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(6)</w:t>
            </w:r>
          </w:p>
        </w:tc>
        <w:tc>
          <w:tcPr>
            <w:tcW w:w="851" w:type="dxa"/>
          </w:tcPr>
          <w:p w14:paraId="65592661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16</w:t>
            </w:r>
          </w:p>
          <w:p w14:paraId="759B3A25" w14:textId="07BEB42C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(91</w:t>
            </w: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)</w:t>
            </w:r>
          </w:p>
        </w:tc>
        <w:tc>
          <w:tcPr>
            <w:tcW w:w="708" w:type="dxa"/>
          </w:tcPr>
          <w:p w14:paraId="5F1282E5" w14:textId="6179E10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39</w:t>
            </w:r>
          </w:p>
        </w:tc>
        <w:tc>
          <w:tcPr>
            <w:tcW w:w="709" w:type="dxa"/>
          </w:tcPr>
          <w:p w14:paraId="643462EE" w14:textId="1BBAC494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6</w:t>
            </w:r>
          </w:p>
        </w:tc>
        <w:tc>
          <w:tcPr>
            <w:tcW w:w="851" w:type="dxa"/>
          </w:tcPr>
          <w:p w14:paraId="07A89142" w14:textId="67141EFB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0</w:t>
            </w:r>
          </w:p>
        </w:tc>
      </w:tr>
      <w:tr w:rsidR="0068614B" w14:paraId="4A6EE461" w14:textId="68D94486" w:rsidTr="00482DB5">
        <w:trPr>
          <w:trHeight w:val="807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2AD33338" w14:textId="7355A224" w:rsidR="0068614B" w:rsidRPr="008D16DD" w:rsidRDefault="008D16DD" w:rsidP="0068614B">
            <w:pPr>
              <w:spacing w:line="276" w:lineRule="auto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ł</w:t>
            </w:r>
            <w:r w:rsidR="0068614B"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aski</w:t>
            </w:r>
          </w:p>
        </w:tc>
        <w:tc>
          <w:tcPr>
            <w:tcW w:w="992" w:type="dxa"/>
          </w:tcPr>
          <w:p w14:paraId="5D34131B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97</w:t>
            </w:r>
          </w:p>
          <w:p w14:paraId="2F2973E6" w14:textId="54E9CE8C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(70)</w:t>
            </w:r>
          </w:p>
        </w:tc>
        <w:tc>
          <w:tcPr>
            <w:tcW w:w="851" w:type="dxa"/>
          </w:tcPr>
          <w:p w14:paraId="77DCF7D3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25</w:t>
            </w:r>
          </w:p>
          <w:p w14:paraId="64500C07" w14:textId="26B35ED5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(17)</w:t>
            </w:r>
          </w:p>
        </w:tc>
        <w:tc>
          <w:tcPr>
            <w:tcW w:w="850" w:type="dxa"/>
          </w:tcPr>
          <w:p w14:paraId="0F0B6974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37</w:t>
            </w:r>
          </w:p>
          <w:p w14:paraId="6DEA61B3" w14:textId="557A8CB4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(24)</w:t>
            </w:r>
          </w:p>
        </w:tc>
        <w:tc>
          <w:tcPr>
            <w:tcW w:w="851" w:type="dxa"/>
          </w:tcPr>
          <w:p w14:paraId="7030710A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3</w:t>
            </w:r>
          </w:p>
          <w:p w14:paraId="53B30537" w14:textId="4736007C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(0)</w:t>
            </w:r>
          </w:p>
        </w:tc>
        <w:tc>
          <w:tcPr>
            <w:tcW w:w="850" w:type="dxa"/>
          </w:tcPr>
          <w:p w14:paraId="64D5A8D8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3</w:t>
            </w:r>
          </w:p>
          <w:p w14:paraId="15DBEC1F" w14:textId="55FE6741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(0)</w:t>
            </w:r>
          </w:p>
        </w:tc>
        <w:tc>
          <w:tcPr>
            <w:tcW w:w="851" w:type="dxa"/>
          </w:tcPr>
          <w:p w14:paraId="7DEB5DC6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0</w:t>
            </w:r>
          </w:p>
          <w:p w14:paraId="30FE0C46" w14:textId="7C5AE8ED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(0)</w:t>
            </w:r>
          </w:p>
        </w:tc>
        <w:tc>
          <w:tcPr>
            <w:tcW w:w="708" w:type="dxa"/>
          </w:tcPr>
          <w:p w14:paraId="1D2996F3" w14:textId="09F56C63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7</w:t>
            </w:r>
          </w:p>
        </w:tc>
        <w:tc>
          <w:tcPr>
            <w:tcW w:w="709" w:type="dxa"/>
          </w:tcPr>
          <w:p w14:paraId="5F90A09F" w14:textId="274BC65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</w:t>
            </w:r>
          </w:p>
        </w:tc>
        <w:tc>
          <w:tcPr>
            <w:tcW w:w="851" w:type="dxa"/>
          </w:tcPr>
          <w:p w14:paraId="7226C7AE" w14:textId="2104D02C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</w:t>
            </w:r>
          </w:p>
        </w:tc>
      </w:tr>
      <w:tr w:rsidR="0068614B" w14:paraId="2E6E57F4" w14:textId="54C759D7" w:rsidTr="001F3E59">
        <w:tc>
          <w:tcPr>
            <w:tcW w:w="1980" w:type="dxa"/>
            <w:shd w:val="clear" w:color="auto" w:fill="DEEAF6" w:themeFill="accent5" w:themeFillTint="33"/>
            <w:vAlign w:val="center"/>
          </w:tcPr>
          <w:p w14:paraId="1B3C374E" w14:textId="0CDC28B5" w:rsidR="0068614B" w:rsidRPr="008D16DD" w:rsidRDefault="0068614B" w:rsidP="0068614B">
            <w:pPr>
              <w:spacing w:line="276" w:lineRule="auto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łęczycki</w:t>
            </w:r>
          </w:p>
        </w:tc>
        <w:tc>
          <w:tcPr>
            <w:tcW w:w="992" w:type="dxa"/>
          </w:tcPr>
          <w:p w14:paraId="0723C14B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80</w:t>
            </w:r>
          </w:p>
          <w:p w14:paraId="7384CD3F" w14:textId="46373B94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(45)</w:t>
            </w:r>
          </w:p>
        </w:tc>
        <w:tc>
          <w:tcPr>
            <w:tcW w:w="851" w:type="dxa"/>
          </w:tcPr>
          <w:p w14:paraId="188E9611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25</w:t>
            </w:r>
          </w:p>
          <w:p w14:paraId="48C2DF99" w14:textId="2C92D618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(15)</w:t>
            </w:r>
          </w:p>
        </w:tc>
        <w:tc>
          <w:tcPr>
            <w:tcW w:w="850" w:type="dxa"/>
          </w:tcPr>
          <w:p w14:paraId="709AC347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24</w:t>
            </w:r>
          </w:p>
          <w:p w14:paraId="7708D834" w14:textId="73B17D5F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(14)</w:t>
            </w:r>
          </w:p>
        </w:tc>
        <w:tc>
          <w:tcPr>
            <w:tcW w:w="851" w:type="dxa"/>
          </w:tcPr>
          <w:p w14:paraId="1FAAC579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11</w:t>
            </w:r>
          </w:p>
          <w:p w14:paraId="295B4B1D" w14:textId="37FD40E1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(5)</w:t>
            </w:r>
          </w:p>
        </w:tc>
        <w:tc>
          <w:tcPr>
            <w:tcW w:w="850" w:type="dxa"/>
          </w:tcPr>
          <w:p w14:paraId="0EAB9A7B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8</w:t>
            </w:r>
          </w:p>
          <w:p w14:paraId="2E5D53B4" w14:textId="513688B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(3</w:t>
            </w: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)</w:t>
            </w:r>
          </w:p>
        </w:tc>
        <w:tc>
          <w:tcPr>
            <w:tcW w:w="851" w:type="dxa"/>
          </w:tcPr>
          <w:p w14:paraId="70885AC5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3</w:t>
            </w:r>
          </w:p>
          <w:p w14:paraId="4D60F4C2" w14:textId="71E2EAF2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(2</w:t>
            </w: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)</w:t>
            </w:r>
          </w:p>
        </w:tc>
        <w:tc>
          <w:tcPr>
            <w:tcW w:w="708" w:type="dxa"/>
          </w:tcPr>
          <w:p w14:paraId="1B9AA48C" w14:textId="7C9F213D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39</w:t>
            </w:r>
          </w:p>
        </w:tc>
        <w:tc>
          <w:tcPr>
            <w:tcW w:w="709" w:type="dxa"/>
          </w:tcPr>
          <w:p w14:paraId="16A7622F" w14:textId="2C19DD92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28</w:t>
            </w:r>
          </w:p>
        </w:tc>
        <w:tc>
          <w:tcPr>
            <w:tcW w:w="851" w:type="dxa"/>
          </w:tcPr>
          <w:p w14:paraId="7ECE8237" w14:textId="399AA384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28</w:t>
            </w:r>
          </w:p>
        </w:tc>
      </w:tr>
      <w:tr w:rsidR="0068614B" w14:paraId="54A97C58" w14:textId="53667483" w:rsidTr="00482DB5">
        <w:trPr>
          <w:trHeight w:val="921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5A30EBEE" w14:textId="55AF01AD" w:rsidR="0068614B" w:rsidRPr="001F3E59" w:rsidRDefault="008D16DD" w:rsidP="0068614B">
            <w:pPr>
              <w:spacing w:line="276" w:lineRule="auto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ł</w:t>
            </w:r>
            <w:r w:rsidR="0068614B"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owicki</w:t>
            </w:r>
          </w:p>
        </w:tc>
        <w:tc>
          <w:tcPr>
            <w:tcW w:w="992" w:type="dxa"/>
          </w:tcPr>
          <w:p w14:paraId="4F65F369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102</w:t>
            </w:r>
          </w:p>
          <w:p w14:paraId="71579CBB" w14:textId="6F3E5764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(44)</w:t>
            </w:r>
          </w:p>
        </w:tc>
        <w:tc>
          <w:tcPr>
            <w:tcW w:w="851" w:type="dxa"/>
          </w:tcPr>
          <w:p w14:paraId="63A76527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16</w:t>
            </w:r>
          </w:p>
          <w:p w14:paraId="492499DC" w14:textId="2AF31F30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(7)</w:t>
            </w:r>
          </w:p>
        </w:tc>
        <w:tc>
          <w:tcPr>
            <w:tcW w:w="850" w:type="dxa"/>
          </w:tcPr>
          <w:p w14:paraId="3E21C102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35</w:t>
            </w:r>
          </w:p>
          <w:p w14:paraId="1C2F645E" w14:textId="19025D79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(16)</w:t>
            </w:r>
          </w:p>
        </w:tc>
        <w:tc>
          <w:tcPr>
            <w:tcW w:w="851" w:type="dxa"/>
          </w:tcPr>
          <w:p w14:paraId="4D44DC11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7</w:t>
            </w:r>
          </w:p>
          <w:p w14:paraId="612A1CA6" w14:textId="292EDA6B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(3)</w:t>
            </w:r>
          </w:p>
        </w:tc>
        <w:tc>
          <w:tcPr>
            <w:tcW w:w="850" w:type="dxa"/>
          </w:tcPr>
          <w:p w14:paraId="4C83AE9D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4</w:t>
            </w:r>
          </w:p>
          <w:p w14:paraId="2799F67B" w14:textId="6BF33B14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(1)</w:t>
            </w:r>
          </w:p>
        </w:tc>
        <w:tc>
          <w:tcPr>
            <w:tcW w:w="851" w:type="dxa"/>
          </w:tcPr>
          <w:p w14:paraId="2465BBFD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3</w:t>
            </w:r>
          </w:p>
          <w:p w14:paraId="58918EEB" w14:textId="57110524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(1)</w:t>
            </w:r>
          </w:p>
        </w:tc>
        <w:tc>
          <w:tcPr>
            <w:tcW w:w="708" w:type="dxa"/>
          </w:tcPr>
          <w:p w14:paraId="6324BD16" w14:textId="7C7FC84E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7</w:t>
            </w:r>
          </w:p>
        </w:tc>
        <w:tc>
          <w:tcPr>
            <w:tcW w:w="709" w:type="dxa"/>
          </w:tcPr>
          <w:p w14:paraId="1376EE87" w14:textId="4D3451DF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3</w:t>
            </w:r>
          </w:p>
        </w:tc>
        <w:tc>
          <w:tcPr>
            <w:tcW w:w="851" w:type="dxa"/>
          </w:tcPr>
          <w:p w14:paraId="1C909B3C" w14:textId="6B35A376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0</w:t>
            </w:r>
          </w:p>
        </w:tc>
      </w:tr>
      <w:tr w:rsidR="0068614B" w14:paraId="46BB2AE1" w14:textId="72A017DF" w:rsidTr="001F3E59">
        <w:tc>
          <w:tcPr>
            <w:tcW w:w="1980" w:type="dxa"/>
            <w:shd w:val="clear" w:color="auto" w:fill="DEEAF6" w:themeFill="accent5" w:themeFillTint="33"/>
            <w:vAlign w:val="center"/>
          </w:tcPr>
          <w:p w14:paraId="731C01F9" w14:textId="082A157A" w:rsidR="0068614B" w:rsidRPr="001F3E59" w:rsidRDefault="0068614B" w:rsidP="0068614B">
            <w:pPr>
              <w:spacing w:line="276" w:lineRule="auto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łódzki wschodni</w:t>
            </w:r>
          </w:p>
        </w:tc>
        <w:tc>
          <w:tcPr>
            <w:tcW w:w="992" w:type="dxa"/>
          </w:tcPr>
          <w:p w14:paraId="39A1CB58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128</w:t>
            </w:r>
          </w:p>
          <w:p w14:paraId="3F40D293" w14:textId="7A097E89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(70)</w:t>
            </w:r>
          </w:p>
        </w:tc>
        <w:tc>
          <w:tcPr>
            <w:tcW w:w="851" w:type="dxa"/>
          </w:tcPr>
          <w:p w14:paraId="45180450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32</w:t>
            </w:r>
          </w:p>
          <w:p w14:paraId="34DB30B6" w14:textId="4270722B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(17)</w:t>
            </w:r>
          </w:p>
        </w:tc>
        <w:tc>
          <w:tcPr>
            <w:tcW w:w="850" w:type="dxa"/>
          </w:tcPr>
          <w:p w14:paraId="0915744C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26</w:t>
            </w:r>
          </w:p>
          <w:p w14:paraId="57E891C1" w14:textId="6ED30603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(13)</w:t>
            </w:r>
          </w:p>
        </w:tc>
        <w:tc>
          <w:tcPr>
            <w:tcW w:w="851" w:type="dxa"/>
          </w:tcPr>
          <w:p w14:paraId="37418AF6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12</w:t>
            </w:r>
          </w:p>
          <w:p w14:paraId="102C7893" w14:textId="14AA3516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(9)</w:t>
            </w:r>
          </w:p>
        </w:tc>
        <w:tc>
          <w:tcPr>
            <w:tcW w:w="850" w:type="dxa"/>
          </w:tcPr>
          <w:p w14:paraId="3EFCFCB6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9</w:t>
            </w:r>
          </w:p>
          <w:p w14:paraId="151A629E" w14:textId="0A17E7E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(7)</w:t>
            </w:r>
          </w:p>
        </w:tc>
        <w:tc>
          <w:tcPr>
            <w:tcW w:w="851" w:type="dxa"/>
          </w:tcPr>
          <w:p w14:paraId="6BFDE7BC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2</w:t>
            </w:r>
          </w:p>
          <w:p w14:paraId="3045F841" w14:textId="20CA4C20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(1)</w:t>
            </w:r>
          </w:p>
        </w:tc>
        <w:tc>
          <w:tcPr>
            <w:tcW w:w="708" w:type="dxa"/>
          </w:tcPr>
          <w:p w14:paraId="07519994" w14:textId="36A39DAB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123</w:t>
            </w:r>
          </w:p>
        </w:tc>
        <w:tc>
          <w:tcPr>
            <w:tcW w:w="709" w:type="dxa"/>
          </w:tcPr>
          <w:p w14:paraId="607D6C93" w14:textId="02C02633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15</w:t>
            </w:r>
          </w:p>
        </w:tc>
        <w:tc>
          <w:tcPr>
            <w:tcW w:w="851" w:type="dxa"/>
          </w:tcPr>
          <w:p w14:paraId="02C0C65E" w14:textId="5344DEDE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15</w:t>
            </w:r>
          </w:p>
        </w:tc>
      </w:tr>
      <w:tr w:rsidR="0068614B" w14:paraId="09FA77F9" w14:textId="3886BD78" w:rsidTr="001F3E59">
        <w:tc>
          <w:tcPr>
            <w:tcW w:w="1980" w:type="dxa"/>
            <w:shd w:val="clear" w:color="auto" w:fill="DEEAF6" w:themeFill="accent5" w:themeFillTint="33"/>
            <w:vAlign w:val="center"/>
          </w:tcPr>
          <w:p w14:paraId="1F6AF6B7" w14:textId="114D5437" w:rsidR="0068614B" w:rsidRPr="001F3E59" w:rsidRDefault="0068614B" w:rsidP="0068614B">
            <w:pPr>
              <w:spacing w:line="276" w:lineRule="auto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opoczyński</w:t>
            </w:r>
          </w:p>
        </w:tc>
        <w:tc>
          <w:tcPr>
            <w:tcW w:w="992" w:type="dxa"/>
          </w:tcPr>
          <w:p w14:paraId="57AD354E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174</w:t>
            </w:r>
          </w:p>
          <w:p w14:paraId="1DCF0573" w14:textId="66E561DD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(124</w:t>
            </w: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)</w:t>
            </w:r>
          </w:p>
        </w:tc>
        <w:tc>
          <w:tcPr>
            <w:tcW w:w="851" w:type="dxa"/>
          </w:tcPr>
          <w:p w14:paraId="5067717E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100</w:t>
            </w:r>
          </w:p>
          <w:p w14:paraId="2A10C9D8" w14:textId="5EA48384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(65)</w:t>
            </w:r>
          </w:p>
        </w:tc>
        <w:tc>
          <w:tcPr>
            <w:tcW w:w="850" w:type="dxa"/>
          </w:tcPr>
          <w:p w14:paraId="50FE1C33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66</w:t>
            </w:r>
          </w:p>
          <w:p w14:paraId="611C3EBB" w14:textId="11C293B3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(49)</w:t>
            </w:r>
          </w:p>
        </w:tc>
        <w:tc>
          <w:tcPr>
            <w:tcW w:w="851" w:type="dxa"/>
          </w:tcPr>
          <w:p w14:paraId="19FA3311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46</w:t>
            </w:r>
          </w:p>
          <w:p w14:paraId="139F6EEB" w14:textId="35D36AC3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(24)</w:t>
            </w:r>
          </w:p>
        </w:tc>
        <w:tc>
          <w:tcPr>
            <w:tcW w:w="850" w:type="dxa"/>
          </w:tcPr>
          <w:p w14:paraId="24BDBB82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40</w:t>
            </w:r>
          </w:p>
          <w:p w14:paraId="666EDED2" w14:textId="298ABF91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(21)</w:t>
            </w:r>
          </w:p>
        </w:tc>
        <w:tc>
          <w:tcPr>
            <w:tcW w:w="851" w:type="dxa"/>
          </w:tcPr>
          <w:p w14:paraId="21BBCCC1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22</w:t>
            </w:r>
          </w:p>
          <w:p w14:paraId="466719FF" w14:textId="1E879CD1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(10)</w:t>
            </w:r>
          </w:p>
        </w:tc>
        <w:tc>
          <w:tcPr>
            <w:tcW w:w="708" w:type="dxa"/>
          </w:tcPr>
          <w:p w14:paraId="7C5D2134" w14:textId="2F8612FD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13</w:t>
            </w:r>
          </w:p>
        </w:tc>
        <w:tc>
          <w:tcPr>
            <w:tcW w:w="709" w:type="dxa"/>
          </w:tcPr>
          <w:p w14:paraId="1BCFB25E" w14:textId="4593321A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3</w:t>
            </w:r>
          </w:p>
        </w:tc>
        <w:tc>
          <w:tcPr>
            <w:tcW w:w="851" w:type="dxa"/>
          </w:tcPr>
          <w:p w14:paraId="241F7CB7" w14:textId="3AF5E025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0</w:t>
            </w:r>
          </w:p>
        </w:tc>
      </w:tr>
      <w:tr w:rsidR="0068614B" w14:paraId="7AFE5D58" w14:textId="670033F9" w:rsidTr="001F3E59">
        <w:tc>
          <w:tcPr>
            <w:tcW w:w="1980" w:type="dxa"/>
            <w:shd w:val="clear" w:color="auto" w:fill="DEEAF6" w:themeFill="accent5" w:themeFillTint="33"/>
            <w:vAlign w:val="center"/>
          </w:tcPr>
          <w:p w14:paraId="13E1199E" w14:textId="2A11E58E" w:rsidR="0068614B" w:rsidRPr="001F3E59" w:rsidRDefault="0068614B" w:rsidP="0068614B">
            <w:pPr>
              <w:spacing w:line="276" w:lineRule="auto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pabianicki</w:t>
            </w:r>
          </w:p>
        </w:tc>
        <w:tc>
          <w:tcPr>
            <w:tcW w:w="992" w:type="dxa"/>
          </w:tcPr>
          <w:p w14:paraId="7F29DAD1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285</w:t>
            </w:r>
          </w:p>
          <w:p w14:paraId="511035F3" w14:textId="62269A59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(59)</w:t>
            </w:r>
          </w:p>
        </w:tc>
        <w:tc>
          <w:tcPr>
            <w:tcW w:w="851" w:type="dxa"/>
          </w:tcPr>
          <w:p w14:paraId="518EABEB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72</w:t>
            </w:r>
          </w:p>
          <w:p w14:paraId="75F28FD4" w14:textId="763EDC9D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(12)</w:t>
            </w:r>
          </w:p>
        </w:tc>
        <w:tc>
          <w:tcPr>
            <w:tcW w:w="850" w:type="dxa"/>
          </w:tcPr>
          <w:p w14:paraId="47FAB398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109</w:t>
            </w:r>
          </w:p>
          <w:p w14:paraId="7584AF13" w14:textId="083DF8FC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(33)</w:t>
            </w:r>
          </w:p>
        </w:tc>
        <w:tc>
          <w:tcPr>
            <w:tcW w:w="851" w:type="dxa"/>
          </w:tcPr>
          <w:p w14:paraId="3B1D273B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109</w:t>
            </w:r>
          </w:p>
          <w:p w14:paraId="7E3D5DDD" w14:textId="714D16F0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(12)</w:t>
            </w:r>
          </w:p>
        </w:tc>
        <w:tc>
          <w:tcPr>
            <w:tcW w:w="850" w:type="dxa"/>
          </w:tcPr>
          <w:p w14:paraId="06BEC3C0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97</w:t>
            </w:r>
          </w:p>
          <w:p w14:paraId="1346F221" w14:textId="79DF90B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(9)</w:t>
            </w:r>
          </w:p>
        </w:tc>
        <w:tc>
          <w:tcPr>
            <w:tcW w:w="851" w:type="dxa"/>
          </w:tcPr>
          <w:p w14:paraId="26AAD7D7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44</w:t>
            </w:r>
          </w:p>
          <w:p w14:paraId="23C3A5CB" w14:textId="2FF0B54D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(6)</w:t>
            </w:r>
          </w:p>
        </w:tc>
        <w:tc>
          <w:tcPr>
            <w:tcW w:w="708" w:type="dxa"/>
          </w:tcPr>
          <w:p w14:paraId="23BC335E" w14:textId="1B0C2588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59</w:t>
            </w:r>
          </w:p>
        </w:tc>
        <w:tc>
          <w:tcPr>
            <w:tcW w:w="709" w:type="dxa"/>
          </w:tcPr>
          <w:p w14:paraId="060B4FBB" w14:textId="30ED7F4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13</w:t>
            </w:r>
          </w:p>
        </w:tc>
        <w:tc>
          <w:tcPr>
            <w:tcW w:w="851" w:type="dxa"/>
          </w:tcPr>
          <w:p w14:paraId="0DD6B9D7" w14:textId="2238A701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6</w:t>
            </w:r>
          </w:p>
        </w:tc>
      </w:tr>
      <w:tr w:rsidR="0068614B" w14:paraId="2AED1562" w14:textId="01A4338B" w:rsidTr="001F3E59">
        <w:tc>
          <w:tcPr>
            <w:tcW w:w="1980" w:type="dxa"/>
            <w:shd w:val="clear" w:color="auto" w:fill="DEEAF6" w:themeFill="accent5" w:themeFillTint="33"/>
            <w:vAlign w:val="center"/>
          </w:tcPr>
          <w:p w14:paraId="326C6D3B" w14:textId="0DF29277" w:rsidR="0068614B" w:rsidRPr="001F3E59" w:rsidRDefault="0068614B" w:rsidP="0068614B">
            <w:pPr>
              <w:spacing w:line="276" w:lineRule="auto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pajęczański</w:t>
            </w:r>
          </w:p>
        </w:tc>
        <w:tc>
          <w:tcPr>
            <w:tcW w:w="992" w:type="dxa"/>
          </w:tcPr>
          <w:p w14:paraId="724B5FEB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72</w:t>
            </w:r>
          </w:p>
          <w:p w14:paraId="2185A958" w14:textId="35FA7058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(49)</w:t>
            </w:r>
          </w:p>
        </w:tc>
        <w:tc>
          <w:tcPr>
            <w:tcW w:w="851" w:type="dxa"/>
          </w:tcPr>
          <w:p w14:paraId="24BC893B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24</w:t>
            </w:r>
          </w:p>
          <w:p w14:paraId="1FBE5D47" w14:textId="0B2789C1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(17)</w:t>
            </w:r>
          </w:p>
        </w:tc>
        <w:tc>
          <w:tcPr>
            <w:tcW w:w="850" w:type="dxa"/>
          </w:tcPr>
          <w:p w14:paraId="5000470B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13</w:t>
            </w:r>
          </w:p>
          <w:p w14:paraId="650D2B22" w14:textId="5297D180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(8)</w:t>
            </w:r>
          </w:p>
        </w:tc>
        <w:tc>
          <w:tcPr>
            <w:tcW w:w="851" w:type="dxa"/>
          </w:tcPr>
          <w:p w14:paraId="13338A60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7</w:t>
            </w:r>
          </w:p>
          <w:p w14:paraId="453C95FC" w14:textId="36C2E881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(3)</w:t>
            </w:r>
          </w:p>
        </w:tc>
        <w:tc>
          <w:tcPr>
            <w:tcW w:w="850" w:type="dxa"/>
          </w:tcPr>
          <w:p w14:paraId="3A0ADCE8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6</w:t>
            </w:r>
          </w:p>
          <w:p w14:paraId="4052CE32" w14:textId="0E4BACA1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(2)</w:t>
            </w:r>
          </w:p>
        </w:tc>
        <w:tc>
          <w:tcPr>
            <w:tcW w:w="851" w:type="dxa"/>
          </w:tcPr>
          <w:p w14:paraId="59815174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3</w:t>
            </w:r>
          </w:p>
          <w:p w14:paraId="43BD3259" w14:textId="23711486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(1)</w:t>
            </w:r>
          </w:p>
        </w:tc>
        <w:tc>
          <w:tcPr>
            <w:tcW w:w="708" w:type="dxa"/>
          </w:tcPr>
          <w:p w14:paraId="4C416689" w14:textId="726B8D8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8</w:t>
            </w:r>
          </w:p>
        </w:tc>
        <w:tc>
          <w:tcPr>
            <w:tcW w:w="709" w:type="dxa"/>
          </w:tcPr>
          <w:p w14:paraId="04076652" w14:textId="23216EC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2</w:t>
            </w:r>
          </w:p>
        </w:tc>
        <w:tc>
          <w:tcPr>
            <w:tcW w:w="851" w:type="dxa"/>
          </w:tcPr>
          <w:p w14:paraId="135A0516" w14:textId="54A39026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2</w:t>
            </w:r>
          </w:p>
        </w:tc>
      </w:tr>
      <w:tr w:rsidR="0068614B" w14:paraId="5C71980B" w14:textId="7F81C933" w:rsidTr="001F3E59">
        <w:tc>
          <w:tcPr>
            <w:tcW w:w="1980" w:type="dxa"/>
            <w:shd w:val="clear" w:color="auto" w:fill="DEEAF6" w:themeFill="accent5" w:themeFillTint="33"/>
            <w:vAlign w:val="center"/>
          </w:tcPr>
          <w:p w14:paraId="44B55EF0" w14:textId="35BBC206" w:rsidR="0068614B" w:rsidRPr="001F3E59" w:rsidRDefault="0068614B" w:rsidP="0068614B">
            <w:pPr>
              <w:spacing w:line="276" w:lineRule="auto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piotrkowski</w:t>
            </w:r>
          </w:p>
        </w:tc>
        <w:tc>
          <w:tcPr>
            <w:tcW w:w="992" w:type="dxa"/>
          </w:tcPr>
          <w:p w14:paraId="1093FC8F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125</w:t>
            </w:r>
          </w:p>
          <w:p w14:paraId="385FB967" w14:textId="4BB08AD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(110)</w:t>
            </w:r>
          </w:p>
        </w:tc>
        <w:tc>
          <w:tcPr>
            <w:tcW w:w="851" w:type="dxa"/>
          </w:tcPr>
          <w:p w14:paraId="6671C71E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53</w:t>
            </w:r>
          </w:p>
          <w:p w14:paraId="4B586D79" w14:textId="3C6C269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(46)</w:t>
            </w:r>
          </w:p>
        </w:tc>
        <w:tc>
          <w:tcPr>
            <w:tcW w:w="850" w:type="dxa"/>
          </w:tcPr>
          <w:p w14:paraId="623203D9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35</w:t>
            </w:r>
          </w:p>
          <w:p w14:paraId="1A6C989F" w14:textId="1DCBF671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(33)</w:t>
            </w:r>
          </w:p>
        </w:tc>
        <w:tc>
          <w:tcPr>
            <w:tcW w:w="851" w:type="dxa"/>
          </w:tcPr>
          <w:p w14:paraId="61A14AF6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45</w:t>
            </w:r>
          </w:p>
          <w:p w14:paraId="5327C12F" w14:textId="38F5CC91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(37)</w:t>
            </w:r>
          </w:p>
        </w:tc>
        <w:tc>
          <w:tcPr>
            <w:tcW w:w="850" w:type="dxa"/>
          </w:tcPr>
          <w:p w14:paraId="7CD72E68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38</w:t>
            </w:r>
          </w:p>
          <w:p w14:paraId="372B1578" w14:textId="2221A3AC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(33)</w:t>
            </w:r>
          </w:p>
        </w:tc>
        <w:tc>
          <w:tcPr>
            <w:tcW w:w="851" w:type="dxa"/>
          </w:tcPr>
          <w:p w14:paraId="6F0C6614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15</w:t>
            </w:r>
          </w:p>
          <w:p w14:paraId="0AE37DEE" w14:textId="7C239BC8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(14)</w:t>
            </w:r>
          </w:p>
        </w:tc>
        <w:tc>
          <w:tcPr>
            <w:tcW w:w="708" w:type="dxa"/>
          </w:tcPr>
          <w:p w14:paraId="5462C510" w14:textId="61C74C8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27</w:t>
            </w:r>
          </w:p>
        </w:tc>
        <w:tc>
          <w:tcPr>
            <w:tcW w:w="709" w:type="dxa"/>
          </w:tcPr>
          <w:p w14:paraId="6C2EDA17" w14:textId="0119E238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  <w:tc>
          <w:tcPr>
            <w:tcW w:w="851" w:type="dxa"/>
          </w:tcPr>
          <w:p w14:paraId="31109550" w14:textId="59082C46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0</w:t>
            </w:r>
          </w:p>
        </w:tc>
      </w:tr>
      <w:tr w:rsidR="0068614B" w14:paraId="6E0EF831" w14:textId="643CEFF5" w:rsidTr="00F40FE9">
        <w:trPr>
          <w:trHeight w:val="1137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4CC929F5" w14:textId="4AF444F4" w:rsidR="0068614B" w:rsidRPr="001F3E59" w:rsidRDefault="0068614B" w:rsidP="0068614B">
            <w:pPr>
              <w:spacing w:line="276" w:lineRule="auto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poddębicki</w:t>
            </w:r>
          </w:p>
        </w:tc>
        <w:tc>
          <w:tcPr>
            <w:tcW w:w="992" w:type="dxa"/>
          </w:tcPr>
          <w:p w14:paraId="3E431405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62</w:t>
            </w:r>
          </w:p>
          <w:p w14:paraId="3D1DA19F" w14:textId="7312D99D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(35)</w:t>
            </w:r>
          </w:p>
        </w:tc>
        <w:tc>
          <w:tcPr>
            <w:tcW w:w="851" w:type="dxa"/>
          </w:tcPr>
          <w:p w14:paraId="09F41520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19</w:t>
            </w:r>
          </w:p>
          <w:p w14:paraId="34CE2E59" w14:textId="0C8F5DC5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(10)</w:t>
            </w:r>
          </w:p>
        </w:tc>
        <w:tc>
          <w:tcPr>
            <w:tcW w:w="850" w:type="dxa"/>
          </w:tcPr>
          <w:p w14:paraId="563F2438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22</w:t>
            </w:r>
          </w:p>
          <w:p w14:paraId="64D4E126" w14:textId="0C84BBDE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(15)</w:t>
            </w:r>
          </w:p>
        </w:tc>
        <w:tc>
          <w:tcPr>
            <w:tcW w:w="851" w:type="dxa"/>
          </w:tcPr>
          <w:p w14:paraId="254D8320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14</w:t>
            </w:r>
          </w:p>
          <w:p w14:paraId="55CE6052" w14:textId="17078696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(8)</w:t>
            </w:r>
          </w:p>
        </w:tc>
        <w:tc>
          <w:tcPr>
            <w:tcW w:w="850" w:type="dxa"/>
          </w:tcPr>
          <w:p w14:paraId="4D60A08C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12</w:t>
            </w:r>
          </w:p>
          <w:p w14:paraId="69520ABE" w14:textId="628D2251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(8)</w:t>
            </w:r>
          </w:p>
        </w:tc>
        <w:tc>
          <w:tcPr>
            <w:tcW w:w="851" w:type="dxa"/>
          </w:tcPr>
          <w:p w14:paraId="1AD90F69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6</w:t>
            </w:r>
          </w:p>
          <w:p w14:paraId="0B731CE1" w14:textId="419CC511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(3)</w:t>
            </w:r>
          </w:p>
        </w:tc>
        <w:tc>
          <w:tcPr>
            <w:tcW w:w="708" w:type="dxa"/>
          </w:tcPr>
          <w:p w14:paraId="5A278EE5" w14:textId="2F5F2450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13</w:t>
            </w:r>
          </w:p>
        </w:tc>
        <w:tc>
          <w:tcPr>
            <w:tcW w:w="709" w:type="dxa"/>
          </w:tcPr>
          <w:p w14:paraId="3AA1D902" w14:textId="7000E1E8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9</w:t>
            </w:r>
          </w:p>
        </w:tc>
        <w:tc>
          <w:tcPr>
            <w:tcW w:w="851" w:type="dxa"/>
          </w:tcPr>
          <w:p w14:paraId="10CE784D" w14:textId="6CE7811B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5</w:t>
            </w:r>
          </w:p>
        </w:tc>
      </w:tr>
      <w:tr w:rsidR="0068614B" w14:paraId="11D667C5" w14:textId="5BE9E3D5" w:rsidTr="00F40FE9">
        <w:trPr>
          <w:trHeight w:val="1122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16532F03" w14:textId="019FB20E" w:rsidR="0068614B" w:rsidRPr="001F3E59" w:rsidRDefault="0068614B" w:rsidP="0068614B">
            <w:pPr>
              <w:spacing w:line="276" w:lineRule="auto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radomszczański</w:t>
            </w:r>
          </w:p>
        </w:tc>
        <w:tc>
          <w:tcPr>
            <w:tcW w:w="992" w:type="dxa"/>
          </w:tcPr>
          <w:p w14:paraId="7331DE91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142</w:t>
            </w:r>
          </w:p>
          <w:p w14:paraId="6428C600" w14:textId="42202E8A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(58)</w:t>
            </w:r>
          </w:p>
        </w:tc>
        <w:tc>
          <w:tcPr>
            <w:tcW w:w="851" w:type="dxa"/>
          </w:tcPr>
          <w:p w14:paraId="717BB5EB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76</w:t>
            </w:r>
          </w:p>
          <w:p w14:paraId="0B40E8A9" w14:textId="0FCD7713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(37)</w:t>
            </w:r>
          </w:p>
        </w:tc>
        <w:tc>
          <w:tcPr>
            <w:tcW w:w="850" w:type="dxa"/>
          </w:tcPr>
          <w:p w14:paraId="21E19876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28</w:t>
            </w:r>
          </w:p>
          <w:p w14:paraId="542A5C22" w14:textId="4206B75E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(14)</w:t>
            </w:r>
          </w:p>
        </w:tc>
        <w:tc>
          <w:tcPr>
            <w:tcW w:w="851" w:type="dxa"/>
          </w:tcPr>
          <w:p w14:paraId="4680587B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10</w:t>
            </w:r>
          </w:p>
          <w:p w14:paraId="781D5BCA" w14:textId="5BED757F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(3)</w:t>
            </w:r>
          </w:p>
        </w:tc>
        <w:tc>
          <w:tcPr>
            <w:tcW w:w="850" w:type="dxa"/>
          </w:tcPr>
          <w:p w14:paraId="7B0CEAD2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8</w:t>
            </w:r>
          </w:p>
          <w:p w14:paraId="1957539D" w14:textId="0542A754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(3)</w:t>
            </w:r>
          </w:p>
        </w:tc>
        <w:tc>
          <w:tcPr>
            <w:tcW w:w="851" w:type="dxa"/>
          </w:tcPr>
          <w:p w14:paraId="25D82EED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5</w:t>
            </w:r>
          </w:p>
          <w:p w14:paraId="462F71FF" w14:textId="6AAD43E5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(1)</w:t>
            </w:r>
          </w:p>
        </w:tc>
        <w:tc>
          <w:tcPr>
            <w:tcW w:w="708" w:type="dxa"/>
          </w:tcPr>
          <w:p w14:paraId="253513D0" w14:textId="225B7199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15</w:t>
            </w:r>
          </w:p>
        </w:tc>
        <w:tc>
          <w:tcPr>
            <w:tcW w:w="709" w:type="dxa"/>
          </w:tcPr>
          <w:p w14:paraId="0045D3AE" w14:textId="2921C5A9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0</w:t>
            </w:r>
          </w:p>
        </w:tc>
        <w:tc>
          <w:tcPr>
            <w:tcW w:w="851" w:type="dxa"/>
          </w:tcPr>
          <w:p w14:paraId="36D6559F" w14:textId="0FA8BE63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0</w:t>
            </w:r>
          </w:p>
        </w:tc>
      </w:tr>
      <w:tr w:rsidR="0068614B" w14:paraId="14C77223" w14:textId="579F762C" w:rsidTr="001F3E59">
        <w:tc>
          <w:tcPr>
            <w:tcW w:w="1980" w:type="dxa"/>
            <w:shd w:val="clear" w:color="auto" w:fill="DEEAF6" w:themeFill="accent5" w:themeFillTint="33"/>
            <w:vAlign w:val="center"/>
          </w:tcPr>
          <w:p w14:paraId="5D0038BA" w14:textId="51968204" w:rsidR="0068614B" w:rsidRPr="001F3E59" w:rsidRDefault="000A6799" w:rsidP="0068614B">
            <w:pPr>
              <w:spacing w:line="276" w:lineRule="auto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r</w:t>
            </w:r>
            <w:r w:rsidR="0068614B"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awski</w:t>
            </w:r>
          </w:p>
        </w:tc>
        <w:tc>
          <w:tcPr>
            <w:tcW w:w="992" w:type="dxa"/>
          </w:tcPr>
          <w:p w14:paraId="275AC454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52</w:t>
            </w:r>
          </w:p>
          <w:p w14:paraId="7D62BDF9" w14:textId="5C83446B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(22)</w:t>
            </w:r>
          </w:p>
        </w:tc>
        <w:tc>
          <w:tcPr>
            <w:tcW w:w="851" w:type="dxa"/>
          </w:tcPr>
          <w:p w14:paraId="07036F75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16</w:t>
            </w:r>
          </w:p>
          <w:p w14:paraId="501EFB02" w14:textId="2C1FCC5E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(7)</w:t>
            </w:r>
          </w:p>
        </w:tc>
        <w:tc>
          <w:tcPr>
            <w:tcW w:w="850" w:type="dxa"/>
          </w:tcPr>
          <w:p w14:paraId="42206796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22</w:t>
            </w:r>
          </w:p>
          <w:p w14:paraId="4F9057D0" w14:textId="269C1ED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(8)</w:t>
            </w:r>
          </w:p>
        </w:tc>
        <w:tc>
          <w:tcPr>
            <w:tcW w:w="851" w:type="dxa"/>
          </w:tcPr>
          <w:p w14:paraId="1D3D8E34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21</w:t>
            </w:r>
          </w:p>
          <w:p w14:paraId="6F85A977" w14:textId="33E45E78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(12)</w:t>
            </w:r>
          </w:p>
        </w:tc>
        <w:tc>
          <w:tcPr>
            <w:tcW w:w="850" w:type="dxa"/>
          </w:tcPr>
          <w:p w14:paraId="02A582DF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20</w:t>
            </w:r>
          </w:p>
          <w:p w14:paraId="75C33170" w14:textId="1D9CF9F9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(11)</w:t>
            </w:r>
          </w:p>
        </w:tc>
        <w:tc>
          <w:tcPr>
            <w:tcW w:w="851" w:type="dxa"/>
          </w:tcPr>
          <w:p w14:paraId="5557E9AF" w14:textId="77777777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8</w:t>
            </w:r>
          </w:p>
          <w:p w14:paraId="5C4C9597" w14:textId="1DFA90CA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b/>
                <w:bCs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(6)</w:t>
            </w:r>
          </w:p>
        </w:tc>
        <w:tc>
          <w:tcPr>
            <w:tcW w:w="708" w:type="dxa"/>
          </w:tcPr>
          <w:p w14:paraId="01139E19" w14:textId="2D1509C4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14</w:t>
            </w:r>
          </w:p>
        </w:tc>
        <w:tc>
          <w:tcPr>
            <w:tcW w:w="709" w:type="dxa"/>
          </w:tcPr>
          <w:p w14:paraId="68A4C932" w14:textId="1B24732E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5</w:t>
            </w:r>
          </w:p>
        </w:tc>
        <w:tc>
          <w:tcPr>
            <w:tcW w:w="851" w:type="dxa"/>
          </w:tcPr>
          <w:p w14:paraId="1B8565C8" w14:textId="6063706B" w:rsidR="0068614B" w:rsidRPr="001F3E59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</w:tr>
      <w:tr w:rsidR="0068614B" w14:paraId="567FCD70" w14:textId="679E5D6E" w:rsidTr="00482DB5">
        <w:trPr>
          <w:trHeight w:val="828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7D6360AF" w14:textId="578E215A" w:rsidR="0068614B" w:rsidRPr="001F3E59" w:rsidRDefault="0068614B" w:rsidP="0068614B">
            <w:pPr>
              <w:spacing w:line="276" w:lineRule="auto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sieradzki</w:t>
            </w:r>
          </w:p>
        </w:tc>
        <w:tc>
          <w:tcPr>
            <w:tcW w:w="992" w:type="dxa"/>
          </w:tcPr>
          <w:p w14:paraId="55539BAA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179</w:t>
            </w:r>
          </w:p>
          <w:p w14:paraId="39683441" w14:textId="5578F4A9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(81)</w:t>
            </w:r>
          </w:p>
        </w:tc>
        <w:tc>
          <w:tcPr>
            <w:tcW w:w="851" w:type="dxa"/>
          </w:tcPr>
          <w:p w14:paraId="19DFB864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68</w:t>
            </w:r>
          </w:p>
          <w:p w14:paraId="6DA96E30" w14:textId="4E36A473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(31)</w:t>
            </w:r>
          </w:p>
        </w:tc>
        <w:tc>
          <w:tcPr>
            <w:tcW w:w="850" w:type="dxa"/>
          </w:tcPr>
          <w:p w14:paraId="070E50E1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68</w:t>
            </w:r>
          </w:p>
          <w:p w14:paraId="17F519B5" w14:textId="1C84248B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(32)</w:t>
            </w:r>
          </w:p>
        </w:tc>
        <w:tc>
          <w:tcPr>
            <w:tcW w:w="851" w:type="dxa"/>
          </w:tcPr>
          <w:p w14:paraId="40C0F9FB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25</w:t>
            </w:r>
          </w:p>
          <w:p w14:paraId="30E7E861" w14:textId="3796B911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(10)</w:t>
            </w:r>
          </w:p>
        </w:tc>
        <w:tc>
          <w:tcPr>
            <w:tcW w:w="850" w:type="dxa"/>
          </w:tcPr>
          <w:p w14:paraId="2CBB4E5C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22</w:t>
            </w:r>
          </w:p>
          <w:p w14:paraId="4BCAB0D9" w14:textId="5625796F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(9)</w:t>
            </w:r>
          </w:p>
        </w:tc>
        <w:tc>
          <w:tcPr>
            <w:tcW w:w="851" w:type="dxa"/>
          </w:tcPr>
          <w:p w14:paraId="693FF1F2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14</w:t>
            </w:r>
          </w:p>
          <w:p w14:paraId="39EF45FB" w14:textId="13346F1D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(5)</w:t>
            </w:r>
          </w:p>
        </w:tc>
        <w:tc>
          <w:tcPr>
            <w:tcW w:w="708" w:type="dxa"/>
          </w:tcPr>
          <w:p w14:paraId="2B5C7D29" w14:textId="6933DC69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23</w:t>
            </w:r>
          </w:p>
        </w:tc>
        <w:tc>
          <w:tcPr>
            <w:tcW w:w="709" w:type="dxa"/>
          </w:tcPr>
          <w:p w14:paraId="163A529B" w14:textId="059BA62E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851" w:type="dxa"/>
          </w:tcPr>
          <w:p w14:paraId="41733282" w14:textId="3F42D3C1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</w:tr>
      <w:tr w:rsidR="0068614B" w14:paraId="2369827D" w14:textId="7B656E21" w:rsidTr="001F3E59">
        <w:tc>
          <w:tcPr>
            <w:tcW w:w="1980" w:type="dxa"/>
            <w:shd w:val="clear" w:color="auto" w:fill="DEEAF6" w:themeFill="accent5" w:themeFillTint="33"/>
            <w:vAlign w:val="center"/>
          </w:tcPr>
          <w:p w14:paraId="7F67B4E8" w14:textId="664D1FAE" w:rsidR="0068614B" w:rsidRPr="001F3E59" w:rsidRDefault="0068614B" w:rsidP="0068614B">
            <w:pPr>
              <w:spacing w:line="276" w:lineRule="auto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skierniewicki</w:t>
            </w:r>
          </w:p>
        </w:tc>
        <w:tc>
          <w:tcPr>
            <w:tcW w:w="992" w:type="dxa"/>
          </w:tcPr>
          <w:p w14:paraId="5C9D0BD9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40</w:t>
            </w:r>
          </w:p>
          <w:p w14:paraId="77DC039D" w14:textId="27AC506C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(40)</w:t>
            </w:r>
          </w:p>
        </w:tc>
        <w:tc>
          <w:tcPr>
            <w:tcW w:w="851" w:type="dxa"/>
          </w:tcPr>
          <w:p w14:paraId="5EBA8500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10</w:t>
            </w:r>
          </w:p>
          <w:p w14:paraId="4E839E76" w14:textId="197962E8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(10)</w:t>
            </w:r>
          </w:p>
        </w:tc>
        <w:tc>
          <w:tcPr>
            <w:tcW w:w="850" w:type="dxa"/>
          </w:tcPr>
          <w:p w14:paraId="470F9F3A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9</w:t>
            </w:r>
          </w:p>
          <w:p w14:paraId="2A62FB98" w14:textId="48609883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(9)</w:t>
            </w:r>
          </w:p>
        </w:tc>
        <w:tc>
          <w:tcPr>
            <w:tcW w:w="851" w:type="dxa"/>
          </w:tcPr>
          <w:p w14:paraId="560A1FCF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7</w:t>
            </w:r>
          </w:p>
          <w:p w14:paraId="325AD12F" w14:textId="38767FE9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(7)</w:t>
            </w:r>
          </w:p>
        </w:tc>
        <w:tc>
          <w:tcPr>
            <w:tcW w:w="850" w:type="dxa"/>
          </w:tcPr>
          <w:p w14:paraId="254FC6DB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7</w:t>
            </w:r>
          </w:p>
          <w:p w14:paraId="6117BF2E" w14:textId="419FD9EE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(7)</w:t>
            </w:r>
          </w:p>
        </w:tc>
        <w:tc>
          <w:tcPr>
            <w:tcW w:w="851" w:type="dxa"/>
          </w:tcPr>
          <w:p w14:paraId="1EFFAC71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</w:t>
            </w:r>
          </w:p>
          <w:p w14:paraId="670E3002" w14:textId="42800F32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(1)</w:t>
            </w:r>
          </w:p>
        </w:tc>
        <w:tc>
          <w:tcPr>
            <w:tcW w:w="708" w:type="dxa"/>
          </w:tcPr>
          <w:p w14:paraId="2654B6F0" w14:textId="3000AE1E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  <w:tc>
          <w:tcPr>
            <w:tcW w:w="709" w:type="dxa"/>
          </w:tcPr>
          <w:p w14:paraId="1AFAD27B" w14:textId="03D2D960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  <w:tc>
          <w:tcPr>
            <w:tcW w:w="851" w:type="dxa"/>
          </w:tcPr>
          <w:p w14:paraId="7D3EDE12" w14:textId="09A37CA2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  <w:tr w:rsidR="0068614B" w14:paraId="0EC3F954" w14:textId="6FDA62EE" w:rsidTr="001F3E59">
        <w:tc>
          <w:tcPr>
            <w:tcW w:w="1980" w:type="dxa"/>
            <w:shd w:val="clear" w:color="auto" w:fill="DEEAF6" w:themeFill="accent5" w:themeFillTint="33"/>
            <w:vAlign w:val="center"/>
          </w:tcPr>
          <w:p w14:paraId="0501B93B" w14:textId="7F782BA3" w:rsidR="0068614B" w:rsidRPr="001F3E59" w:rsidRDefault="0068614B" w:rsidP="0068614B">
            <w:pPr>
              <w:spacing w:line="276" w:lineRule="auto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tomaszowski</w:t>
            </w:r>
          </w:p>
        </w:tc>
        <w:tc>
          <w:tcPr>
            <w:tcW w:w="992" w:type="dxa"/>
          </w:tcPr>
          <w:p w14:paraId="6B05812D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261</w:t>
            </w:r>
          </w:p>
          <w:p w14:paraId="617F0785" w14:textId="6F409FE6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(94)</w:t>
            </w:r>
          </w:p>
        </w:tc>
        <w:tc>
          <w:tcPr>
            <w:tcW w:w="851" w:type="dxa"/>
          </w:tcPr>
          <w:p w14:paraId="340FFA3B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130</w:t>
            </w:r>
          </w:p>
          <w:p w14:paraId="61505BB2" w14:textId="1E28E7B6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(48)</w:t>
            </w:r>
          </w:p>
        </w:tc>
        <w:tc>
          <w:tcPr>
            <w:tcW w:w="850" w:type="dxa"/>
          </w:tcPr>
          <w:p w14:paraId="248067C7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62</w:t>
            </w:r>
          </w:p>
          <w:p w14:paraId="62DAA875" w14:textId="755017BD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(18)</w:t>
            </w:r>
          </w:p>
        </w:tc>
        <w:tc>
          <w:tcPr>
            <w:tcW w:w="851" w:type="dxa"/>
          </w:tcPr>
          <w:p w14:paraId="01BE0316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32</w:t>
            </w:r>
          </w:p>
          <w:p w14:paraId="797D86D0" w14:textId="6E96A466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(12)</w:t>
            </w:r>
          </w:p>
        </w:tc>
        <w:tc>
          <w:tcPr>
            <w:tcW w:w="850" w:type="dxa"/>
          </w:tcPr>
          <w:p w14:paraId="0CEA519C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26</w:t>
            </w:r>
          </w:p>
          <w:p w14:paraId="5FA9D27F" w14:textId="6B78F222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(10)</w:t>
            </w:r>
          </w:p>
        </w:tc>
        <w:tc>
          <w:tcPr>
            <w:tcW w:w="851" w:type="dxa"/>
          </w:tcPr>
          <w:p w14:paraId="581ED333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5</w:t>
            </w:r>
          </w:p>
          <w:p w14:paraId="10FD3293" w14:textId="123BBA7D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(2)</w:t>
            </w:r>
          </w:p>
        </w:tc>
        <w:tc>
          <w:tcPr>
            <w:tcW w:w="708" w:type="dxa"/>
          </w:tcPr>
          <w:p w14:paraId="5C89DC1C" w14:textId="3A9E2C6F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37</w:t>
            </w:r>
          </w:p>
        </w:tc>
        <w:tc>
          <w:tcPr>
            <w:tcW w:w="709" w:type="dxa"/>
          </w:tcPr>
          <w:p w14:paraId="2FCE0C8B" w14:textId="611B63A2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4</w:t>
            </w:r>
          </w:p>
        </w:tc>
        <w:tc>
          <w:tcPr>
            <w:tcW w:w="851" w:type="dxa"/>
          </w:tcPr>
          <w:p w14:paraId="2812312F" w14:textId="72CA185D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0</w:t>
            </w:r>
          </w:p>
        </w:tc>
      </w:tr>
      <w:tr w:rsidR="0068614B" w14:paraId="532AE667" w14:textId="5CF5A121" w:rsidTr="001F3E59">
        <w:tc>
          <w:tcPr>
            <w:tcW w:w="1980" w:type="dxa"/>
            <w:shd w:val="clear" w:color="auto" w:fill="DEEAF6" w:themeFill="accent5" w:themeFillTint="33"/>
            <w:vAlign w:val="center"/>
          </w:tcPr>
          <w:p w14:paraId="52D24976" w14:textId="59E03070" w:rsidR="0068614B" w:rsidRPr="001F3E59" w:rsidRDefault="0068614B" w:rsidP="0068614B">
            <w:pPr>
              <w:spacing w:line="276" w:lineRule="auto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wieluński</w:t>
            </w:r>
          </w:p>
        </w:tc>
        <w:tc>
          <w:tcPr>
            <w:tcW w:w="992" w:type="dxa"/>
          </w:tcPr>
          <w:p w14:paraId="50E541F6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113</w:t>
            </w:r>
          </w:p>
          <w:p w14:paraId="3AEB7060" w14:textId="054D25AF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(68)</w:t>
            </w:r>
          </w:p>
        </w:tc>
        <w:tc>
          <w:tcPr>
            <w:tcW w:w="851" w:type="dxa"/>
          </w:tcPr>
          <w:p w14:paraId="783E2AA6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63</w:t>
            </w:r>
          </w:p>
          <w:p w14:paraId="7542EA04" w14:textId="4B63771E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(31)</w:t>
            </w:r>
          </w:p>
        </w:tc>
        <w:tc>
          <w:tcPr>
            <w:tcW w:w="850" w:type="dxa"/>
          </w:tcPr>
          <w:p w14:paraId="6D0944DD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37</w:t>
            </w:r>
          </w:p>
          <w:p w14:paraId="23187ECF" w14:textId="769D08A5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(24)</w:t>
            </w:r>
          </w:p>
        </w:tc>
        <w:tc>
          <w:tcPr>
            <w:tcW w:w="851" w:type="dxa"/>
          </w:tcPr>
          <w:p w14:paraId="17854EFD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21</w:t>
            </w:r>
          </w:p>
          <w:p w14:paraId="7DC59FA4" w14:textId="0E55CBDE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(10)</w:t>
            </w:r>
          </w:p>
        </w:tc>
        <w:tc>
          <w:tcPr>
            <w:tcW w:w="850" w:type="dxa"/>
          </w:tcPr>
          <w:p w14:paraId="5DAFF730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17</w:t>
            </w:r>
          </w:p>
          <w:p w14:paraId="218A4B9E" w14:textId="45090E49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(9)</w:t>
            </w:r>
          </w:p>
        </w:tc>
        <w:tc>
          <w:tcPr>
            <w:tcW w:w="851" w:type="dxa"/>
          </w:tcPr>
          <w:p w14:paraId="50F911E9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7</w:t>
            </w:r>
          </w:p>
          <w:p w14:paraId="5183BBBF" w14:textId="54F13914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(4)</w:t>
            </w:r>
          </w:p>
        </w:tc>
        <w:tc>
          <w:tcPr>
            <w:tcW w:w="708" w:type="dxa"/>
          </w:tcPr>
          <w:p w14:paraId="45C675F0" w14:textId="2C878CF0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12</w:t>
            </w:r>
          </w:p>
        </w:tc>
        <w:tc>
          <w:tcPr>
            <w:tcW w:w="709" w:type="dxa"/>
          </w:tcPr>
          <w:p w14:paraId="69A75313" w14:textId="6736ABC0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5</w:t>
            </w:r>
          </w:p>
        </w:tc>
        <w:tc>
          <w:tcPr>
            <w:tcW w:w="851" w:type="dxa"/>
          </w:tcPr>
          <w:p w14:paraId="56334CA6" w14:textId="3767D96A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0</w:t>
            </w:r>
          </w:p>
        </w:tc>
      </w:tr>
      <w:tr w:rsidR="0068614B" w14:paraId="1A5593AD" w14:textId="09105818" w:rsidTr="001F3E59">
        <w:tc>
          <w:tcPr>
            <w:tcW w:w="1980" w:type="dxa"/>
            <w:shd w:val="clear" w:color="auto" w:fill="DEEAF6" w:themeFill="accent5" w:themeFillTint="33"/>
            <w:vAlign w:val="center"/>
          </w:tcPr>
          <w:p w14:paraId="6D9A746D" w14:textId="2A0D8E49" w:rsidR="0068614B" w:rsidRPr="001F3E59" w:rsidRDefault="0068614B" w:rsidP="0068614B">
            <w:pPr>
              <w:spacing w:line="276" w:lineRule="auto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wieruszowski</w:t>
            </w:r>
          </w:p>
        </w:tc>
        <w:tc>
          <w:tcPr>
            <w:tcW w:w="992" w:type="dxa"/>
          </w:tcPr>
          <w:p w14:paraId="1D746617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51</w:t>
            </w:r>
          </w:p>
          <w:p w14:paraId="71C4DA5B" w14:textId="24E6142A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(37)</w:t>
            </w:r>
          </w:p>
        </w:tc>
        <w:tc>
          <w:tcPr>
            <w:tcW w:w="851" w:type="dxa"/>
          </w:tcPr>
          <w:p w14:paraId="07C4CE97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16</w:t>
            </w:r>
          </w:p>
          <w:p w14:paraId="27F9D5CA" w14:textId="2F576F1D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(10)</w:t>
            </w:r>
          </w:p>
        </w:tc>
        <w:tc>
          <w:tcPr>
            <w:tcW w:w="850" w:type="dxa"/>
          </w:tcPr>
          <w:p w14:paraId="0645D23A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12</w:t>
            </w:r>
          </w:p>
          <w:p w14:paraId="368B5C42" w14:textId="12865FEA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(8)</w:t>
            </w:r>
          </w:p>
        </w:tc>
        <w:tc>
          <w:tcPr>
            <w:tcW w:w="851" w:type="dxa"/>
          </w:tcPr>
          <w:p w14:paraId="34CA7F7C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23</w:t>
            </w:r>
          </w:p>
          <w:p w14:paraId="1B5F1A75" w14:textId="5CCA0C9C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(17)</w:t>
            </w:r>
          </w:p>
        </w:tc>
        <w:tc>
          <w:tcPr>
            <w:tcW w:w="850" w:type="dxa"/>
          </w:tcPr>
          <w:p w14:paraId="51C98CBC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22</w:t>
            </w:r>
          </w:p>
          <w:p w14:paraId="2A86C31C" w14:textId="7C5EA601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(16)</w:t>
            </w:r>
          </w:p>
        </w:tc>
        <w:tc>
          <w:tcPr>
            <w:tcW w:w="851" w:type="dxa"/>
          </w:tcPr>
          <w:p w14:paraId="42CD9776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9</w:t>
            </w:r>
          </w:p>
          <w:p w14:paraId="0EF7E364" w14:textId="402E8AC8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(5)</w:t>
            </w:r>
          </w:p>
        </w:tc>
        <w:tc>
          <w:tcPr>
            <w:tcW w:w="708" w:type="dxa"/>
          </w:tcPr>
          <w:p w14:paraId="56DB1B1D" w14:textId="260C8A3B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7</w:t>
            </w:r>
          </w:p>
        </w:tc>
        <w:tc>
          <w:tcPr>
            <w:tcW w:w="709" w:type="dxa"/>
          </w:tcPr>
          <w:p w14:paraId="2EAC12AF" w14:textId="4A1FC14A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0</w:t>
            </w:r>
          </w:p>
        </w:tc>
        <w:tc>
          <w:tcPr>
            <w:tcW w:w="851" w:type="dxa"/>
          </w:tcPr>
          <w:p w14:paraId="531057C0" w14:textId="3F471524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0</w:t>
            </w:r>
          </w:p>
        </w:tc>
      </w:tr>
      <w:tr w:rsidR="0068614B" w14:paraId="0B44DB65" w14:textId="35034215" w:rsidTr="001F3E59">
        <w:tc>
          <w:tcPr>
            <w:tcW w:w="1980" w:type="dxa"/>
            <w:shd w:val="clear" w:color="auto" w:fill="DEEAF6" w:themeFill="accent5" w:themeFillTint="33"/>
            <w:vAlign w:val="center"/>
          </w:tcPr>
          <w:p w14:paraId="442C5030" w14:textId="05466819" w:rsidR="0068614B" w:rsidRPr="001F3E59" w:rsidRDefault="0068614B" w:rsidP="0068614B">
            <w:pPr>
              <w:spacing w:line="276" w:lineRule="auto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zduńskowolski</w:t>
            </w:r>
          </w:p>
        </w:tc>
        <w:tc>
          <w:tcPr>
            <w:tcW w:w="992" w:type="dxa"/>
          </w:tcPr>
          <w:p w14:paraId="0C4EF1EA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172</w:t>
            </w:r>
          </w:p>
          <w:p w14:paraId="58C54580" w14:textId="773F91BF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(47)</w:t>
            </w:r>
          </w:p>
        </w:tc>
        <w:tc>
          <w:tcPr>
            <w:tcW w:w="851" w:type="dxa"/>
          </w:tcPr>
          <w:p w14:paraId="72DEAA05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55</w:t>
            </w:r>
          </w:p>
          <w:p w14:paraId="230813A6" w14:textId="70BFC9FD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(14)</w:t>
            </w:r>
          </w:p>
        </w:tc>
        <w:tc>
          <w:tcPr>
            <w:tcW w:w="850" w:type="dxa"/>
          </w:tcPr>
          <w:p w14:paraId="20825A7E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77</w:t>
            </w:r>
          </w:p>
          <w:p w14:paraId="07E67A1C" w14:textId="1F901BE4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(19)</w:t>
            </w:r>
          </w:p>
        </w:tc>
        <w:tc>
          <w:tcPr>
            <w:tcW w:w="851" w:type="dxa"/>
          </w:tcPr>
          <w:p w14:paraId="425AED2C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4</w:t>
            </w:r>
          </w:p>
          <w:p w14:paraId="2FE73D7E" w14:textId="16007CC3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(1)</w:t>
            </w:r>
          </w:p>
        </w:tc>
        <w:tc>
          <w:tcPr>
            <w:tcW w:w="850" w:type="dxa"/>
          </w:tcPr>
          <w:p w14:paraId="59825F00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</w:t>
            </w:r>
          </w:p>
          <w:p w14:paraId="552EE2E3" w14:textId="4A41531F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(1)</w:t>
            </w:r>
          </w:p>
        </w:tc>
        <w:tc>
          <w:tcPr>
            <w:tcW w:w="851" w:type="dxa"/>
          </w:tcPr>
          <w:p w14:paraId="7F6C52E1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3</w:t>
            </w:r>
          </w:p>
          <w:p w14:paraId="02C30FB0" w14:textId="6C0ABEC4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(1)</w:t>
            </w:r>
          </w:p>
        </w:tc>
        <w:tc>
          <w:tcPr>
            <w:tcW w:w="708" w:type="dxa"/>
          </w:tcPr>
          <w:p w14:paraId="103D71A9" w14:textId="7901DB4D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12</w:t>
            </w:r>
          </w:p>
        </w:tc>
        <w:tc>
          <w:tcPr>
            <w:tcW w:w="709" w:type="dxa"/>
          </w:tcPr>
          <w:p w14:paraId="203E2602" w14:textId="57470C49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5</w:t>
            </w:r>
          </w:p>
        </w:tc>
        <w:tc>
          <w:tcPr>
            <w:tcW w:w="851" w:type="dxa"/>
          </w:tcPr>
          <w:p w14:paraId="590AF798" w14:textId="5BAF3B56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0</w:t>
            </w:r>
          </w:p>
        </w:tc>
      </w:tr>
      <w:tr w:rsidR="0068614B" w14:paraId="2D3D875E" w14:textId="14C96580" w:rsidTr="001F3E59">
        <w:tc>
          <w:tcPr>
            <w:tcW w:w="1980" w:type="dxa"/>
            <w:shd w:val="clear" w:color="auto" w:fill="DEEAF6" w:themeFill="accent5" w:themeFillTint="33"/>
            <w:vAlign w:val="center"/>
          </w:tcPr>
          <w:p w14:paraId="00AA349C" w14:textId="2AA0602C" w:rsidR="0068614B" w:rsidRPr="001F3E59" w:rsidRDefault="0068614B" w:rsidP="0068614B">
            <w:pPr>
              <w:spacing w:line="276" w:lineRule="auto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zgierski</w:t>
            </w:r>
          </w:p>
        </w:tc>
        <w:tc>
          <w:tcPr>
            <w:tcW w:w="992" w:type="dxa"/>
          </w:tcPr>
          <w:p w14:paraId="47954102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275</w:t>
            </w:r>
          </w:p>
          <w:p w14:paraId="4D8E2B92" w14:textId="4481722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(46)</w:t>
            </w:r>
          </w:p>
        </w:tc>
        <w:tc>
          <w:tcPr>
            <w:tcW w:w="851" w:type="dxa"/>
          </w:tcPr>
          <w:p w14:paraId="1DA92614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85</w:t>
            </w:r>
          </w:p>
          <w:p w14:paraId="622A5CC3" w14:textId="398E2C9F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(18)</w:t>
            </w:r>
          </w:p>
        </w:tc>
        <w:tc>
          <w:tcPr>
            <w:tcW w:w="850" w:type="dxa"/>
          </w:tcPr>
          <w:p w14:paraId="617E2A6E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76</w:t>
            </w:r>
          </w:p>
          <w:p w14:paraId="0E358966" w14:textId="72D7C596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(13)</w:t>
            </w:r>
          </w:p>
        </w:tc>
        <w:tc>
          <w:tcPr>
            <w:tcW w:w="851" w:type="dxa"/>
          </w:tcPr>
          <w:p w14:paraId="2EFE7208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63</w:t>
            </w:r>
          </w:p>
          <w:p w14:paraId="36E4B864" w14:textId="64ECD1C4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(8)</w:t>
            </w:r>
          </w:p>
        </w:tc>
        <w:tc>
          <w:tcPr>
            <w:tcW w:w="850" w:type="dxa"/>
          </w:tcPr>
          <w:p w14:paraId="43C18705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59</w:t>
            </w:r>
          </w:p>
          <w:p w14:paraId="7F829FDA" w14:textId="7187972B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(8)</w:t>
            </w:r>
          </w:p>
        </w:tc>
        <w:tc>
          <w:tcPr>
            <w:tcW w:w="851" w:type="dxa"/>
          </w:tcPr>
          <w:p w14:paraId="39523F3A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24</w:t>
            </w:r>
          </w:p>
          <w:p w14:paraId="513B71FE" w14:textId="7D0FF9BF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(2)</w:t>
            </w:r>
          </w:p>
        </w:tc>
        <w:tc>
          <w:tcPr>
            <w:tcW w:w="708" w:type="dxa"/>
          </w:tcPr>
          <w:p w14:paraId="70910A97" w14:textId="3E64FE0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55</w:t>
            </w:r>
          </w:p>
        </w:tc>
        <w:tc>
          <w:tcPr>
            <w:tcW w:w="709" w:type="dxa"/>
          </w:tcPr>
          <w:p w14:paraId="07504396" w14:textId="4372196D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</w:t>
            </w:r>
          </w:p>
        </w:tc>
        <w:tc>
          <w:tcPr>
            <w:tcW w:w="851" w:type="dxa"/>
          </w:tcPr>
          <w:p w14:paraId="0D47ACD4" w14:textId="0B464976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0</w:t>
            </w:r>
          </w:p>
        </w:tc>
      </w:tr>
      <w:tr w:rsidR="0068614B" w14:paraId="23CE2ECB" w14:textId="11BE05E1" w:rsidTr="001F3E59">
        <w:tc>
          <w:tcPr>
            <w:tcW w:w="1980" w:type="dxa"/>
            <w:shd w:val="clear" w:color="auto" w:fill="DEEAF6" w:themeFill="accent5" w:themeFillTint="33"/>
            <w:vAlign w:val="center"/>
          </w:tcPr>
          <w:p w14:paraId="32DCA33C" w14:textId="62FD8A82" w:rsidR="0068614B" w:rsidRPr="001F3E59" w:rsidRDefault="0068614B" w:rsidP="0068614B">
            <w:pPr>
              <w:spacing w:line="276" w:lineRule="auto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m. Łódź</w:t>
            </w:r>
          </w:p>
        </w:tc>
        <w:tc>
          <w:tcPr>
            <w:tcW w:w="992" w:type="dxa"/>
          </w:tcPr>
          <w:p w14:paraId="6C387FA2" w14:textId="53446F5D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</w:t>
            </w:r>
            <w:r w:rsid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528</w:t>
            </w:r>
          </w:p>
          <w:p w14:paraId="213DCD21" w14:textId="48C5870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(0</w:t>
            </w: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)</w:t>
            </w:r>
          </w:p>
        </w:tc>
        <w:tc>
          <w:tcPr>
            <w:tcW w:w="851" w:type="dxa"/>
          </w:tcPr>
          <w:p w14:paraId="68E288B3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328</w:t>
            </w:r>
          </w:p>
          <w:p w14:paraId="5AF3334B" w14:textId="55A327D2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(0)</w:t>
            </w:r>
          </w:p>
        </w:tc>
        <w:tc>
          <w:tcPr>
            <w:tcW w:w="850" w:type="dxa"/>
          </w:tcPr>
          <w:p w14:paraId="5C807B84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535</w:t>
            </w:r>
          </w:p>
          <w:p w14:paraId="3F03A8F3" w14:textId="480F5763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(0)</w:t>
            </w:r>
          </w:p>
        </w:tc>
        <w:tc>
          <w:tcPr>
            <w:tcW w:w="851" w:type="dxa"/>
          </w:tcPr>
          <w:p w14:paraId="5F2A41A3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223</w:t>
            </w:r>
          </w:p>
          <w:p w14:paraId="0A7550EA" w14:textId="7324F968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(0)</w:t>
            </w:r>
          </w:p>
        </w:tc>
        <w:tc>
          <w:tcPr>
            <w:tcW w:w="850" w:type="dxa"/>
          </w:tcPr>
          <w:p w14:paraId="2AFFD4C8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170</w:t>
            </w:r>
          </w:p>
          <w:p w14:paraId="51ADE44B" w14:textId="3392C99C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(0)</w:t>
            </w:r>
          </w:p>
        </w:tc>
        <w:tc>
          <w:tcPr>
            <w:tcW w:w="851" w:type="dxa"/>
          </w:tcPr>
          <w:p w14:paraId="28EC9465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98</w:t>
            </w:r>
          </w:p>
          <w:p w14:paraId="171BEF6F" w14:textId="1705C135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(0)</w:t>
            </w:r>
          </w:p>
        </w:tc>
        <w:tc>
          <w:tcPr>
            <w:tcW w:w="708" w:type="dxa"/>
          </w:tcPr>
          <w:p w14:paraId="566ED8AC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286</w:t>
            </w:r>
          </w:p>
          <w:p w14:paraId="25BD352A" w14:textId="30B5B285" w:rsidR="0068614B" w:rsidRPr="008D16DD" w:rsidRDefault="0068614B" w:rsidP="0068614B">
            <w:pPr>
              <w:spacing w:line="276" w:lineRule="auto"/>
              <w:jc w:val="center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</w:p>
        </w:tc>
        <w:tc>
          <w:tcPr>
            <w:tcW w:w="709" w:type="dxa"/>
          </w:tcPr>
          <w:p w14:paraId="66AD5CCE" w14:textId="4E8F1393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38</w:t>
            </w:r>
          </w:p>
        </w:tc>
        <w:tc>
          <w:tcPr>
            <w:tcW w:w="851" w:type="dxa"/>
          </w:tcPr>
          <w:p w14:paraId="41F43971" w14:textId="61EEC145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</w:t>
            </w:r>
          </w:p>
        </w:tc>
      </w:tr>
      <w:tr w:rsidR="0068614B" w14:paraId="6455A9B4" w14:textId="514C8070" w:rsidTr="001F3E59">
        <w:tc>
          <w:tcPr>
            <w:tcW w:w="1980" w:type="dxa"/>
            <w:shd w:val="clear" w:color="auto" w:fill="DEEAF6" w:themeFill="accent5" w:themeFillTint="33"/>
            <w:vAlign w:val="center"/>
          </w:tcPr>
          <w:p w14:paraId="6EA785D5" w14:textId="45C4FAC2" w:rsidR="0068614B" w:rsidRPr="001F3E59" w:rsidRDefault="0068614B" w:rsidP="0068614B">
            <w:pPr>
              <w:spacing w:line="276" w:lineRule="auto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m. Piotrków Trybunalski</w:t>
            </w:r>
          </w:p>
        </w:tc>
        <w:tc>
          <w:tcPr>
            <w:tcW w:w="992" w:type="dxa"/>
          </w:tcPr>
          <w:p w14:paraId="571B6D11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195</w:t>
            </w:r>
          </w:p>
          <w:p w14:paraId="6CB06D16" w14:textId="05A7AE24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(0)</w:t>
            </w:r>
          </w:p>
        </w:tc>
        <w:tc>
          <w:tcPr>
            <w:tcW w:w="851" w:type="dxa"/>
          </w:tcPr>
          <w:p w14:paraId="2D4E7BAD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73</w:t>
            </w:r>
          </w:p>
          <w:p w14:paraId="4755D7EF" w14:textId="36EB5ADD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(0)</w:t>
            </w:r>
          </w:p>
        </w:tc>
        <w:tc>
          <w:tcPr>
            <w:tcW w:w="850" w:type="dxa"/>
          </w:tcPr>
          <w:p w14:paraId="526ECF34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71</w:t>
            </w:r>
          </w:p>
          <w:p w14:paraId="4349B7E0" w14:textId="000FDF8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(0)</w:t>
            </w:r>
          </w:p>
        </w:tc>
        <w:tc>
          <w:tcPr>
            <w:tcW w:w="851" w:type="dxa"/>
          </w:tcPr>
          <w:p w14:paraId="7CAA0253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68</w:t>
            </w:r>
          </w:p>
          <w:p w14:paraId="7E1FF439" w14:textId="21282D0E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(0)</w:t>
            </w:r>
          </w:p>
        </w:tc>
        <w:tc>
          <w:tcPr>
            <w:tcW w:w="850" w:type="dxa"/>
          </w:tcPr>
          <w:p w14:paraId="6871C141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58</w:t>
            </w:r>
          </w:p>
          <w:p w14:paraId="2AE92578" w14:textId="6F0FD891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(0)</w:t>
            </w:r>
          </w:p>
        </w:tc>
        <w:tc>
          <w:tcPr>
            <w:tcW w:w="851" w:type="dxa"/>
          </w:tcPr>
          <w:p w14:paraId="28823F41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26</w:t>
            </w:r>
          </w:p>
          <w:p w14:paraId="4D4F42B0" w14:textId="27C1639A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(0)</w:t>
            </w:r>
          </w:p>
        </w:tc>
        <w:tc>
          <w:tcPr>
            <w:tcW w:w="708" w:type="dxa"/>
          </w:tcPr>
          <w:p w14:paraId="22CD2D4D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33</w:t>
            </w:r>
          </w:p>
          <w:p w14:paraId="74BE2876" w14:textId="2BC14E8A" w:rsidR="0068614B" w:rsidRPr="008D16DD" w:rsidRDefault="0068614B" w:rsidP="0068614B">
            <w:pPr>
              <w:spacing w:line="276" w:lineRule="auto"/>
              <w:jc w:val="center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</w:p>
        </w:tc>
        <w:tc>
          <w:tcPr>
            <w:tcW w:w="709" w:type="dxa"/>
          </w:tcPr>
          <w:p w14:paraId="3E231E7E" w14:textId="0CA871F5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4</w:t>
            </w:r>
          </w:p>
        </w:tc>
        <w:tc>
          <w:tcPr>
            <w:tcW w:w="851" w:type="dxa"/>
          </w:tcPr>
          <w:p w14:paraId="7EE82119" w14:textId="35287E00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2</w:t>
            </w:r>
          </w:p>
        </w:tc>
      </w:tr>
      <w:tr w:rsidR="0068614B" w14:paraId="6D9A9640" w14:textId="2A4AC92C" w:rsidTr="001F3E59">
        <w:tc>
          <w:tcPr>
            <w:tcW w:w="1980" w:type="dxa"/>
            <w:shd w:val="clear" w:color="auto" w:fill="DEEAF6" w:themeFill="accent5" w:themeFillTint="33"/>
            <w:vAlign w:val="center"/>
          </w:tcPr>
          <w:p w14:paraId="6AF371F6" w14:textId="28230885" w:rsidR="0068614B" w:rsidRPr="001F3E59" w:rsidRDefault="0068614B" w:rsidP="0068614B">
            <w:pPr>
              <w:spacing w:line="276" w:lineRule="auto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m. Skierniewice</w:t>
            </w:r>
          </w:p>
        </w:tc>
        <w:tc>
          <w:tcPr>
            <w:tcW w:w="992" w:type="dxa"/>
          </w:tcPr>
          <w:p w14:paraId="03F50343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81</w:t>
            </w:r>
          </w:p>
          <w:p w14:paraId="62A7D6ED" w14:textId="698AC1EE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(0)</w:t>
            </w:r>
          </w:p>
        </w:tc>
        <w:tc>
          <w:tcPr>
            <w:tcW w:w="851" w:type="dxa"/>
          </w:tcPr>
          <w:p w14:paraId="514AB896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17</w:t>
            </w:r>
          </w:p>
          <w:p w14:paraId="5BED303E" w14:textId="0292B58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(0)</w:t>
            </w:r>
          </w:p>
        </w:tc>
        <w:tc>
          <w:tcPr>
            <w:tcW w:w="850" w:type="dxa"/>
          </w:tcPr>
          <w:p w14:paraId="7990B112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19</w:t>
            </w:r>
          </w:p>
          <w:p w14:paraId="356094D0" w14:textId="3EE5F208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(0)</w:t>
            </w:r>
          </w:p>
        </w:tc>
        <w:tc>
          <w:tcPr>
            <w:tcW w:w="851" w:type="dxa"/>
          </w:tcPr>
          <w:p w14:paraId="36A5ED10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14</w:t>
            </w:r>
          </w:p>
          <w:p w14:paraId="5539C4AE" w14:textId="16845535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(0)</w:t>
            </w:r>
          </w:p>
        </w:tc>
        <w:tc>
          <w:tcPr>
            <w:tcW w:w="850" w:type="dxa"/>
          </w:tcPr>
          <w:p w14:paraId="50236C06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12</w:t>
            </w:r>
          </w:p>
          <w:p w14:paraId="243B2E3D" w14:textId="79F4059B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(0)</w:t>
            </w:r>
          </w:p>
        </w:tc>
        <w:tc>
          <w:tcPr>
            <w:tcW w:w="851" w:type="dxa"/>
          </w:tcPr>
          <w:p w14:paraId="7B650FF3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6</w:t>
            </w:r>
          </w:p>
          <w:p w14:paraId="0D69AAA3" w14:textId="6F21E964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(0)</w:t>
            </w:r>
          </w:p>
        </w:tc>
        <w:tc>
          <w:tcPr>
            <w:tcW w:w="708" w:type="dxa"/>
          </w:tcPr>
          <w:p w14:paraId="29C3E5D7" w14:textId="788327EF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14</w:t>
            </w:r>
          </w:p>
        </w:tc>
        <w:tc>
          <w:tcPr>
            <w:tcW w:w="709" w:type="dxa"/>
          </w:tcPr>
          <w:p w14:paraId="5B552C8A" w14:textId="5A9FEAA4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0</w:t>
            </w:r>
          </w:p>
        </w:tc>
        <w:tc>
          <w:tcPr>
            <w:tcW w:w="851" w:type="dxa"/>
          </w:tcPr>
          <w:p w14:paraId="12147806" w14:textId="43F9884B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0</w:t>
            </w:r>
          </w:p>
        </w:tc>
      </w:tr>
      <w:tr w:rsidR="0068614B" w14:paraId="766DC208" w14:textId="77777777" w:rsidTr="00F40FE9">
        <w:trPr>
          <w:trHeight w:val="1127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48B3263C" w14:textId="79222588" w:rsidR="0068614B" w:rsidRPr="001F3E59" w:rsidRDefault="0068614B" w:rsidP="0068614B">
            <w:pPr>
              <w:spacing w:line="276" w:lineRule="auto"/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</w:pPr>
            <w:r w:rsidRPr="001F3E59">
              <w:rPr>
                <w:rFonts w:eastAsia="Times New Roman" w:cs="Arial"/>
                <w:color w:val="1F3864" w:themeColor="accent1" w:themeShade="80"/>
                <w:szCs w:val="24"/>
                <w:bdr w:val="none" w:sz="0" w:space="0" w:color="auto" w:frame="1"/>
                <w:lang w:eastAsia="pl-PL"/>
              </w:rPr>
              <w:t>Razem:</w:t>
            </w:r>
          </w:p>
        </w:tc>
        <w:tc>
          <w:tcPr>
            <w:tcW w:w="992" w:type="dxa"/>
          </w:tcPr>
          <w:p w14:paraId="4E0E89F3" w14:textId="77777777" w:rsidR="0068614B" w:rsidRPr="008D16DD" w:rsidRDefault="0068614B" w:rsidP="0068614B">
            <w:pPr>
              <w:spacing w:line="276" w:lineRule="auto"/>
              <w:jc w:val="center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4694</w:t>
            </w:r>
          </w:p>
          <w:p w14:paraId="1BCE9BAC" w14:textId="037127F1" w:rsidR="0068614B" w:rsidRPr="008D16DD" w:rsidRDefault="0068614B" w:rsidP="006669CE">
            <w:pPr>
              <w:spacing w:line="276" w:lineRule="auto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</w:t>
            </w:r>
            <w:r w:rsid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277)</w:t>
            </w:r>
          </w:p>
        </w:tc>
        <w:tc>
          <w:tcPr>
            <w:tcW w:w="851" w:type="dxa"/>
          </w:tcPr>
          <w:p w14:paraId="095EE20A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1528</w:t>
            </w:r>
          </w:p>
          <w:p w14:paraId="6036E116" w14:textId="5805E371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(492)</w:t>
            </w:r>
          </w:p>
        </w:tc>
        <w:tc>
          <w:tcPr>
            <w:tcW w:w="850" w:type="dxa"/>
          </w:tcPr>
          <w:p w14:paraId="3311FD90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1520</w:t>
            </w:r>
          </w:p>
          <w:p w14:paraId="3465ED66" w14:textId="59C99F32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(393)</w:t>
            </w:r>
          </w:p>
        </w:tc>
        <w:tc>
          <w:tcPr>
            <w:tcW w:w="851" w:type="dxa"/>
          </w:tcPr>
          <w:p w14:paraId="73B889EF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972</w:t>
            </w:r>
          </w:p>
          <w:p w14:paraId="455124D1" w14:textId="2645FE81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(277)</w:t>
            </w:r>
          </w:p>
        </w:tc>
        <w:tc>
          <w:tcPr>
            <w:tcW w:w="850" w:type="dxa"/>
          </w:tcPr>
          <w:p w14:paraId="74BD1660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836</w:t>
            </w:r>
          </w:p>
          <w:p w14:paraId="54FE39B2" w14:textId="4335CF12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(249)</w:t>
            </w:r>
          </w:p>
        </w:tc>
        <w:tc>
          <w:tcPr>
            <w:tcW w:w="851" w:type="dxa"/>
          </w:tcPr>
          <w:p w14:paraId="305669FF" w14:textId="77777777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382</w:t>
            </w:r>
          </w:p>
          <w:p w14:paraId="37F83E5A" w14:textId="385CB8A5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b/>
                <w:bCs/>
                <w:color w:val="002060"/>
                <w:szCs w:val="24"/>
                <w:bdr w:val="none" w:sz="0" w:space="0" w:color="auto" w:frame="1"/>
                <w:lang w:eastAsia="pl-PL"/>
              </w:rPr>
              <w:t>(106)</w:t>
            </w:r>
          </w:p>
        </w:tc>
        <w:tc>
          <w:tcPr>
            <w:tcW w:w="708" w:type="dxa"/>
          </w:tcPr>
          <w:p w14:paraId="497CD09F" w14:textId="71D1FFDA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885</w:t>
            </w:r>
          </w:p>
        </w:tc>
        <w:tc>
          <w:tcPr>
            <w:tcW w:w="709" w:type="dxa"/>
          </w:tcPr>
          <w:p w14:paraId="545C3A01" w14:textId="1356A7F2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170</w:t>
            </w:r>
          </w:p>
        </w:tc>
        <w:tc>
          <w:tcPr>
            <w:tcW w:w="851" w:type="dxa"/>
          </w:tcPr>
          <w:p w14:paraId="712A14D2" w14:textId="124C99EA" w:rsidR="0068614B" w:rsidRPr="008D16DD" w:rsidRDefault="0068614B" w:rsidP="0068614B">
            <w:pPr>
              <w:spacing w:line="276" w:lineRule="auto"/>
              <w:jc w:val="right"/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</w:pPr>
            <w:r w:rsidRPr="008D16DD">
              <w:rPr>
                <w:rFonts w:eastAsia="Times New Roman" w:cs="Arial"/>
                <w:color w:val="002060"/>
                <w:szCs w:val="24"/>
                <w:bdr w:val="none" w:sz="0" w:space="0" w:color="auto" w:frame="1"/>
                <w:lang w:eastAsia="pl-PL"/>
              </w:rPr>
              <w:t>76</w:t>
            </w:r>
          </w:p>
        </w:tc>
      </w:tr>
    </w:tbl>
    <w:bookmarkEnd w:id="40"/>
    <w:p w14:paraId="136B9280" w14:textId="0E5DB5EE" w:rsidR="001B72CA" w:rsidRPr="001B72CA" w:rsidRDefault="001B72CA" w:rsidP="008C4F2A">
      <w:pPr>
        <w:shd w:val="clear" w:color="auto" w:fill="FFFFFF"/>
        <w:spacing w:before="240"/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</w:pPr>
      <w:r w:rsidRPr="001B72CA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Z dalszej analizy danych w tabeli 2 wynika, że ok. 1/3 bezrobotnych osób </w:t>
      </w:r>
      <w:r w:rsidR="008C4F2A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br/>
      </w:r>
      <w:r w:rsidRPr="001B72CA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z niepełnosprawnością stanowią osoby ze znacznym i umiarkowanym stopniem niepełnosprawności, podobnie 1/3 to osoby z tzw. specjalnymi schorzeniami, a więc takie, które mają szczególne trudności z zatrudnieniem. Wśród poszukujących pracy osoby ze schorzeniami specjalnymi mają podobny udział, natomiast zdecydowaną większość z  ich, bo 86% stanowią osoby z niepełnosprawnością w stopniu umiarkowanym i znacznym. Wskazuje to na długotrwałość pozostawania bez pracy tej grupy osób. Jeśli chodzi o zróżnicowanie powiatowe, to największe wyzwanie musi podjąć miasto Łódź (blisko 1/3 bezrobotnych osób z niepełnosprawnością </w:t>
      </w:r>
      <w:r w:rsidR="008C4F2A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br/>
      </w:r>
      <w:r w:rsidRPr="001B72CA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i blisko 1/4 poszukujących pracy). Jednak stosunkowo dużo tych osób jest także </w:t>
      </w:r>
      <w:r w:rsidR="008C4F2A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br/>
      </w:r>
      <w:r w:rsidRPr="001B72CA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w powiecie bełchatowskim, pabianickim, zgierskim i kutnowskim. Najmniej </w:t>
      </w:r>
      <w:r w:rsidR="008C4F2A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br/>
      </w:r>
      <w:r w:rsidRPr="001B72CA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w brzezińskim, poddębickim, rawskim, skierniewickim i wieruszowskim. Choć nie tylko ogólna liczba stanowi problem. Np. w powiecie skierniewickim, choć osób tych jest niewiele (40), to wszystkie mieszkają na wsi, co także utrudnia dostęp do możliwości zatrudnienia.</w:t>
      </w:r>
    </w:p>
    <w:p w14:paraId="20DFF86B" w14:textId="5A80FFB4" w:rsidR="001B72CA" w:rsidRPr="001B72CA" w:rsidRDefault="001B72CA" w:rsidP="001B72CA">
      <w:pPr>
        <w:shd w:val="clear" w:color="auto" w:fill="FFFFFF"/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</w:pPr>
      <w:r w:rsidRPr="001B72CA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Różna jest aktywność powiatów w pozyskiwaniu miejsc pracy dla osób </w:t>
      </w:r>
      <w:r w:rsidR="008C4F2A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br/>
      </w:r>
      <w:r w:rsidRPr="001B72CA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z niepełnosprawnością – w zestawieniu dominują m. Łódź i powiat łódzki wschodni, ale także pabianicki i zgierski, co pokazuje przede wszystkim duże możliwości aglomeracji. Jednak i w oddaleniu od niej nie brak powiatów, które osiągają stosunkowo wysoką skuteczność w tym zakresie (kutnowski, łęczycki, tomaszowski, piotrkowski wraz z Piotrkowem Trybunalskim). W zestawieniu zwraca jeszcze uwagę zakres niewykorzystania pozyskanych miejsc (zwłaszcza w powiecie łęczyckim </w:t>
      </w:r>
      <w:r w:rsidR="008C4F2A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br/>
      </w:r>
      <w:r w:rsidRPr="001B72CA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i skierniewickim), natomiast trudno przesądzać dlaczego tak się stało (nie można wykluczyć wpływu pandemii). Istotne, by powiaty same dokonały analizy istniejących potrzeb i możliwości, by lepiej zarządzać posiadanym w tym zakresie kapitałem.</w:t>
      </w:r>
    </w:p>
    <w:p w14:paraId="5721F606" w14:textId="77777777" w:rsidR="00F40FE9" w:rsidRDefault="001B72CA" w:rsidP="00F40FE9">
      <w:pPr>
        <w:shd w:val="clear" w:color="auto" w:fill="FFFFFF"/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</w:pPr>
      <w:r w:rsidRPr="001B72CA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Zmienia się sytuacja w systemie aktywizacji i rehabilitacji zawodowej osób niepełnosprawnych w województwie</w:t>
      </w:r>
      <w:r w:rsidR="008C4F2A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.</w:t>
      </w:r>
    </w:p>
    <w:p w14:paraId="28EA25E3" w14:textId="602DC66C" w:rsidR="008C4F2A" w:rsidRPr="00F40FE9" w:rsidRDefault="00482DB5" w:rsidP="00F40FE9">
      <w:pPr>
        <w:pStyle w:val="Nagwek1"/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</w:pPr>
      <w:bookmarkStart w:id="41" w:name="_Toc101775823"/>
      <w:r w:rsidRPr="00482DB5">
        <w:rPr>
          <w:rFonts w:eastAsia="Times New Roman"/>
          <w:bdr w:val="none" w:sz="0" w:space="0" w:color="auto" w:frame="1"/>
          <w:lang w:eastAsia="pl-PL"/>
        </w:rPr>
        <w:t>System aktywizacji i rehabilitacji zawodowej osób niepełnosprawnych w województwie łódzkim</w:t>
      </w:r>
      <w:bookmarkEnd w:id="41"/>
    </w:p>
    <w:p w14:paraId="1B6A4538" w14:textId="2C8ECB56" w:rsidR="00CC742C" w:rsidRPr="00F40FE9" w:rsidRDefault="00655AB9" w:rsidP="00482DB5">
      <w:pPr>
        <w:rPr>
          <w:rFonts w:cs="Arial"/>
          <w:szCs w:val="24"/>
          <w:bdr w:val="none" w:sz="0" w:space="0" w:color="auto" w:frame="1"/>
          <w:lang w:eastAsia="pl-PL"/>
        </w:rPr>
      </w:pPr>
      <w:r w:rsidRPr="00F40FE9">
        <w:rPr>
          <w:rFonts w:cs="Arial"/>
          <w:szCs w:val="24"/>
          <w:bdr w:val="none" w:sz="0" w:space="0" w:color="auto" w:frame="1"/>
          <w:lang w:eastAsia="pl-PL"/>
        </w:rPr>
        <w:t>Podstawą polskiego systemu rehabilitacji</w:t>
      </w:r>
      <w:r w:rsidR="004108E4" w:rsidRPr="00F40FE9">
        <w:rPr>
          <w:rStyle w:val="Odwoanieprzypisudolnego"/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footnoteReference w:id="78"/>
      </w:r>
      <w:r w:rsidRPr="00F40FE9">
        <w:rPr>
          <w:rFonts w:cs="Arial"/>
          <w:szCs w:val="24"/>
          <w:bdr w:val="none" w:sz="0" w:space="0" w:color="auto" w:frame="1"/>
          <w:lang w:eastAsia="pl-PL"/>
        </w:rPr>
        <w:t xml:space="preserve"> społeczno-zawodowej</w:t>
      </w:r>
      <w:r w:rsidR="00E85AB6" w:rsidRPr="00F40FE9">
        <w:rPr>
          <w:rStyle w:val="Odwoanieprzypisudolnego"/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footnoteReference w:id="79"/>
      </w:r>
      <w:r w:rsidRPr="00F40FE9">
        <w:rPr>
          <w:rFonts w:cs="Arial"/>
          <w:szCs w:val="24"/>
          <w:bdr w:val="none" w:sz="0" w:space="0" w:color="auto" w:frame="1"/>
          <w:lang w:eastAsia="pl-PL"/>
        </w:rPr>
        <w:t xml:space="preserve"> są rozwiązania, mechanizmy i instytucje wynikające z </w:t>
      </w:r>
      <w:r w:rsidR="00D63FDC">
        <w:rPr>
          <w:rFonts w:cs="Arial"/>
          <w:szCs w:val="24"/>
          <w:bdr w:val="none" w:sz="0" w:space="0" w:color="auto" w:frame="1"/>
          <w:lang w:eastAsia="pl-PL"/>
        </w:rPr>
        <w:t>u</w:t>
      </w:r>
      <w:r w:rsidRPr="00F40FE9">
        <w:rPr>
          <w:rFonts w:cs="Arial"/>
          <w:szCs w:val="24"/>
          <w:bdr w:val="none" w:sz="0" w:space="0" w:color="auto" w:frame="1"/>
          <w:lang w:eastAsia="pl-PL"/>
        </w:rPr>
        <w:t xml:space="preserve">stawy z dnia 27 sierpnia 1997 r. </w:t>
      </w:r>
      <w:r w:rsidR="006E3522" w:rsidRPr="00F40FE9">
        <w:rPr>
          <w:rFonts w:cs="Arial"/>
          <w:szCs w:val="24"/>
          <w:bdr w:val="none" w:sz="0" w:space="0" w:color="auto" w:frame="1"/>
          <w:lang w:eastAsia="pl-PL"/>
        </w:rPr>
        <w:br/>
      </w:r>
      <w:r w:rsidRPr="00F40FE9">
        <w:rPr>
          <w:rFonts w:cs="Arial"/>
          <w:szCs w:val="24"/>
          <w:bdr w:val="none" w:sz="0" w:space="0" w:color="auto" w:frame="1"/>
          <w:lang w:eastAsia="pl-PL"/>
        </w:rPr>
        <w:t>o rehabilitacji zawodowej i społecznej oraz zatrudnianiu osób niepełnosprawnych</w:t>
      </w:r>
      <w:r w:rsidRPr="00F40FE9">
        <w:rPr>
          <w:rStyle w:val="Odwoanieprzypisudolnego"/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footnoteReference w:id="80"/>
      </w:r>
      <w:r w:rsidRPr="00F40FE9">
        <w:rPr>
          <w:rFonts w:cs="Arial"/>
          <w:szCs w:val="24"/>
          <w:bdr w:val="none" w:sz="0" w:space="0" w:color="auto" w:frame="1"/>
          <w:lang w:eastAsia="pl-PL"/>
        </w:rPr>
        <w:t xml:space="preserve">. Ustawa reguluje </w:t>
      </w:r>
      <w:r w:rsidR="006E3522" w:rsidRPr="00F40FE9">
        <w:rPr>
          <w:rFonts w:cs="Arial"/>
          <w:szCs w:val="24"/>
          <w:bdr w:val="none" w:sz="0" w:space="0" w:color="auto" w:frame="1"/>
          <w:lang w:eastAsia="pl-PL"/>
        </w:rPr>
        <w:t xml:space="preserve">m.in. </w:t>
      </w:r>
      <w:r w:rsidRPr="00F40FE9">
        <w:rPr>
          <w:rFonts w:cs="Arial"/>
          <w:szCs w:val="24"/>
          <w:bdr w:val="none" w:sz="0" w:space="0" w:color="auto" w:frame="1"/>
          <w:lang w:eastAsia="pl-PL"/>
        </w:rPr>
        <w:t xml:space="preserve">kwestie: orzekania o niepełnosprawności, określenia definicji </w:t>
      </w:r>
      <w:r w:rsidR="006E3522" w:rsidRPr="00F40FE9">
        <w:rPr>
          <w:rFonts w:cs="Arial"/>
          <w:szCs w:val="24"/>
          <w:bdr w:val="none" w:sz="0" w:space="0" w:color="auto" w:frame="1"/>
          <w:lang w:eastAsia="pl-PL"/>
        </w:rPr>
        <w:br/>
      </w:r>
      <w:r w:rsidRPr="00F40FE9">
        <w:rPr>
          <w:rFonts w:cs="Arial"/>
          <w:szCs w:val="24"/>
          <w:bdr w:val="none" w:sz="0" w:space="0" w:color="auto" w:frame="1"/>
          <w:lang w:eastAsia="pl-PL"/>
        </w:rPr>
        <w:t>i zakresu  rehabilitacji, uprawnień osób niepełnosprawnych, szczególnych obowiązków i uprawnień pracodawców w związku z zatrudnianiem osób niepełnosprawnych, funkcjonowania zakładów pracy chronionej i zakładów aktywności zawodowej, zadań województw i zadań powiatów oraz Państwowego Funduszu Rehabilitacji Osób Niepełnosprawnych</w:t>
      </w:r>
      <w:r w:rsidR="004108E4" w:rsidRPr="00F40FE9">
        <w:rPr>
          <w:rFonts w:cs="Arial"/>
          <w:szCs w:val="24"/>
          <w:bdr w:val="none" w:sz="0" w:space="0" w:color="auto" w:frame="1"/>
          <w:lang w:eastAsia="pl-PL"/>
        </w:rPr>
        <w:t xml:space="preserve"> oraz powoływanie i funkcjonowanie wojewódzkich i powiatowych rad ds. osób niepełnosprawnych. </w:t>
      </w:r>
      <w:r w:rsidR="00174405" w:rsidRPr="00F40FE9">
        <w:rPr>
          <w:rFonts w:cs="Arial"/>
          <w:szCs w:val="24"/>
          <w:bdr w:val="none" w:sz="0" w:space="0" w:color="auto" w:frame="1"/>
          <w:lang w:eastAsia="pl-PL"/>
        </w:rPr>
        <w:t xml:space="preserve">Ustawa obejmuje bardzo szeroki i zróżnicowany </w:t>
      </w:r>
      <w:r w:rsidRPr="00F40FE9">
        <w:rPr>
          <w:rFonts w:cs="Arial"/>
          <w:szCs w:val="24"/>
          <w:bdr w:val="none" w:sz="0" w:space="0" w:color="auto" w:frame="1"/>
          <w:lang w:eastAsia="pl-PL"/>
        </w:rPr>
        <w:t>zakres regulacji, z którego wynika między innymi wskazanie głównych źródeł finansowania działań na rzecz rehabilitacji społeczno-zawodowej osób z niepełnosprawnością (</w:t>
      </w:r>
      <w:r w:rsidR="00E26895" w:rsidRPr="00F40FE9">
        <w:rPr>
          <w:rFonts w:cs="Arial"/>
          <w:szCs w:val="24"/>
          <w:bdr w:val="none" w:sz="0" w:space="0" w:color="auto" w:frame="1"/>
          <w:lang w:eastAsia="pl-PL"/>
        </w:rPr>
        <w:t xml:space="preserve">w tym, </w:t>
      </w:r>
      <w:r w:rsidRPr="00F40FE9">
        <w:rPr>
          <w:rFonts w:cs="Arial"/>
          <w:szCs w:val="24"/>
          <w:bdr w:val="none" w:sz="0" w:space="0" w:color="auto" w:frame="1"/>
          <w:lang w:eastAsia="pl-PL"/>
        </w:rPr>
        <w:t xml:space="preserve">składki na PFRON pracodawców niezatrudniających osób </w:t>
      </w:r>
      <w:r w:rsidR="002A5D14" w:rsidRPr="00F40FE9">
        <w:rPr>
          <w:rFonts w:cs="Arial"/>
          <w:szCs w:val="24"/>
          <w:bdr w:val="none" w:sz="0" w:space="0" w:color="auto" w:frame="1"/>
          <w:lang w:eastAsia="pl-PL"/>
        </w:rPr>
        <w:t>niepełnosprawnych</w:t>
      </w:r>
      <w:r w:rsidR="002A5D14" w:rsidRPr="00F40FE9">
        <w:rPr>
          <w:rStyle w:val="Odwoanieprzypisudolnego"/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footnoteReference w:id="81"/>
      </w:r>
      <w:r w:rsidR="005863A8">
        <w:rPr>
          <w:rFonts w:cs="Arial"/>
          <w:szCs w:val="24"/>
          <w:bdr w:val="none" w:sz="0" w:space="0" w:color="auto" w:frame="1"/>
          <w:lang w:eastAsia="pl-PL"/>
        </w:rPr>
        <w:t>)</w:t>
      </w:r>
      <w:r w:rsidR="00E26895" w:rsidRPr="00F40FE9">
        <w:rPr>
          <w:rFonts w:cs="Arial"/>
          <w:szCs w:val="24"/>
          <w:bdr w:val="none" w:sz="0" w:space="0" w:color="auto" w:frame="1"/>
          <w:lang w:eastAsia="pl-PL"/>
        </w:rPr>
        <w:t xml:space="preserve"> i dotacje z budżetu państwa oraz inne dotacje i subwencje</w:t>
      </w:r>
      <w:r w:rsidR="00E26895" w:rsidRPr="00F40FE9">
        <w:rPr>
          <w:rStyle w:val="Odwoanieprzypisudolnego"/>
          <w:rFonts w:cs="Arial"/>
          <w:szCs w:val="24"/>
          <w:bdr w:val="none" w:sz="0" w:space="0" w:color="auto" w:frame="1"/>
          <w:lang w:eastAsia="pl-PL"/>
        </w:rPr>
        <w:footnoteReference w:id="82"/>
      </w:r>
      <w:r w:rsidR="00E26895" w:rsidRPr="00F40FE9">
        <w:rPr>
          <w:rFonts w:cs="Arial"/>
          <w:szCs w:val="24"/>
          <w:bdr w:val="none" w:sz="0" w:space="0" w:color="auto" w:frame="1"/>
          <w:lang w:eastAsia="pl-PL"/>
        </w:rPr>
        <w:t xml:space="preserve">. </w:t>
      </w:r>
      <w:r w:rsidR="00CC742C" w:rsidRPr="00F40FE9">
        <w:rPr>
          <w:rFonts w:cs="Arial"/>
          <w:szCs w:val="24"/>
          <w:bdr w:val="none" w:sz="0" w:space="0" w:color="auto" w:frame="1"/>
          <w:lang w:eastAsia="pl-PL"/>
        </w:rPr>
        <w:t>Środki PFRON stanowią główne</w:t>
      </w:r>
      <w:r w:rsidR="000434BE" w:rsidRPr="00F40FE9">
        <w:rPr>
          <w:rFonts w:cs="Arial"/>
          <w:szCs w:val="24"/>
          <w:bdr w:val="none" w:sz="0" w:space="0" w:color="auto" w:frame="1"/>
          <w:lang w:eastAsia="pl-PL"/>
        </w:rPr>
        <w:t xml:space="preserve"> </w:t>
      </w:r>
      <w:r w:rsidR="00CC742C" w:rsidRPr="00F40FE9">
        <w:rPr>
          <w:rFonts w:cs="Arial"/>
          <w:szCs w:val="24"/>
          <w:bdr w:val="none" w:sz="0" w:space="0" w:color="auto" w:frame="1"/>
          <w:lang w:eastAsia="pl-PL"/>
        </w:rPr>
        <w:t>źródło finansowania dopłat do wynagrodzeń pracowników niepełnosprawnych oraz</w:t>
      </w:r>
      <w:r w:rsidR="000434BE" w:rsidRPr="00F40FE9">
        <w:rPr>
          <w:rFonts w:cs="Arial"/>
          <w:szCs w:val="24"/>
          <w:bdr w:val="none" w:sz="0" w:space="0" w:color="auto" w:frame="1"/>
          <w:lang w:eastAsia="pl-PL"/>
        </w:rPr>
        <w:t xml:space="preserve"> </w:t>
      </w:r>
      <w:r w:rsidR="00CC742C" w:rsidRPr="00F40FE9">
        <w:rPr>
          <w:rFonts w:cs="Arial"/>
          <w:szCs w:val="24"/>
          <w:bdr w:val="none" w:sz="0" w:space="0" w:color="auto" w:frame="1"/>
          <w:lang w:eastAsia="pl-PL"/>
        </w:rPr>
        <w:t>innych działań na rzecz przeciwdziałania bezrobociu i wykluczeniu społecznemu</w:t>
      </w:r>
      <w:r w:rsidR="000434BE" w:rsidRPr="00F40FE9">
        <w:rPr>
          <w:rFonts w:cs="Arial"/>
          <w:szCs w:val="24"/>
          <w:bdr w:val="none" w:sz="0" w:space="0" w:color="auto" w:frame="1"/>
          <w:lang w:eastAsia="pl-PL"/>
        </w:rPr>
        <w:t xml:space="preserve"> </w:t>
      </w:r>
      <w:r w:rsidR="00CC742C" w:rsidRPr="00F40FE9">
        <w:rPr>
          <w:rFonts w:cs="Arial"/>
          <w:szCs w:val="24"/>
          <w:bdr w:val="none" w:sz="0" w:space="0" w:color="auto" w:frame="1"/>
          <w:lang w:eastAsia="pl-PL"/>
        </w:rPr>
        <w:t xml:space="preserve">osób niepełnosprawnych. </w:t>
      </w:r>
    </w:p>
    <w:p w14:paraId="3F9E2477" w14:textId="06698257" w:rsidR="006A77F8" w:rsidRPr="00FB4370" w:rsidRDefault="00FB4370" w:rsidP="00580E6E">
      <w:pPr>
        <w:pStyle w:val="Nagwek2"/>
        <w:rPr>
          <w:rFonts w:eastAsia="Times New Roman"/>
          <w:bdr w:val="none" w:sz="0" w:space="0" w:color="auto" w:frame="1"/>
          <w:lang w:eastAsia="pl-PL"/>
        </w:rPr>
      </w:pPr>
      <w:bookmarkStart w:id="44" w:name="_Toc101775824"/>
      <w:r w:rsidRPr="00FB4370">
        <w:rPr>
          <w:rFonts w:eastAsia="Times New Roman"/>
          <w:bdr w:val="none" w:sz="0" w:space="0" w:color="auto" w:frame="1"/>
          <w:lang w:eastAsia="pl-PL"/>
        </w:rPr>
        <w:t>Formy aktywności wspomagającej proces rehabilitacji zawodowej i społecznej osób niepełnosprawnych</w:t>
      </w:r>
      <w:bookmarkEnd w:id="44"/>
    </w:p>
    <w:p w14:paraId="47194CED" w14:textId="082E0C82" w:rsidR="004621C7" w:rsidRDefault="004621C7" w:rsidP="004621C7">
      <w:pPr>
        <w:rPr>
          <w:bdr w:val="none" w:sz="0" w:space="0" w:color="auto" w:frame="1"/>
          <w:lang w:eastAsia="pl-PL"/>
        </w:rPr>
      </w:pPr>
      <w:r w:rsidRPr="004621C7">
        <w:rPr>
          <w:bdr w:val="none" w:sz="0" w:space="0" w:color="auto" w:frame="1"/>
          <w:lang w:eastAsia="pl-PL"/>
        </w:rPr>
        <w:t xml:space="preserve">Podstawowe formy aktywności wspomagającej proces rehabilitacji zawodowej </w:t>
      </w:r>
      <w:r>
        <w:rPr>
          <w:bdr w:val="none" w:sz="0" w:space="0" w:color="auto" w:frame="1"/>
          <w:lang w:eastAsia="pl-PL"/>
        </w:rPr>
        <w:br/>
      </w:r>
      <w:r w:rsidRPr="004621C7">
        <w:rPr>
          <w:bdr w:val="none" w:sz="0" w:space="0" w:color="auto" w:frame="1"/>
          <w:lang w:eastAsia="pl-PL"/>
        </w:rPr>
        <w:t xml:space="preserve">i społecznej </w:t>
      </w:r>
      <w:r w:rsidR="003E35A2" w:rsidRPr="004621C7">
        <w:rPr>
          <w:bdr w:val="none" w:sz="0" w:space="0" w:color="auto" w:frame="1"/>
          <w:lang w:eastAsia="pl-PL"/>
        </w:rPr>
        <w:t xml:space="preserve">osób z niepełnosprawnością </w:t>
      </w:r>
      <w:r>
        <w:rPr>
          <w:bdr w:val="none" w:sz="0" w:space="0" w:color="auto" w:frame="1"/>
          <w:lang w:eastAsia="pl-PL"/>
        </w:rPr>
        <w:t>t</w:t>
      </w:r>
      <w:r w:rsidRPr="004621C7">
        <w:rPr>
          <w:bdr w:val="none" w:sz="0" w:space="0" w:color="auto" w:frame="1"/>
          <w:lang w:eastAsia="pl-PL"/>
        </w:rPr>
        <w:t>o</w:t>
      </w:r>
      <w:r w:rsidR="003E35A2">
        <w:rPr>
          <w:bdr w:val="none" w:sz="0" w:space="0" w:color="auto" w:frame="1"/>
          <w:lang w:eastAsia="pl-PL"/>
        </w:rPr>
        <w:t>:</w:t>
      </w:r>
    </w:p>
    <w:p w14:paraId="14CBCEA9" w14:textId="35C7F157" w:rsidR="00993ACA" w:rsidRPr="00FB4370" w:rsidRDefault="00993ACA" w:rsidP="00CD0308">
      <w:pPr>
        <w:pStyle w:val="Akapitzlist"/>
        <w:numPr>
          <w:ilvl w:val="0"/>
          <w:numId w:val="13"/>
        </w:numPr>
        <w:rPr>
          <w:bdr w:val="none" w:sz="0" w:space="0" w:color="auto" w:frame="1"/>
          <w:lang w:eastAsia="pl-PL"/>
        </w:rPr>
      </w:pPr>
      <w:r w:rsidRPr="00FB4370">
        <w:rPr>
          <w:bdr w:val="none" w:sz="0" w:space="0" w:color="auto" w:frame="1"/>
          <w:lang w:eastAsia="pl-PL"/>
        </w:rPr>
        <w:t>warsztat</w:t>
      </w:r>
      <w:r w:rsidR="004621C7">
        <w:rPr>
          <w:bdr w:val="none" w:sz="0" w:space="0" w:color="auto" w:frame="1"/>
          <w:lang w:eastAsia="pl-PL"/>
        </w:rPr>
        <w:t xml:space="preserve"> </w:t>
      </w:r>
      <w:r w:rsidRPr="00FB4370">
        <w:rPr>
          <w:bdr w:val="none" w:sz="0" w:space="0" w:color="auto" w:frame="1"/>
          <w:lang w:eastAsia="pl-PL"/>
        </w:rPr>
        <w:t xml:space="preserve">terapii </w:t>
      </w:r>
      <w:r w:rsidR="00FB4370" w:rsidRPr="00FB4370">
        <w:rPr>
          <w:bdr w:val="none" w:sz="0" w:space="0" w:color="auto" w:frame="1"/>
          <w:lang w:eastAsia="pl-PL"/>
        </w:rPr>
        <w:t>zajęciowej</w:t>
      </w:r>
      <w:r w:rsidRPr="00FB4370">
        <w:rPr>
          <w:bdr w:val="none" w:sz="0" w:space="0" w:color="auto" w:frame="1"/>
          <w:lang w:eastAsia="pl-PL"/>
        </w:rPr>
        <w:t xml:space="preserve"> (WTZ)</w:t>
      </w:r>
      <w:r w:rsidR="00FB4370">
        <w:rPr>
          <w:bdr w:val="none" w:sz="0" w:space="0" w:color="auto" w:frame="1"/>
          <w:lang w:eastAsia="pl-PL"/>
        </w:rPr>
        <w:t>;</w:t>
      </w:r>
    </w:p>
    <w:p w14:paraId="1A59248C" w14:textId="6B472DD3" w:rsidR="00993ACA" w:rsidRPr="00FB4370" w:rsidRDefault="00993ACA" w:rsidP="00CD0308">
      <w:pPr>
        <w:pStyle w:val="Akapitzlist"/>
        <w:numPr>
          <w:ilvl w:val="0"/>
          <w:numId w:val="13"/>
        </w:numPr>
        <w:rPr>
          <w:bdr w:val="none" w:sz="0" w:space="0" w:color="auto" w:frame="1"/>
          <w:lang w:eastAsia="pl-PL"/>
        </w:rPr>
      </w:pPr>
      <w:r w:rsidRPr="00FB4370">
        <w:rPr>
          <w:bdr w:val="none" w:sz="0" w:space="0" w:color="auto" w:frame="1"/>
          <w:lang w:eastAsia="pl-PL"/>
        </w:rPr>
        <w:t>zakład</w:t>
      </w:r>
      <w:r w:rsidR="004621C7">
        <w:rPr>
          <w:bdr w:val="none" w:sz="0" w:space="0" w:color="auto" w:frame="1"/>
          <w:lang w:eastAsia="pl-PL"/>
        </w:rPr>
        <w:t xml:space="preserve"> </w:t>
      </w:r>
      <w:r w:rsidRPr="00FB4370">
        <w:rPr>
          <w:bdr w:val="none" w:sz="0" w:space="0" w:color="auto" w:frame="1"/>
          <w:lang w:eastAsia="pl-PL"/>
        </w:rPr>
        <w:t>aktywności zawodowej (ZAZ)</w:t>
      </w:r>
      <w:r w:rsidR="00FB4370">
        <w:rPr>
          <w:bdr w:val="none" w:sz="0" w:space="0" w:color="auto" w:frame="1"/>
          <w:lang w:eastAsia="pl-PL"/>
        </w:rPr>
        <w:t>;</w:t>
      </w:r>
    </w:p>
    <w:p w14:paraId="54E5CA71" w14:textId="4A79E0AE" w:rsidR="00993ACA" w:rsidRPr="00FB4370" w:rsidRDefault="00993ACA" w:rsidP="00CD0308">
      <w:pPr>
        <w:pStyle w:val="Akapitzlist"/>
        <w:numPr>
          <w:ilvl w:val="0"/>
          <w:numId w:val="13"/>
        </w:numPr>
        <w:rPr>
          <w:bdr w:val="none" w:sz="0" w:space="0" w:color="auto" w:frame="1"/>
          <w:lang w:eastAsia="pl-PL"/>
        </w:rPr>
      </w:pPr>
      <w:r w:rsidRPr="00FB4370">
        <w:rPr>
          <w:bdr w:val="none" w:sz="0" w:space="0" w:color="auto" w:frame="1"/>
          <w:lang w:eastAsia="pl-PL"/>
        </w:rPr>
        <w:t>zakład</w:t>
      </w:r>
      <w:r w:rsidR="004621C7">
        <w:rPr>
          <w:bdr w:val="none" w:sz="0" w:space="0" w:color="auto" w:frame="1"/>
          <w:lang w:eastAsia="pl-PL"/>
        </w:rPr>
        <w:t xml:space="preserve"> </w:t>
      </w:r>
      <w:r w:rsidRPr="00FB4370">
        <w:rPr>
          <w:bdr w:val="none" w:sz="0" w:space="0" w:color="auto" w:frame="1"/>
          <w:lang w:eastAsia="pl-PL"/>
        </w:rPr>
        <w:t>pracy chronionej (ZPCh)</w:t>
      </w:r>
      <w:r w:rsidR="00FB4370">
        <w:rPr>
          <w:bdr w:val="none" w:sz="0" w:space="0" w:color="auto" w:frame="1"/>
          <w:lang w:eastAsia="pl-PL"/>
        </w:rPr>
        <w:t>;</w:t>
      </w:r>
    </w:p>
    <w:p w14:paraId="4E83FF8A" w14:textId="2B82BE2D" w:rsidR="00993ACA" w:rsidRPr="00FB4370" w:rsidRDefault="00993ACA" w:rsidP="00CD0308">
      <w:pPr>
        <w:pStyle w:val="Akapitzlist"/>
        <w:numPr>
          <w:ilvl w:val="0"/>
          <w:numId w:val="13"/>
        </w:numPr>
        <w:rPr>
          <w:bdr w:val="none" w:sz="0" w:space="0" w:color="auto" w:frame="1"/>
          <w:lang w:eastAsia="pl-PL"/>
        </w:rPr>
      </w:pPr>
      <w:r w:rsidRPr="00FB4370">
        <w:rPr>
          <w:bdr w:val="none" w:sz="0" w:space="0" w:color="auto" w:frame="1"/>
          <w:lang w:eastAsia="pl-PL"/>
        </w:rPr>
        <w:t>środowiskow</w:t>
      </w:r>
      <w:r w:rsidR="00F40FE9">
        <w:rPr>
          <w:bdr w:val="none" w:sz="0" w:space="0" w:color="auto" w:frame="1"/>
          <w:lang w:eastAsia="pl-PL"/>
        </w:rPr>
        <w:t>y</w:t>
      </w:r>
      <w:r w:rsidR="004621C7">
        <w:rPr>
          <w:bdr w:val="none" w:sz="0" w:space="0" w:color="auto" w:frame="1"/>
          <w:lang w:eastAsia="pl-PL"/>
        </w:rPr>
        <w:t xml:space="preserve"> </w:t>
      </w:r>
      <w:r w:rsidRPr="00FB4370">
        <w:rPr>
          <w:bdr w:val="none" w:sz="0" w:space="0" w:color="auto" w:frame="1"/>
          <w:lang w:eastAsia="pl-PL"/>
        </w:rPr>
        <w:t>dom</w:t>
      </w:r>
      <w:r w:rsidR="004621C7">
        <w:rPr>
          <w:bdr w:val="none" w:sz="0" w:space="0" w:color="auto" w:frame="1"/>
          <w:lang w:eastAsia="pl-PL"/>
        </w:rPr>
        <w:t xml:space="preserve"> </w:t>
      </w:r>
      <w:r w:rsidRPr="00FB4370">
        <w:rPr>
          <w:bdr w:val="none" w:sz="0" w:space="0" w:color="auto" w:frame="1"/>
          <w:lang w:eastAsia="pl-PL"/>
        </w:rPr>
        <w:t>samopomocy (ŚDS)</w:t>
      </w:r>
      <w:r w:rsidR="00FB4370">
        <w:rPr>
          <w:bdr w:val="none" w:sz="0" w:space="0" w:color="auto" w:frame="1"/>
          <w:lang w:eastAsia="pl-PL"/>
        </w:rPr>
        <w:t>;</w:t>
      </w:r>
    </w:p>
    <w:p w14:paraId="4A676318" w14:textId="1E2BEB88" w:rsidR="00993ACA" w:rsidRPr="00FB4370" w:rsidRDefault="00993ACA" w:rsidP="00CD0308">
      <w:pPr>
        <w:pStyle w:val="Akapitzlist"/>
        <w:numPr>
          <w:ilvl w:val="0"/>
          <w:numId w:val="13"/>
        </w:numPr>
        <w:rPr>
          <w:bdr w:val="none" w:sz="0" w:space="0" w:color="auto" w:frame="1"/>
          <w:lang w:eastAsia="pl-PL"/>
        </w:rPr>
      </w:pPr>
      <w:r w:rsidRPr="00FB4370">
        <w:rPr>
          <w:bdr w:val="none" w:sz="0" w:space="0" w:color="auto" w:frame="1"/>
          <w:lang w:eastAsia="pl-PL"/>
        </w:rPr>
        <w:t>centr</w:t>
      </w:r>
      <w:r w:rsidR="00F40FE9">
        <w:rPr>
          <w:bdr w:val="none" w:sz="0" w:space="0" w:color="auto" w:frame="1"/>
          <w:lang w:eastAsia="pl-PL"/>
        </w:rPr>
        <w:t>um</w:t>
      </w:r>
      <w:r w:rsidRPr="00FB4370">
        <w:rPr>
          <w:bdr w:val="none" w:sz="0" w:space="0" w:color="auto" w:frame="1"/>
          <w:lang w:eastAsia="pl-PL"/>
        </w:rPr>
        <w:t xml:space="preserve"> integracji społecznej (CIS)</w:t>
      </w:r>
      <w:r w:rsidR="00FB4370">
        <w:rPr>
          <w:bdr w:val="none" w:sz="0" w:space="0" w:color="auto" w:frame="1"/>
          <w:lang w:eastAsia="pl-PL"/>
        </w:rPr>
        <w:t>;</w:t>
      </w:r>
    </w:p>
    <w:p w14:paraId="221F9CFA" w14:textId="501AE594" w:rsidR="00FB4370" w:rsidRPr="00FB4370" w:rsidRDefault="00FB4370" w:rsidP="00CD0308">
      <w:pPr>
        <w:pStyle w:val="Akapitzlist"/>
        <w:numPr>
          <w:ilvl w:val="0"/>
          <w:numId w:val="13"/>
        </w:numPr>
        <w:rPr>
          <w:bdr w:val="none" w:sz="0" w:space="0" w:color="auto" w:frame="1"/>
          <w:lang w:eastAsia="pl-PL"/>
        </w:rPr>
      </w:pPr>
      <w:r w:rsidRPr="00FB4370">
        <w:rPr>
          <w:bdr w:val="none" w:sz="0" w:space="0" w:color="auto" w:frame="1"/>
          <w:lang w:eastAsia="pl-PL"/>
        </w:rPr>
        <w:t>klub</w:t>
      </w:r>
      <w:r w:rsidR="004621C7">
        <w:rPr>
          <w:bdr w:val="none" w:sz="0" w:space="0" w:color="auto" w:frame="1"/>
          <w:lang w:eastAsia="pl-PL"/>
        </w:rPr>
        <w:t xml:space="preserve"> </w:t>
      </w:r>
      <w:r w:rsidRPr="00FB4370">
        <w:rPr>
          <w:bdr w:val="none" w:sz="0" w:space="0" w:color="auto" w:frame="1"/>
          <w:lang w:eastAsia="pl-PL"/>
        </w:rPr>
        <w:t>integracji społecznej (KIS)</w:t>
      </w:r>
      <w:r>
        <w:rPr>
          <w:bdr w:val="none" w:sz="0" w:space="0" w:color="auto" w:frame="1"/>
          <w:lang w:eastAsia="pl-PL"/>
        </w:rPr>
        <w:t>;</w:t>
      </w:r>
    </w:p>
    <w:p w14:paraId="582FBB4B" w14:textId="2D3DFEBB" w:rsidR="000979E5" w:rsidRDefault="00FB4370" w:rsidP="00CD0308">
      <w:pPr>
        <w:pStyle w:val="Akapitzlist"/>
        <w:numPr>
          <w:ilvl w:val="0"/>
          <w:numId w:val="13"/>
        </w:numPr>
        <w:rPr>
          <w:bdr w:val="none" w:sz="0" w:space="0" w:color="auto" w:frame="1"/>
          <w:lang w:eastAsia="pl-PL"/>
        </w:rPr>
      </w:pPr>
      <w:r>
        <w:rPr>
          <w:bdr w:val="none" w:sz="0" w:space="0" w:color="auto" w:frame="1"/>
          <w:lang w:eastAsia="pl-PL"/>
        </w:rPr>
        <w:t>t</w:t>
      </w:r>
      <w:r w:rsidRPr="00FB4370">
        <w:rPr>
          <w:bdr w:val="none" w:sz="0" w:space="0" w:color="auto" w:frame="1"/>
          <w:lang w:eastAsia="pl-PL"/>
        </w:rPr>
        <w:t>urnus rehabilitacyjny</w:t>
      </w:r>
      <w:bookmarkStart w:id="45" w:name="_Toc93323933"/>
      <w:r w:rsidR="00F13B2F">
        <w:rPr>
          <w:bdr w:val="none" w:sz="0" w:space="0" w:color="auto" w:frame="1"/>
          <w:lang w:eastAsia="pl-PL"/>
        </w:rPr>
        <w:t>.</w:t>
      </w:r>
    </w:p>
    <w:p w14:paraId="661CD891" w14:textId="3CAD7D87" w:rsidR="000979E5" w:rsidRPr="000979E5" w:rsidRDefault="000979E5" w:rsidP="000979E5">
      <w:pPr>
        <w:rPr>
          <w:rFonts w:cs="Arial"/>
          <w:iCs/>
          <w:szCs w:val="24"/>
          <w:bdr w:val="none" w:sz="0" w:space="0" w:color="auto" w:frame="1"/>
          <w:lang w:eastAsia="pl-PL"/>
        </w:rPr>
      </w:pPr>
      <w:bookmarkStart w:id="46" w:name="_Hlk100730207"/>
      <w:r w:rsidRPr="000979E5">
        <w:rPr>
          <w:rFonts w:eastAsia="Calibri" w:cs="Arial"/>
          <w:b/>
          <w:bCs/>
          <w:iCs/>
          <w:szCs w:val="24"/>
          <w:lang w:eastAsia="pl-PL"/>
        </w:rPr>
        <w:t>Tabela 4</w:t>
      </w:r>
      <w:r w:rsidRPr="000979E5">
        <w:rPr>
          <w:rFonts w:eastAsia="Calibri" w:cs="Arial"/>
          <w:b/>
          <w:bCs/>
          <w:iCs/>
          <w:noProof/>
          <w:szCs w:val="24"/>
          <w:lang w:eastAsia="pl-PL"/>
        </w:rPr>
        <w:t>.</w:t>
      </w:r>
      <w:r w:rsidRPr="000979E5">
        <w:rPr>
          <w:rFonts w:eastAsia="Calibri" w:cs="Arial"/>
          <w:iCs/>
          <w:szCs w:val="24"/>
          <w:lang w:eastAsia="pl-PL"/>
        </w:rPr>
        <w:t xml:space="preserve"> Instytucje/organizacje stanowiące podstawowe elementy systemu rehabilitacji i reintegracji społeczno-zawodowej osób z niepełnosprawnościami</w:t>
      </w:r>
      <w:bookmarkEnd w:id="45"/>
      <w:r w:rsidR="00580E6E">
        <w:rPr>
          <w:rStyle w:val="Odwoanieprzypisudolnego"/>
          <w:rFonts w:eastAsia="Calibri" w:cs="Arial"/>
          <w:iCs/>
          <w:szCs w:val="24"/>
          <w:lang w:eastAsia="pl-PL"/>
        </w:rPr>
        <w:footnoteReference w:id="83"/>
      </w:r>
    </w:p>
    <w:tbl>
      <w:tblPr>
        <w:tblStyle w:val="Tabela-Siatka1"/>
        <w:tblW w:w="0" w:type="auto"/>
        <w:tblInd w:w="-113" w:type="dxa"/>
        <w:tblLook w:val="04A0" w:firstRow="1" w:lastRow="0" w:firstColumn="1" w:lastColumn="0" w:noHBand="0" w:noVBand="1"/>
      </w:tblPr>
      <w:tblGrid>
        <w:gridCol w:w="3227"/>
        <w:gridCol w:w="5835"/>
      </w:tblGrid>
      <w:tr w:rsidR="000979E5" w:rsidRPr="000979E5" w14:paraId="110A936E" w14:textId="77777777" w:rsidTr="00771DC0">
        <w:trPr>
          <w:trHeight w:val="671"/>
        </w:trPr>
        <w:tc>
          <w:tcPr>
            <w:tcW w:w="3227" w:type="dxa"/>
            <w:shd w:val="clear" w:color="auto" w:fill="9CC2E5" w:themeFill="accent5" w:themeFillTint="99"/>
            <w:vAlign w:val="center"/>
          </w:tcPr>
          <w:bookmarkEnd w:id="46"/>
          <w:p w14:paraId="7BAD234A" w14:textId="77777777" w:rsidR="000979E5" w:rsidRPr="00F40FE9" w:rsidRDefault="000979E5" w:rsidP="00F13B2F">
            <w:pPr>
              <w:spacing w:before="0" w:after="0"/>
              <w:ind w:left="142"/>
              <w:rPr>
                <w:rFonts w:cs="Arial"/>
                <w:color w:val="000000" w:themeColor="text1"/>
                <w:szCs w:val="24"/>
              </w:rPr>
            </w:pPr>
            <w:r w:rsidRPr="00F40FE9">
              <w:rPr>
                <w:rFonts w:cs="Arial"/>
                <w:color w:val="000000" w:themeColor="text1"/>
                <w:szCs w:val="24"/>
              </w:rPr>
              <w:t>Ustawa</w:t>
            </w:r>
          </w:p>
        </w:tc>
        <w:tc>
          <w:tcPr>
            <w:tcW w:w="5835" w:type="dxa"/>
            <w:shd w:val="clear" w:color="auto" w:fill="9CC2E5" w:themeFill="accent5" w:themeFillTint="99"/>
            <w:vAlign w:val="center"/>
          </w:tcPr>
          <w:p w14:paraId="3C2FCE4F" w14:textId="4026B750" w:rsidR="000979E5" w:rsidRPr="00F40FE9" w:rsidRDefault="000979E5" w:rsidP="00F13B2F">
            <w:pPr>
              <w:spacing w:before="0" w:after="0"/>
              <w:rPr>
                <w:rFonts w:cs="Arial"/>
                <w:color w:val="000000" w:themeColor="text1"/>
                <w:szCs w:val="24"/>
              </w:rPr>
            </w:pPr>
            <w:r w:rsidRPr="00F40FE9">
              <w:rPr>
                <w:rFonts w:cs="Arial"/>
                <w:color w:val="000000" w:themeColor="text1"/>
                <w:szCs w:val="24"/>
              </w:rPr>
              <w:t>Jednostki powołane/wyznaczone do zadań związanych z reintegracją i rehabilitacją społeczno-zawodową ON</w:t>
            </w:r>
          </w:p>
        </w:tc>
      </w:tr>
      <w:tr w:rsidR="000979E5" w:rsidRPr="000979E5" w14:paraId="72D04628" w14:textId="77777777" w:rsidTr="00F13B2F">
        <w:trPr>
          <w:trHeight w:val="2033"/>
        </w:trPr>
        <w:tc>
          <w:tcPr>
            <w:tcW w:w="3227" w:type="dxa"/>
            <w:shd w:val="clear" w:color="auto" w:fill="DEEAF6" w:themeFill="accent5" w:themeFillTint="33"/>
          </w:tcPr>
          <w:p w14:paraId="5DC6978F" w14:textId="77777777" w:rsidR="000979E5" w:rsidRPr="00771DC0" w:rsidRDefault="000979E5" w:rsidP="00F13B2F">
            <w:pPr>
              <w:spacing w:before="0" w:after="0"/>
              <w:rPr>
                <w:rFonts w:cs="Arial"/>
                <w:color w:val="000000" w:themeColor="text1"/>
                <w:szCs w:val="24"/>
              </w:rPr>
            </w:pPr>
            <w:r w:rsidRPr="00771DC0">
              <w:rPr>
                <w:rFonts w:cs="Arial"/>
                <w:color w:val="000000" w:themeColor="text1"/>
                <w:szCs w:val="24"/>
              </w:rPr>
              <w:t>Ustawa z dnia 27 sierpnia 1997 r. o rehabilitacji zawodowej i społecznej oraz zatrudnianiu osób niepełnosprawnych</w:t>
            </w:r>
          </w:p>
        </w:tc>
        <w:tc>
          <w:tcPr>
            <w:tcW w:w="5835" w:type="dxa"/>
            <w:vAlign w:val="center"/>
          </w:tcPr>
          <w:p w14:paraId="26B1366C" w14:textId="1D5A9509" w:rsidR="000979E5" w:rsidRPr="00771DC0" w:rsidRDefault="00F13B2F" w:rsidP="00F13B2F">
            <w:pPr>
              <w:pStyle w:val="Akapitzlist"/>
              <w:numPr>
                <w:ilvl w:val="0"/>
                <w:numId w:val="20"/>
              </w:numPr>
              <w:spacing w:before="0" w:after="0"/>
              <w:ind w:left="320" w:hanging="283"/>
              <w:contextualSpacing w:val="0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w</w:t>
            </w:r>
            <w:r w:rsidR="000979E5" w:rsidRPr="00771DC0">
              <w:rPr>
                <w:rFonts w:cs="Arial"/>
                <w:color w:val="000000" w:themeColor="text1"/>
                <w:szCs w:val="24"/>
              </w:rPr>
              <w:t>arsztaty terapii zajęciowej</w:t>
            </w:r>
          </w:p>
          <w:p w14:paraId="77818F2B" w14:textId="1DD816CB" w:rsidR="000979E5" w:rsidRPr="00771DC0" w:rsidRDefault="00F13B2F" w:rsidP="00F13B2F">
            <w:pPr>
              <w:pStyle w:val="Akapitzlist"/>
              <w:numPr>
                <w:ilvl w:val="0"/>
                <w:numId w:val="20"/>
              </w:numPr>
              <w:spacing w:before="0" w:after="0"/>
              <w:ind w:left="320" w:hanging="283"/>
              <w:contextualSpacing w:val="0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z</w:t>
            </w:r>
            <w:r w:rsidR="000979E5" w:rsidRPr="00771DC0">
              <w:rPr>
                <w:rFonts w:cs="Arial"/>
                <w:color w:val="000000" w:themeColor="text1"/>
                <w:szCs w:val="24"/>
              </w:rPr>
              <w:t>akłady pracy chronionej</w:t>
            </w:r>
          </w:p>
          <w:p w14:paraId="405E5ED4" w14:textId="4127068B" w:rsidR="000979E5" w:rsidRPr="00771DC0" w:rsidRDefault="00F13B2F" w:rsidP="00F13B2F">
            <w:pPr>
              <w:pStyle w:val="Akapitzlist"/>
              <w:numPr>
                <w:ilvl w:val="0"/>
                <w:numId w:val="20"/>
              </w:numPr>
              <w:spacing w:before="0" w:after="0"/>
              <w:ind w:left="320" w:hanging="283"/>
              <w:contextualSpacing w:val="0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z</w:t>
            </w:r>
            <w:r w:rsidR="000979E5" w:rsidRPr="00771DC0">
              <w:rPr>
                <w:rFonts w:cs="Arial"/>
                <w:color w:val="000000" w:themeColor="text1"/>
                <w:szCs w:val="24"/>
              </w:rPr>
              <w:t>akłady aktywności zawodowej</w:t>
            </w:r>
          </w:p>
          <w:p w14:paraId="7F68CEBE" w14:textId="77777777" w:rsidR="000979E5" w:rsidRPr="00771DC0" w:rsidRDefault="000979E5" w:rsidP="00F13B2F">
            <w:pPr>
              <w:pStyle w:val="Akapitzlist"/>
              <w:numPr>
                <w:ilvl w:val="0"/>
                <w:numId w:val="20"/>
              </w:numPr>
              <w:spacing w:before="0" w:after="0"/>
              <w:ind w:left="320" w:hanging="283"/>
              <w:contextualSpacing w:val="0"/>
              <w:rPr>
                <w:rFonts w:asciiTheme="minorHAnsi" w:hAnsiTheme="minorHAnsi" w:cs="Arial"/>
                <w:color w:val="000000" w:themeColor="text1"/>
                <w:sz w:val="22"/>
              </w:rPr>
            </w:pPr>
            <w:r w:rsidRPr="00771DC0">
              <w:rPr>
                <w:rFonts w:cs="Arial"/>
                <w:color w:val="000000" w:themeColor="text1"/>
                <w:szCs w:val="24"/>
              </w:rPr>
              <w:t>Organizatorzy turnusów rehabilitacyjnych</w:t>
            </w:r>
          </w:p>
        </w:tc>
      </w:tr>
      <w:tr w:rsidR="000979E5" w:rsidRPr="000979E5" w14:paraId="0E0844F7" w14:textId="77777777" w:rsidTr="00F13B2F">
        <w:tc>
          <w:tcPr>
            <w:tcW w:w="3227" w:type="dxa"/>
            <w:shd w:val="clear" w:color="auto" w:fill="DEEAF6" w:themeFill="accent5" w:themeFillTint="33"/>
          </w:tcPr>
          <w:p w14:paraId="3B20658B" w14:textId="29F1825F" w:rsidR="000979E5" w:rsidRPr="00771DC0" w:rsidRDefault="000979E5" w:rsidP="00F13B2F">
            <w:pPr>
              <w:spacing w:before="0" w:after="0"/>
              <w:rPr>
                <w:rFonts w:cs="Arial"/>
                <w:color w:val="000000" w:themeColor="text1"/>
                <w:szCs w:val="24"/>
              </w:rPr>
            </w:pPr>
            <w:r w:rsidRPr="00771DC0">
              <w:rPr>
                <w:rFonts w:cs="Arial"/>
                <w:color w:val="000000" w:themeColor="text1"/>
                <w:szCs w:val="24"/>
              </w:rPr>
              <w:t>Ustawa z dnia 12 marca 200</w:t>
            </w:r>
            <w:r w:rsidR="00CB590E">
              <w:rPr>
                <w:rFonts w:cs="Arial"/>
                <w:color w:val="000000" w:themeColor="text1"/>
                <w:szCs w:val="24"/>
              </w:rPr>
              <w:t>4</w:t>
            </w:r>
            <w:r w:rsidRPr="00771DC0">
              <w:rPr>
                <w:rFonts w:cs="Arial"/>
                <w:color w:val="000000" w:themeColor="text1"/>
                <w:szCs w:val="24"/>
              </w:rPr>
              <w:t xml:space="preserve"> r. o pomocy społecznej</w:t>
            </w:r>
          </w:p>
        </w:tc>
        <w:tc>
          <w:tcPr>
            <w:tcW w:w="5835" w:type="dxa"/>
            <w:vAlign w:val="center"/>
          </w:tcPr>
          <w:p w14:paraId="64E44675" w14:textId="66F983E3" w:rsidR="000979E5" w:rsidRPr="00771DC0" w:rsidRDefault="00F13B2F" w:rsidP="00F13B2F">
            <w:pPr>
              <w:spacing w:before="0" w:after="0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o</w:t>
            </w:r>
            <w:r w:rsidR="000979E5" w:rsidRPr="00771DC0">
              <w:rPr>
                <w:rFonts w:cs="Arial"/>
                <w:color w:val="000000" w:themeColor="text1"/>
                <w:szCs w:val="24"/>
              </w:rPr>
              <w:t>środki wsparcia:</w:t>
            </w:r>
          </w:p>
          <w:p w14:paraId="246FE2DA" w14:textId="3F55849E" w:rsidR="000979E5" w:rsidRPr="00771DC0" w:rsidRDefault="00F13B2F" w:rsidP="00F13B2F">
            <w:pPr>
              <w:pStyle w:val="Akapitzlist"/>
              <w:numPr>
                <w:ilvl w:val="0"/>
                <w:numId w:val="21"/>
              </w:numPr>
              <w:spacing w:before="0" w:after="0"/>
              <w:ind w:left="320" w:hanging="283"/>
              <w:contextualSpacing w:val="0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ś</w:t>
            </w:r>
            <w:r w:rsidR="000979E5" w:rsidRPr="00771DC0">
              <w:rPr>
                <w:rFonts w:cs="Arial"/>
                <w:color w:val="000000" w:themeColor="text1"/>
                <w:szCs w:val="24"/>
              </w:rPr>
              <w:t xml:space="preserve">rodowiskowe domy samopomocy </w:t>
            </w:r>
          </w:p>
          <w:p w14:paraId="735E91B2" w14:textId="3A8515C6" w:rsidR="000979E5" w:rsidRPr="00771DC0" w:rsidRDefault="00F13B2F" w:rsidP="00F13B2F">
            <w:pPr>
              <w:pStyle w:val="Akapitzlist"/>
              <w:numPr>
                <w:ilvl w:val="0"/>
                <w:numId w:val="21"/>
              </w:numPr>
              <w:spacing w:before="0" w:after="0"/>
              <w:ind w:left="320" w:hanging="283"/>
              <w:contextualSpacing w:val="0"/>
              <w:jc w:val="both"/>
              <w:rPr>
                <w:rFonts w:asciiTheme="minorHAnsi" w:hAnsiTheme="minorHAnsi"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Cs w:val="24"/>
              </w:rPr>
              <w:t>k</w:t>
            </w:r>
            <w:r w:rsidR="000979E5" w:rsidRPr="00771DC0">
              <w:rPr>
                <w:rFonts w:cs="Arial"/>
                <w:color w:val="000000" w:themeColor="text1"/>
                <w:szCs w:val="24"/>
              </w:rPr>
              <w:t>luby samopomocy</w:t>
            </w:r>
          </w:p>
        </w:tc>
      </w:tr>
      <w:tr w:rsidR="000979E5" w:rsidRPr="000979E5" w14:paraId="32C906BC" w14:textId="77777777" w:rsidTr="00F13B2F">
        <w:tc>
          <w:tcPr>
            <w:tcW w:w="3227" w:type="dxa"/>
            <w:shd w:val="clear" w:color="auto" w:fill="DEEAF6" w:themeFill="accent5" w:themeFillTint="33"/>
          </w:tcPr>
          <w:p w14:paraId="6E4A6F66" w14:textId="77777777" w:rsidR="000979E5" w:rsidRPr="00771DC0" w:rsidRDefault="000979E5" w:rsidP="00F13B2F">
            <w:pPr>
              <w:spacing w:before="0" w:after="0"/>
              <w:rPr>
                <w:rFonts w:cs="Arial"/>
                <w:color w:val="000000" w:themeColor="text1"/>
                <w:szCs w:val="24"/>
              </w:rPr>
            </w:pPr>
            <w:r w:rsidRPr="00771DC0">
              <w:rPr>
                <w:rFonts w:cs="Arial"/>
                <w:color w:val="000000" w:themeColor="text1"/>
                <w:szCs w:val="24"/>
              </w:rPr>
              <w:t>Ustawa z dnia 13 czerwca 2003 r. o zatrudnieniu socjalnym</w:t>
            </w:r>
          </w:p>
        </w:tc>
        <w:tc>
          <w:tcPr>
            <w:tcW w:w="5835" w:type="dxa"/>
            <w:vAlign w:val="center"/>
          </w:tcPr>
          <w:p w14:paraId="38A09AAF" w14:textId="27B2413B" w:rsidR="000979E5" w:rsidRPr="00771DC0" w:rsidRDefault="00F13B2F" w:rsidP="00F13B2F">
            <w:pPr>
              <w:numPr>
                <w:ilvl w:val="0"/>
                <w:numId w:val="22"/>
              </w:numPr>
              <w:spacing w:before="0" w:after="0"/>
              <w:jc w:val="both"/>
              <w:rPr>
                <w:rFonts w:cs="Arial"/>
                <w:color w:val="333333"/>
                <w:szCs w:val="24"/>
                <w:shd w:val="clear" w:color="auto" w:fill="FFFFFF"/>
              </w:rPr>
            </w:pPr>
            <w:r>
              <w:rPr>
                <w:rFonts w:cs="Arial"/>
                <w:color w:val="333333"/>
                <w:szCs w:val="24"/>
                <w:shd w:val="clear" w:color="auto" w:fill="FFFFFF"/>
              </w:rPr>
              <w:t>c</w:t>
            </w:r>
            <w:r w:rsidR="000979E5" w:rsidRPr="00771DC0">
              <w:rPr>
                <w:rFonts w:cs="Arial"/>
                <w:color w:val="333333"/>
                <w:szCs w:val="24"/>
                <w:shd w:val="clear" w:color="auto" w:fill="FFFFFF"/>
              </w:rPr>
              <w:t>entra integracji społecznej</w:t>
            </w:r>
          </w:p>
          <w:p w14:paraId="045B0485" w14:textId="6C399BBB" w:rsidR="000979E5" w:rsidRPr="000979E5" w:rsidRDefault="00F13B2F" w:rsidP="00F13B2F">
            <w:pPr>
              <w:numPr>
                <w:ilvl w:val="0"/>
                <w:numId w:val="22"/>
              </w:numPr>
              <w:spacing w:before="0" w:after="0"/>
              <w:jc w:val="both"/>
              <w:rPr>
                <w:rFonts w:asciiTheme="minorHAnsi" w:hAnsiTheme="minorHAnsi"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Cs w:val="24"/>
              </w:rPr>
              <w:t>k</w:t>
            </w:r>
            <w:r w:rsidR="000979E5" w:rsidRPr="00771DC0">
              <w:rPr>
                <w:rFonts w:cs="Arial"/>
                <w:color w:val="000000" w:themeColor="text1"/>
                <w:szCs w:val="24"/>
              </w:rPr>
              <w:t>luby integracji społecznej</w:t>
            </w:r>
          </w:p>
        </w:tc>
      </w:tr>
      <w:tr w:rsidR="000979E5" w:rsidRPr="000979E5" w14:paraId="0B5CB663" w14:textId="77777777" w:rsidTr="00F13B2F">
        <w:tc>
          <w:tcPr>
            <w:tcW w:w="3227" w:type="dxa"/>
            <w:shd w:val="clear" w:color="auto" w:fill="DEEAF6" w:themeFill="accent5" w:themeFillTint="33"/>
            <w:vAlign w:val="center"/>
          </w:tcPr>
          <w:p w14:paraId="65141869" w14:textId="77777777" w:rsidR="000979E5" w:rsidRPr="00771DC0" w:rsidRDefault="000979E5" w:rsidP="00F13B2F">
            <w:pPr>
              <w:spacing w:before="0" w:after="0"/>
              <w:rPr>
                <w:rFonts w:cs="Arial"/>
                <w:color w:val="000000" w:themeColor="text1"/>
                <w:szCs w:val="24"/>
              </w:rPr>
            </w:pPr>
            <w:bookmarkStart w:id="47" w:name="_Hlk82158475"/>
            <w:r w:rsidRPr="00771DC0">
              <w:rPr>
                <w:rFonts w:cs="Arial"/>
                <w:color w:val="000000" w:themeColor="text1"/>
                <w:szCs w:val="24"/>
              </w:rPr>
              <w:t>Ustawa z dnia 20 kwietnia 2004 r. o promocji zatrudnienia i instytucjach rynku pracy</w:t>
            </w:r>
            <w:bookmarkEnd w:id="47"/>
          </w:p>
        </w:tc>
        <w:tc>
          <w:tcPr>
            <w:tcW w:w="5835" w:type="dxa"/>
          </w:tcPr>
          <w:p w14:paraId="4EF9643D" w14:textId="34507F6E" w:rsidR="000979E5" w:rsidRPr="00160D0C" w:rsidRDefault="00F13B2F" w:rsidP="00F13B2F">
            <w:pPr>
              <w:pStyle w:val="Akapitzlist"/>
              <w:numPr>
                <w:ilvl w:val="0"/>
                <w:numId w:val="23"/>
              </w:numPr>
              <w:spacing w:before="0" w:after="0"/>
              <w:ind w:left="320" w:hanging="283"/>
              <w:contextualSpacing w:val="0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s</w:t>
            </w:r>
            <w:r w:rsidR="000979E5" w:rsidRPr="00160D0C">
              <w:rPr>
                <w:rFonts w:cs="Arial"/>
                <w:color w:val="000000" w:themeColor="text1"/>
                <w:szCs w:val="24"/>
              </w:rPr>
              <w:t xml:space="preserve">półdzielnie socjalne </w:t>
            </w:r>
          </w:p>
          <w:p w14:paraId="508747CF" w14:textId="101AB126" w:rsidR="000979E5" w:rsidRPr="00160D0C" w:rsidRDefault="00F13B2F" w:rsidP="00F13B2F">
            <w:pPr>
              <w:pStyle w:val="Akapitzlist"/>
              <w:numPr>
                <w:ilvl w:val="0"/>
                <w:numId w:val="23"/>
              </w:numPr>
              <w:spacing w:before="0" w:after="0"/>
              <w:ind w:left="320" w:hanging="283"/>
              <w:contextualSpacing w:val="0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p</w:t>
            </w:r>
            <w:r w:rsidR="000979E5" w:rsidRPr="00160D0C">
              <w:rPr>
                <w:rFonts w:cs="Arial"/>
                <w:color w:val="000000" w:themeColor="text1"/>
                <w:szCs w:val="24"/>
              </w:rPr>
              <w:t xml:space="preserve">owiatowe urzędy pracy </w:t>
            </w:r>
          </w:p>
          <w:p w14:paraId="734C5258" w14:textId="77777777" w:rsidR="00F13B2F" w:rsidRDefault="00F13B2F" w:rsidP="00F13B2F">
            <w:pPr>
              <w:pStyle w:val="Akapitzlist"/>
              <w:numPr>
                <w:ilvl w:val="0"/>
                <w:numId w:val="23"/>
              </w:numPr>
              <w:spacing w:before="0" w:after="0"/>
              <w:ind w:left="320" w:hanging="283"/>
              <w:contextualSpacing w:val="0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c</w:t>
            </w:r>
            <w:r w:rsidR="000979E5" w:rsidRPr="00160D0C">
              <w:rPr>
                <w:rFonts w:cs="Arial"/>
                <w:color w:val="000000" w:themeColor="text1"/>
                <w:szCs w:val="24"/>
              </w:rPr>
              <w:t>entra informacji i planowania kariery zawodowej</w:t>
            </w:r>
          </w:p>
          <w:p w14:paraId="70DAAD42" w14:textId="109305A5" w:rsidR="000979E5" w:rsidRPr="00F13B2F" w:rsidRDefault="000979E5" w:rsidP="00F13B2F">
            <w:pPr>
              <w:spacing w:before="0" w:after="0"/>
              <w:ind w:left="37"/>
              <w:jc w:val="both"/>
              <w:rPr>
                <w:rFonts w:cs="Arial"/>
                <w:color w:val="000000" w:themeColor="text1"/>
                <w:szCs w:val="24"/>
              </w:rPr>
            </w:pPr>
            <w:r w:rsidRPr="00F13B2F">
              <w:rPr>
                <w:rFonts w:cs="Arial"/>
                <w:color w:val="000000" w:themeColor="text1"/>
                <w:szCs w:val="24"/>
              </w:rPr>
              <w:t xml:space="preserve">WUP </w:t>
            </w:r>
          </w:p>
          <w:p w14:paraId="1035ADBF" w14:textId="6CEB7A8D" w:rsidR="000979E5" w:rsidRPr="00160D0C" w:rsidRDefault="00F13B2F" w:rsidP="00F13B2F">
            <w:pPr>
              <w:pStyle w:val="Akapitzlist"/>
              <w:numPr>
                <w:ilvl w:val="0"/>
                <w:numId w:val="23"/>
              </w:numPr>
              <w:spacing w:before="0" w:after="0"/>
              <w:ind w:left="320" w:hanging="283"/>
              <w:contextualSpacing w:val="0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</w:t>
            </w:r>
            <w:r w:rsidR="000979E5" w:rsidRPr="00160D0C">
              <w:rPr>
                <w:rFonts w:cs="Arial"/>
                <w:color w:val="000000" w:themeColor="text1"/>
                <w:szCs w:val="24"/>
              </w:rPr>
              <w:t>kademickie biura karier</w:t>
            </w:r>
          </w:p>
          <w:p w14:paraId="76573A19" w14:textId="68C8E304" w:rsidR="000979E5" w:rsidRPr="00160D0C" w:rsidRDefault="00F13B2F" w:rsidP="00F13B2F">
            <w:pPr>
              <w:pStyle w:val="Akapitzlist"/>
              <w:numPr>
                <w:ilvl w:val="0"/>
                <w:numId w:val="23"/>
              </w:numPr>
              <w:spacing w:before="0" w:after="0"/>
              <w:ind w:left="320" w:hanging="283"/>
              <w:contextualSpacing w:val="0"/>
              <w:jc w:val="both"/>
              <w:rPr>
                <w:rFonts w:asciiTheme="minorHAnsi" w:hAnsiTheme="minorHAnsi"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Cs w:val="24"/>
              </w:rPr>
              <w:t>o</w:t>
            </w:r>
            <w:r w:rsidR="000979E5" w:rsidRPr="00160D0C">
              <w:rPr>
                <w:rFonts w:cs="Arial"/>
                <w:color w:val="000000" w:themeColor="text1"/>
                <w:szCs w:val="24"/>
              </w:rPr>
              <w:t>rganizacje pozarządowe  i inne instytucje rynku pracy</w:t>
            </w:r>
          </w:p>
        </w:tc>
      </w:tr>
    </w:tbl>
    <w:p w14:paraId="7BF7A971" w14:textId="75D02E25" w:rsidR="00993ACA" w:rsidRDefault="00580E6E" w:rsidP="00C50BA6">
      <w:pPr>
        <w:rPr>
          <w:bdr w:val="none" w:sz="0" w:space="0" w:color="auto" w:frame="1"/>
          <w:lang w:eastAsia="pl-PL"/>
        </w:rPr>
      </w:pPr>
      <w:r w:rsidRPr="00580E6E">
        <w:rPr>
          <w:b/>
          <w:bCs/>
          <w:bdr w:val="none" w:sz="0" w:space="0" w:color="auto" w:frame="1"/>
          <w:lang w:eastAsia="pl-PL"/>
        </w:rPr>
        <w:t>Warsztat terapii zajęciowej</w:t>
      </w:r>
      <w:r>
        <w:rPr>
          <w:bdr w:val="none" w:sz="0" w:space="0" w:color="auto" w:frame="1"/>
          <w:lang w:eastAsia="pl-PL"/>
        </w:rPr>
        <w:t xml:space="preserve"> </w:t>
      </w:r>
      <w:r w:rsidR="00140A08" w:rsidRPr="00140A08">
        <w:rPr>
          <w:b/>
          <w:bCs/>
          <w:bdr w:val="none" w:sz="0" w:space="0" w:color="auto" w:frame="1"/>
          <w:lang w:eastAsia="pl-PL"/>
        </w:rPr>
        <w:t>(WTZ)</w:t>
      </w:r>
      <w:r w:rsidR="00140A08">
        <w:rPr>
          <w:bdr w:val="none" w:sz="0" w:space="0" w:color="auto" w:frame="1"/>
          <w:lang w:eastAsia="pl-PL"/>
        </w:rPr>
        <w:t xml:space="preserve"> </w:t>
      </w:r>
      <w:r w:rsidR="00CC74E1">
        <w:rPr>
          <w:rStyle w:val="Odwoanieprzypisudolnego"/>
          <w:bdr w:val="none" w:sz="0" w:space="0" w:color="auto" w:frame="1"/>
          <w:lang w:eastAsia="pl-PL"/>
        </w:rPr>
        <w:footnoteReference w:id="84"/>
      </w:r>
      <w:r>
        <w:rPr>
          <w:bdr w:val="none" w:sz="0" w:space="0" w:color="auto" w:frame="1"/>
          <w:lang w:eastAsia="pl-PL"/>
        </w:rPr>
        <w:t xml:space="preserve">– wyodrębniona </w:t>
      </w:r>
      <w:r w:rsidR="00993ACA" w:rsidRPr="00993ACA">
        <w:rPr>
          <w:bdr w:val="none" w:sz="0" w:space="0" w:color="auto" w:frame="1"/>
          <w:lang w:eastAsia="pl-PL"/>
        </w:rPr>
        <w:t>organizacyjnie i finansowo</w:t>
      </w:r>
      <w:r w:rsidR="00C50BA6">
        <w:rPr>
          <w:bdr w:val="none" w:sz="0" w:space="0" w:color="auto" w:frame="1"/>
          <w:lang w:eastAsia="pl-PL"/>
        </w:rPr>
        <w:t xml:space="preserve"> </w:t>
      </w:r>
      <w:r w:rsidR="00993ACA" w:rsidRPr="00993ACA">
        <w:rPr>
          <w:bdr w:val="none" w:sz="0" w:space="0" w:color="auto" w:frame="1"/>
          <w:lang w:eastAsia="pl-PL"/>
        </w:rPr>
        <w:t>placówk</w:t>
      </w:r>
      <w:r>
        <w:rPr>
          <w:bdr w:val="none" w:sz="0" w:space="0" w:color="auto" w:frame="1"/>
          <w:lang w:eastAsia="pl-PL"/>
        </w:rPr>
        <w:t>a</w:t>
      </w:r>
      <w:r w:rsidR="00993ACA" w:rsidRPr="00993ACA">
        <w:rPr>
          <w:bdr w:val="none" w:sz="0" w:space="0" w:color="auto" w:frame="1"/>
          <w:lang w:eastAsia="pl-PL"/>
        </w:rPr>
        <w:t xml:space="preserve"> stwarzając</w:t>
      </w:r>
      <w:r>
        <w:rPr>
          <w:bdr w:val="none" w:sz="0" w:space="0" w:color="auto" w:frame="1"/>
          <w:lang w:eastAsia="pl-PL"/>
        </w:rPr>
        <w:t>a</w:t>
      </w:r>
      <w:r w:rsidR="00993ACA" w:rsidRPr="00993ACA">
        <w:rPr>
          <w:bdr w:val="none" w:sz="0" w:space="0" w:color="auto" w:frame="1"/>
          <w:lang w:eastAsia="pl-PL"/>
        </w:rPr>
        <w:t xml:space="preserve"> osobom niepełnosprawnym niezdolnym do podjęcia pracy</w:t>
      </w:r>
      <w:r w:rsidR="00C50BA6">
        <w:rPr>
          <w:bdr w:val="none" w:sz="0" w:space="0" w:color="auto" w:frame="1"/>
          <w:lang w:eastAsia="pl-PL"/>
        </w:rPr>
        <w:t xml:space="preserve"> </w:t>
      </w:r>
      <w:r w:rsidR="00993ACA" w:rsidRPr="00993ACA">
        <w:rPr>
          <w:bdr w:val="none" w:sz="0" w:space="0" w:color="auto" w:frame="1"/>
          <w:lang w:eastAsia="pl-PL"/>
        </w:rPr>
        <w:t>możliwość rehabilitacji społecznej i zawodowej w zakresie pozyskania lub</w:t>
      </w:r>
      <w:r w:rsidR="00C50BA6">
        <w:rPr>
          <w:bdr w:val="none" w:sz="0" w:space="0" w:color="auto" w:frame="1"/>
          <w:lang w:eastAsia="pl-PL"/>
        </w:rPr>
        <w:t xml:space="preserve"> </w:t>
      </w:r>
      <w:r w:rsidR="00993ACA" w:rsidRPr="00993ACA">
        <w:rPr>
          <w:bdr w:val="none" w:sz="0" w:space="0" w:color="auto" w:frame="1"/>
          <w:lang w:eastAsia="pl-PL"/>
        </w:rPr>
        <w:t>przywracania umiejętności niezbędnych do podjęcia zatrudnienia.</w:t>
      </w:r>
    </w:p>
    <w:p w14:paraId="078B000D" w14:textId="67143F35" w:rsidR="00140A08" w:rsidRPr="00140A08" w:rsidRDefault="00140A08" w:rsidP="00C50BA6">
      <w:pPr>
        <w:rPr>
          <w:bdr w:val="none" w:sz="0" w:space="0" w:color="auto" w:frame="1"/>
          <w:lang w:eastAsia="pl-PL"/>
        </w:rPr>
      </w:pPr>
      <w:r w:rsidRPr="00140A08">
        <w:rPr>
          <w:b/>
          <w:bCs/>
          <w:bdr w:val="none" w:sz="0" w:space="0" w:color="auto" w:frame="1"/>
          <w:lang w:eastAsia="pl-PL"/>
        </w:rPr>
        <w:t>Zakłady aktywności zawodowej (ZAZ)</w:t>
      </w:r>
      <w:r w:rsidR="00C50BA6">
        <w:rPr>
          <w:rStyle w:val="Odwoanieprzypisudolnego"/>
          <w:b/>
          <w:bCs/>
          <w:bdr w:val="none" w:sz="0" w:space="0" w:color="auto" w:frame="1"/>
          <w:lang w:eastAsia="pl-PL"/>
        </w:rPr>
        <w:footnoteReference w:id="85"/>
      </w:r>
      <w:r w:rsidRPr="00140A08">
        <w:rPr>
          <w:bdr w:val="none" w:sz="0" w:space="0" w:color="auto" w:frame="1"/>
          <w:lang w:eastAsia="pl-PL"/>
        </w:rPr>
        <w:t xml:space="preserve"> –stanowi jednostkę wyodrębnioną organizacyjnie i finansowo, która zapewnia zatrudnienie osobom niepełnosprawnym ze znacznym stopniem niepełnosprawności oraz osobom z umiarkowanym stopniem niepełnosprawności, u których stwierdzono autyzm, upośledzenie umysłowe lub chorobę psychiczną. </w:t>
      </w:r>
      <w:r w:rsidR="009A727A">
        <w:rPr>
          <w:bdr w:val="none" w:sz="0" w:space="0" w:color="auto" w:frame="1"/>
          <w:lang w:eastAsia="pl-PL"/>
        </w:rPr>
        <w:t xml:space="preserve">Zakłady te </w:t>
      </w:r>
      <w:r w:rsidR="009A727A" w:rsidRPr="00140A08">
        <w:rPr>
          <w:bdr w:val="none" w:sz="0" w:space="0" w:color="auto" w:frame="1"/>
          <w:lang w:eastAsia="pl-PL"/>
        </w:rPr>
        <w:t>mają status prawny</w:t>
      </w:r>
      <w:r w:rsidR="009A727A">
        <w:rPr>
          <w:bdr w:val="none" w:sz="0" w:space="0" w:color="auto" w:frame="1"/>
          <w:lang w:eastAsia="pl-PL"/>
        </w:rPr>
        <w:t xml:space="preserve"> nadawany przez Wojewodę.</w:t>
      </w:r>
      <w:r w:rsidR="009A727A" w:rsidRPr="00140A08">
        <w:rPr>
          <w:bdr w:val="none" w:sz="0" w:space="0" w:color="auto" w:frame="1"/>
          <w:lang w:eastAsia="pl-PL"/>
        </w:rPr>
        <w:t xml:space="preserve"> </w:t>
      </w:r>
    </w:p>
    <w:p w14:paraId="2947A2E2" w14:textId="3375904C" w:rsidR="00580E6E" w:rsidRDefault="00140A08" w:rsidP="00C50BA6">
      <w:pPr>
        <w:rPr>
          <w:bdr w:val="none" w:sz="0" w:space="0" w:color="auto" w:frame="1"/>
          <w:lang w:eastAsia="pl-PL"/>
        </w:rPr>
      </w:pPr>
      <w:r w:rsidRPr="00140A08">
        <w:rPr>
          <w:b/>
          <w:bCs/>
          <w:bdr w:val="none" w:sz="0" w:space="0" w:color="auto" w:frame="1"/>
          <w:lang w:eastAsia="pl-PL"/>
        </w:rPr>
        <w:t>Zakład pracy chronionej (ZPCh)</w:t>
      </w:r>
      <w:r w:rsidRPr="00140A08">
        <w:rPr>
          <w:bdr w:val="none" w:sz="0" w:space="0" w:color="auto" w:frame="1"/>
          <w:lang w:eastAsia="pl-PL"/>
        </w:rPr>
        <w:t xml:space="preserve"> </w:t>
      </w:r>
      <w:r w:rsidR="00544EBC">
        <w:rPr>
          <w:rStyle w:val="Odwoanieprzypisudolnego"/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footnoteReference w:id="86"/>
      </w:r>
      <w:r w:rsidRPr="00140A08">
        <w:rPr>
          <w:bdr w:val="none" w:sz="0" w:space="0" w:color="auto" w:frame="1"/>
          <w:lang w:eastAsia="pl-PL"/>
        </w:rPr>
        <w:t xml:space="preserve">jest przedsiębiorstwem przystosowanym </w:t>
      </w:r>
      <w:r w:rsidR="008C4F2A">
        <w:rPr>
          <w:bdr w:val="none" w:sz="0" w:space="0" w:color="auto" w:frame="1"/>
          <w:lang w:eastAsia="pl-PL"/>
        </w:rPr>
        <w:br/>
      </w:r>
      <w:r w:rsidRPr="00140A08">
        <w:rPr>
          <w:bdr w:val="none" w:sz="0" w:space="0" w:color="auto" w:frame="1"/>
          <w:lang w:eastAsia="pl-PL"/>
        </w:rPr>
        <w:t>do zatrudniania osób z</w:t>
      </w:r>
      <w:r w:rsidR="00544EBC">
        <w:rPr>
          <w:bdr w:val="none" w:sz="0" w:space="0" w:color="auto" w:frame="1"/>
          <w:lang w:eastAsia="pl-PL"/>
        </w:rPr>
        <w:t xml:space="preserve">e znacznym lub umiarkowanym stopniem niepełnosprawności (ustawa określa wskaźniki zatrudnienia osób niepełnosprawnych). </w:t>
      </w:r>
      <w:r w:rsidR="009C371B">
        <w:rPr>
          <w:bdr w:val="none" w:sz="0" w:space="0" w:color="auto" w:frame="1"/>
          <w:lang w:eastAsia="pl-PL"/>
        </w:rPr>
        <w:t xml:space="preserve">W podmiotach tych musi być zapewniona </w:t>
      </w:r>
      <w:r w:rsidR="009C371B" w:rsidRPr="009C371B">
        <w:rPr>
          <w:bdr w:val="none" w:sz="0" w:space="0" w:color="auto" w:frame="1"/>
          <w:lang w:eastAsia="pl-PL"/>
        </w:rPr>
        <w:t>doraźna i specjalistyczna opieka medyczna, poradnictwo</w:t>
      </w:r>
      <w:r w:rsidR="009C371B">
        <w:rPr>
          <w:bdr w:val="none" w:sz="0" w:space="0" w:color="auto" w:frame="1"/>
          <w:lang w:eastAsia="pl-PL"/>
        </w:rPr>
        <w:t xml:space="preserve"> </w:t>
      </w:r>
      <w:r w:rsidR="008C4F2A">
        <w:rPr>
          <w:bdr w:val="none" w:sz="0" w:space="0" w:color="auto" w:frame="1"/>
          <w:lang w:eastAsia="pl-PL"/>
        </w:rPr>
        <w:br/>
      </w:r>
      <w:r w:rsidR="009C371B" w:rsidRPr="009C371B">
        <w:rPr>
          <w:bdr w:val="none" w:sz="0" w:space="0" w:color="auto" w:frame="1"/>
          <w:lang w:eastAsia="pl-PL"/>
        </w:rPr>
        <w:t>i usługi rehabilitacyjne</w:t>
      </w:r>
      <w:r w:rsidR="009C371B">
        <w:rPr>
          <w:bdr w:val="none" w:sz="0" w:space="0" w:color="auto" w:frame="1"/>
          <w:lang w:eastAsia="pl-PL"/>
        </w:rPr>
        <w:t xml:space="preserve">, te ostanie realizowane </w:t>
      </w:r>
      <w:r w:rsidRPr="00140A08">
        <w:rPr>
          <w:bdr w:val="none" w:sz="0" w:space="0" w:color="auto" w:frame="1"/>
          <w:lang w:eastAsia="pl-PL"/>
        </w:rPr>
        <w:t>m.in. w ramach indywidualnych programów rehabilitacyjnych</w:t>
      </w:r>
      <w:r w:rsidR="009C371B">
        <w:rPr>
          <w:bdr w:val="none" w:sz="0" w:space="0" w:color="auto" w:frame="1"/>
          <w:lang w:eastAsia="pl-PL"/>
        </w:rPr>
        <w:t xml:space="preserve"> -  IPR)</w:t>
      </w:r>
      <w:r w:rsidRPr="00140A08">
        <w:rPr>
          <w:bdr w:val="none" w:sz="0" w:space="0" w:color="auto" w:frame="1"/>
          <w:lang w:eastAsia="pl-PL"/>
        </w:rPr>
        <w:t xml:space="preserve">. </w:t>
      </w:r>
      <w:r w:rsidR="009C371B">
        <w:rPr>
          <w:bdr w:val="none" w:sz="0" w:space="0" w:color="auto" w:frame="1"/>
          <w:lang w:eastAsia="pl-PL"/>
        </w:rPr>
        <w:t xml:space="preserve">Zakłady te </w:t>
      </w:r>
      <w:r w:rsidRPr="00140A08">
        <w:rPr>
          <w:bdr w:val="none" w:sz="0" w:space="0" w:color="auto" w:frame="1"/>
          <w:lang w:eastAsia="pl-PL"/>
        </w:rPr>
        <w:t>mają status prawny</w:t>
      </w:r>
      <w:r w:rsidR="009C371B">
        <w:rPr>
          <w:bdr w:val="none" w:sz="0" w:space="0" w:color="auto" w:frame="1"/>
          <w:lang w:eastAsia="pl-PL"/>
        </w:rPr>
        <w:t xml:space="preserve"> nadawany przez Wojewodę.</w:t>
      </w:r>
    </w:p>
    <w:p w14:paraId="6CCB9E2F" w14:textId="11C0911C" w:rsidR="00655AB9" w:rsidRDefault="00655AB9" w:rsidP="00655AB9">
      <w:pPr>
        <w:shd w:val="clear" w:color="auto" w:fill="FFFFFF"/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</w:pPr>
      <w:r w:rsidRPr="00140A08">
        <w:rPr>
          <w:rFonts w:eastAsia="Times New Roman" w:cs="Arial"/>
          <w:b/>
          <w:bCs/>
          <w:color w:val="201F1E"/>
          <w:szCs w:val="24"/>
          <w:bdr w:val="none" w:sz="0" w:space="0" w:color="auto" w:frame="1"/>
          <w:lang w:eastAsia="pl-PL"/>
        </w:rPr>
        <w:t>Turnus rehabilitacyjny</w:t>
      </w:r>
      <w:r w:rsidR="00D24FBC">
        <w:rPr>
          <w:rStyle w:val="Odwoanieprzypisudolnego"/>
          <w:rFonts w:eastAsia="Times New Roman" w:cs="Arial"/>
          <w:b/>
          <w:bCs/>
          <w:color w:val="201F1E"/>
          <w:szCs w:val="24"/>
          <w:bdr w:val="none" w:sz="0" w:space="0" w:color="auto" w:frame="1"/>
          <w:lang w:eastAsia="pl-PL"/>
        </w:rPr>
        <w:footnoteReference w:id="87"/>
      </w:r>
      <w:r w:rsidRPr="00655AB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jest zorganizowaną formą aktywnej rehabilitacji, połączoną z elementami wypoczynku, a jego celem jest ogólna poprawa psychofizyczn</w:t>
      </w:r>
      <w:r w:rsidR="00F5673B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a</w:t>
      </w:r>
      <w:r w:rsidRPr="00655AB9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sprawności oraz rozwijanie umiejętności społecznych uczestników, między innymi przez nawiązywanie i rozwijanie kontaktów społecznych, realizację i rozwijanie zainteresowań, a także przez udział w innych zajęciach przewidzianych programem turnusu. Turnusy mogą mieć różny charakter, co określa program opracowany przez jednostkę o statusie organizatora (wpis na listę Wojewody). Możliwe są następujące rodzaje turnusów prowadzonych w formie stacjonarnej lub niestacjonarnej:</w:t>
      </w:r>
    </w:p>
    <w:p w14:paraId="7AA5D171" w14:textId="458BA458" w:rsidR="00D24FBC" w:rsidRPr="00D24FBC" w:rsidRDefault="00D24FBC" w:rsidP="00D24FBC">
      <w:pPr>
        <w:rPr>
          <w:rFonts w:eastAsia="Times New Roman" w:cs="Arial"/>
          <w:color w:val="201F1E"/>
          <w:bdr w:val="none" w:sz="0" w:space="0" w:color="auto" w:frame="1"/>
          <w:lang w:eastAsia="pl-PL"/>
        </w:rPr>
      </w:pPr>
      <w:r w:rsidRPr="00D24FBC">
        <w:rPr>
          <w:rStyle w:val="markedcontent"/>
          <w:b/>
          <w:bCs/>
          <w:szCs w:val="24"/>
        </w:rPr>
        <w:t>Zajęcia klubowe</w:t>
      </w:r>
      <w:r w:rsidR="00863876">
        <w:rPr>
          <w:rStyle w:val="Odwoanieprzypisudolnego"/>
          <w:b/>
          <w:bCs/>
          <w:szCs w:val="24"/>
        </w:rPr>
        <w:footnoteReference w:id="88"/>
      </w:r>
      <w:r>
        <w:rPr>
          <w:rStyle w:val="markedcontent"/>
          <w:szCs w:val="24"/>
        </w:rPr>
        <w:t xml:space="preserve"> – jest to </w:t>
      </w:r>
      <w:r w:rsidRPr="00D24FBC">
        <w:rPr>
          <w:rStyle w:val="markedcontent"/>
          <w:szCs w:val="24"/>
        </w:rPr>
        <w:t>zorganizowan</w:t>
      </w:r>
      <w:r>
        <w:rPr>
          <w:rStyle w:val="markedcontent"/>
          <w:szCs w:val="24"/>
        </w:rPr>
        <w:t>a</w:t>
      </w:r>
      <w:r w:rsidRPr="00D24FBC">
        <w:rPr>
          <w:rStyle w:val="markedcontent"/>
          <w:szCs w:val="24"/>
        </w:rPr>
        <w:t xml:space="preserve"> form</w:t>
      </w:r>
      <w:r>
        <w:rPr>
          <w:rStyle w:val="markedcontent"/>
          <w:szCs w:val="24"/>
        </w:rPr>
        <w:t>a</w:t>
      </w:r>
      <w:r w:rsidRPr="00D24FBC">
        <w:rPr>
          <w:rStyle w:val="markedcontent"/>
          <w:szCs w:val="24"/>
        </w:rPr>
        <w:t xml:space="preserve"> rehabilitacji</w:t>
      </w:r>
      <w:r>
        <w:rPr>
          <w:rStyle w:val="markedcontent"/>
          <w:szCs w:val="24"/>
        </w:rPr>
        <w:t xml:space="preserve"> </w:t>
      </w:r>
      <w:r w:rsidRPr="00D24FBC">
        <w:rPr>
          <w:rStyle w:val="markedcontent"/>
          <w:szCs w:val="24"/>
        </w:rPr>
        <w:t>mającą na celu wspieranie osób niepełnosprawnych w utrzymaniu samodzielności i</w:t>
      </w:r>
      <w:r w:rsidR="00863876">
        <w:rPr>
          <w:rStyle w:val="markedcontent"/>
          <w:szCs w:val="24"/>
        </w:rPr>
        <w:t xml:space="preserve"> </w:t>
      </w:r>
      <w:r w:rsidRPr="00D24FBC">
        <w:rPr>
          <w:rStyle w:val="markedcontent"/>
          <w:szCs w:val="24"/>
        </w:rPr>
        <w:t xml:space="preserve">niezależności </w:t>
      </w:r>
      <w:r w:rsidR="00863876">
        <w:rPr>
          <w:rStyle w:val="markedcontent"/>
          <w:szCs w:val="24"/>
        </w:rPr>
        <w:br/>
      </w:r>
      <w:r w:rsidRPr="00D24FBC">
        <w:rPr>
          <w:rStyle w:val="markedcontent"/>
          <w:szCs w:val="24"/>
        </w:rPr>
        <w:t>w życiu społecznym i zawodowym.</w:t>
      </w:r>
      <w:r w:rsidR="00863876">
        <w:rPr>
          <w:rStyle w:val="markedcontent"/>
          <w:szCs w:val="24"/>
        </w:rPr>
        <w:t xml:space="preserve"> </w:t>
      </w:r>
      <w:r w:rsidRPr="00D24FBC">
        <w:rPr>
          <w:rStyle w:val="markedcontent"/>
          <w:szCs w:val="24"/>
        </w:rPr>
        <w:t>Zajęcia klubowe mogą obejmować aktywne formy wspierania osoby</w:t>
      </w:r>
      <w:r w:rsidR="00863876">
        <w:rPr>
          <w:rStyle w:val="markedcontent"/>
          <w:szCs w:val="24"/>
        </w:rPr>
        <w:t xml:space="preserve"> n</w:t>
      </w:r>
      <w:r w:rsidRPr="00D24FBC">
        <w:rPr>
          <w:rStyle w:val="markedcontent"/>
          <w:szCs w:val="24"/>
        </w:rPr>
        <w:t>iepełnosprawnej w podjęciu lub utrzymaniu zatrudnienia. Osoba niepełnosprawna może kontynuować zajęcia klubowe bez względu na</w:t>
      </w:r>
      <w:r w:rsidR="00863876">
        <w:rPr>
          <w:rStyle w:val="markedcontent"/>
          <w:szCs w:val="24"/>
        </w:rPr>
        <w:t xml:space="preserve"> </w:t>
      </w:r>
      <w:r w:rsidRPr="00D24FBC">
        <w:rPr>
          <w:rStyle w:val="markedcontent"/>
          <w:szCs w:val="24"/>
        </w:rPr>
        <w:t>utratę lub zmianę zatrudnienia</w:t>
      </w:r>
      <w:r w:rsidR="00A24423">
        <w:rPr>
          <w:rStyle w:val="markedcontent"/>
          <w:szCs w:val="24"/>
        </w:rPr>
        <w:t>.</w:t>
      </w:r>
    </w:p>
    <w:p w14:paraId="76F88739" w14:textId="192CA48E" w:rsidR="00120E99" w:rsidRDefault="00140A08" w:rsidP="009A727A">
      <w:r w:rsidRPr="00AD3328">
        <w:rPr>
          <w:b/>
          <w:bCs/>
        </w:rPr>
        <w:t>Środowiskowe domy samopomocy (ŚDS)</w:t>
      </w:r>
      <w:r w:rsidR="00E469C9">
        <w:rPr>
          <w:rStyle w:val="Odwoanieprzypisudolnego"/>
          <w:b/>
          <w:bCs/>
        </w:rPr>
        <w:footnoteReference w:id="89"/>
      </w:r>
      <w:r w:rsidRPr="00AD3328">
        <w:t xml:space="preserve"> </w:t>
      </w:r>
      <w:r w:rsidR="00AD3328" w:rsidRPr="00AD3328">
        <w:t xml:space="preserve">są </w:t>
      </w:r>
      <w:r w:rsidRPr="00AD3328">
        <w:t xml:space="preserve">to </w:t>
      </w:r>
      <w:r w:rsidR="00AD3328" w:rsidRPr="00AD3328">
        <w:t xml:space="preserve">ośrodkami wsparcia dla osób </w:t>
      </w:r>
      <w:r w:rsidR="00AD3328">
        <w:br/>
      </w:r>
      <w:r w:rsidR="00AD3328" w:rsidRPr="00AD3328">
        <w:t>z zaburzeniami psychicznymi, które w wyniku upośledzenia</w:t>
      </w:r>
      <w:r w:rsidR="00AD3328">
        <w:t xml:space="preserve"> </w:t>
      </w:r>
      <w:r w:rsidR="00AD3328" w:rsidRPr="00AD3328">
        <w:t>niektórych funkcji organizmu lub zdolności adaptacyjnych wymagają pomocy do</w:t>
      </w:r>
      <w:r w:rsidR="00A24423">
        <w:t xml:space="preserve"> </w:t>
      </w:r>
      <w:r w:rsidR="00AD3328" w:rsidRPr="00AD3328">
        <w:t>życia w środowisku rodzinnym i społecznym, w szczególności w celu zwiększania</w:t>
      </w:r>
      <w:r w:rsidR="00E469C9">
        <w:t xml:space="preserve"> </w:t>
      </w:r>
      <w:r w:rsidR="00AD3328" w:rsidRPr="00AD3328">
        <w:t>zaradności</w:t>
      </w:r>
      <w:r w:rsidR="00E469C9">
        <w:br/>
      </w:r>
      <w:r w:rsidR="00AD3328" w:rsidRPr="00AD3328">
        <w:t>i samodzielności życiowej, a także ich integracji społecznej.</w:t>
      </w:r>
      <w:r w:rsidR="00E469C9">
        <w:t xml:space="preserve"> ŚDS </w:t>
      </w:r>
      <w:r w:rsidR="00AD3328" w:rsidRPr="00AD3328">
        <w:t xml:space="preserve">świadczy usługi </w:t>
      </w:r>
      <w:r w:rsidR="00E469C9">
        <w:br/>
      </w:r>
      <w:r w:rsidR="00AD3328" w:rsidRPr="00AD3328">
        <w:t>w ramach indywidualnych</w:t>
      </w:r>
      <w:r w:rsidR="00E469C9">
        <w:t xml:space="preserve"> </w:t>
      </w:r>
      <w:r w:rsidR="00AD3328" w:rsidRPr="00AD3328">
        <w:t>lub zespołowych treningów samoobsługi i treningów umiejętności społecznych,</w:t>
      </w:r>
      <w:r w:rsidR="00E469C9">
        <w:t xml:space="preserve"> </w:t>
      </w:r>
      <w:r w:rsidR="00AD3328" w:rsidRPr="00AD3328">
        <w:t>polegających na nauce, rozwijaniu lub podtrzymywaniu umiejętności w zakresie</w:t>
      </w:r>
      <w:r w:rsidR="00E469C9">
        <w:t xml:space="preserve"> </w:t>
      </w:r>
      <w:r w:rsidR="00AD3328" w:rsidRPr="00AD3328">
        <w:t>czynności dnia codziennego i funkcjonowania w życiu społecznym.</w:t>
      </w:r>
    </w:p>
    <w:p w14:paraId="1E281C45" w14:textId="7DB9FBE6" w:rsidR="006E51FE" w:rsidRDefault="00561B0F" w:rsidP="006E51FE">
      <w:pPr>
        <w:shd w:val="clear" w:color="auto" w:fill="FFFFFF"/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</w:pPr>
      <w:r w:rsidRPr="00140225">
        <w:rPr>
          <w:rFonts w:eastAsia="Times New Roman" w:cs="Arial"/>
          <w:b/>
          <w:bCs/>
          <w:color w:val="201F1E"/>
          <w:szCs w:val="24"/>
          <w:bdr w:val="none" w:sz="0" w:space="0" w:color="auto" w:frame="1"/>
          <w:lang w:eastAsia="pl-PL"/>
        </w:rPr>
        <w:t>Centr</w:t>
      </w:r>
      <w:r w:rsidR="006E51FE" w:rsidRPr="00140225">
        <w:rPr>
          <w:rFonts w:eastAsia="Times New Roman" w:cs="Arial"/>
          <w:b/>
          <w:bCs/>
          <w:color w:val="201F1E"/>
          <w:szCs w:val="24"/>
          <w:bdr w:val="none" w:sz="0" w:space="0" w:color="auto" w:frame="1"/>
          <w:lang w:eastAsia="pl-PL"/>
        </w:rPr>
        <w:t>um Integracji Społecznej (CIS</w:t>
      </w:r>
      <w:r w:rsidR="006E51F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) </w:t>
      </w:r>
      <w:r w:rsidR="006E51FE">
        <w:rPr>
          <w:rStyle w:val="Odwoanieprzypisudolnego"/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footnoteReference w:id="90"/>
      </w:r>
      <w:r w:rsidR="006E51F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- </w:t>
      </w:r>
      <w:r w:rsidR="006E51FE" w:rsidRPr="006E51F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realizuje</w:t>
      </w:r>
      <w:r w:rsidR="006E51F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="006E51FE" w:rsidRPr="006E51F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reintegrację zawodową </w:t>
      </w:r>
      <w:r w:rsidR="00140225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br/>
      </w:r>
      <w:r w:rsidR="006E51FE" w:rsidRPr="006E51F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i społeczną</w:t>
      </w:r>
      <w:r w:rsidR="004621C7">
        <w:rPr>
          <w:rStyle w:val="Odwoanieprzypisudolnego"/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footnoteReference w:id="91"/>
      </w:r>
      <w:r w:rsidR="006E51FE" w:rsidRPr="006E51F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przez </w:t>
      </w:r>
      <w:r w:rsidR="006E51F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m.in. takie usługi jak: </w:t>
      </w:r>
      <w:r w:rsidR="006E51FE" w:rsidRPr="006E51F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kształcenie umiejętności pozwalających </w:t>
      </w:r>
      <w:r w:rsidR="00F13B2F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br/>
      </w:r>
      <w:r w:rsidR="006E51FE" w:rsidRPr="006E51F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na pełnienie ról społecznych</w:t>
      </w:r>
      <w:r w:rsidR="006E51F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="006E51FE" w:rsidRPr="006E51F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i osiąganie pozycji społecznych dostępnych osobom niepodlegającym</w:t>
      </w:r>
      <w:r w:rsidR="004621C7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="006E51FE" w:rsidRPr="006E51F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wykluczeniu społecznemu</w:t>
      </w:r>
      <w:r w:rsidR="006E51F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, </w:t>
      </w:r>
      <w:r w:rsidR="006E51FE" w:rsidRPr="006E51F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nabywanie umiejętności zawodowych oraz przyuczenie do zawodu,</w:t>
      </w:r>
      <w:r w:rsidR="006E51F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="006E51FE" w:rsidRPr="006E51F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przekwalifikowanie lub podwyższanie kwalifikacji zawodowych</w:t>
      </w:r>
      <w:r w:rsidR="006E51F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czy też n</w:t>
      </w:r>
      <w:r w:rsidR="006E51FE" w:rsidRPr="006E51F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aukę planowania życia i zaspokajania potrzeb własnym staraniem, zwłaszcza</w:t>
      </w:r>
      <w:r w:rsidR="004621C7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="006E51FE" w:rsidRPr="006E51F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przez możliwość osiągnięcia własnych dochodów przez zatrudnienie lub</w:t>
      </w:r>
      <w:r w:rsidR="006E51F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="006E51FE" w:rsidRPr="006E51FE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działalność gospodarczą</w:t>
      </w:r>
      <w:r w:rsidR="00F83296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. Status Centrum nadaje Wojewoda.</w:t>
      </w:r>
    </w:p>
    <w:p w14:paraId="0131E8A8" w14:textId="1825C208" w:rsidR="00F83296" w:rsidRPr="006E51FE" w:rsidRDefault="00F83296" w:rsidP="003D3DDB">
      <w:pPr>
        <w:shd w:val="clear" w:color="auto" w:fill="FFFFFF"/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</w:pPr>
      <w:r w:rsidRPr="00F83296">
        <w:rPr>
          <w:rFonts w:eastAsia="Times New Roman" w:cs="Arial"/>
          <w:b/>
          <w:bCs/>
          <w:color w:val="201F1E"/>
          <w:szCs w:val="24"/>
          <w:bdr w:val="none" w:sz="0" w:space="0" w:color="auto" w:frame="1"/>
          <w:lang w:eastAsia="pl-PL"/>
        </w:rPr>
        <w:t>Kluby integracji społecznej</w:t>
      </w:r>
      <w:r w:rsidR="003D3DDB">
        <w:rPr>
          <w:rStyle w:val="Odwoanieprzypisudolnego"/>
          <w:rFonts w:eastAsia="Times New Roman" w:cs="Arial"/>
          <w:b/>
          <w:bCs/>
          <w:color w:val="201F1E"/>
          <w:szCs w:val="24"/>
          <w:bdr w:val="none" w:sz="0" w:space="0" w:color="auto" w:frame="1"/>
          <w:lang w:eastAsia="pl-PL"/>
        </w:rPr>
        <w:footnoteReference w:id="92"/>
      </w:r>
      <w:r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- w</w:t>
      </w:r>
      <w:r w:rsidRPr="00F83296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klubach integracji społecznej można organizować w szczególności</w:t>
      </w:r>
      <w:r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Pr="00F83296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działania mające na celu pomoc w znalezieniu pracy na czas określony,</w:t>
      </w:r>
      <w:r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Pr="00F83296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w pełnym lub niepełnym wymiarze czasu pracy u </w:t>
      </w:r>
      <w:r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p</w:t>
      </w:r>
      <w:r w:rsidRPr="00F83296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racodawców,</w:t>
      </w:r>
      <w:r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Pr="00F83296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wykonywania usług na podstawie umów cywilnoprawnych oraz</w:t>
      </w:r>
      <w:r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Pr="00F83296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przygotowanie do podjęcia zatrudnienia lub podjęcia działalności w formie</w:t>
      </w:r>
      <w:r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Pr="00F83296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spółdzielni socjalnej</w:t>
      </w:r>
      <w:r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a także </w:t>
      </w:r>
      <w:r w:rsidR="003D3DDB" w:rsidRPr="003D3DDB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działalność samopomocową w zakresie zatrudnienia, spraw mieszkaniowych</w:t>
      </w:r>
      <w:r w:rsidR="003D3DDB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 xml:space="preserve"> </w:t>
      </w:r>
      <w:r w:rsidR="003D3DDB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br/>
      </w:r>
      <w:r w:rsidR="003D3DDB" w:rsidRPr="003D3DDB">
        <w:rPr>
          <w:rFonts w:eastAsia="Times New Roman" w:cs="Arial"/>
          <w:color w:val="201F1E"/>
          <w:szCs w:val="24"/>
          <w:bdr w:val="none" w:sz="0" w:space="0" w:color="auto" w:frame="1"/>
          <w:lang w:eastAsia="pl-PL"/>
        </w:rPr>
        <w:t>i socjalnych</w:t>
      </w:r>
    </w:p>
    <w:p w14:paraId="443B83F2" w14:textId="678041C7" w:rsidR="00F83296" w:rsidRDefault="00F83296" w:rsidP="00F83296">
      <w:pPr>
        <w:pStyle w:val="Nagwek2"/>
        <w:rPr>
          <w:rFonts w:eastAsia="Times New Roman"/>
          <w:bdr w:val="none" w:sz="0" w:space="0" w:color="auto" w:frame="1"/>
          <w:lang w:eastAsia="pl-PL"/>
        </w:rPr>
      </w:pPr>
      <w:bookmarkStart w:id="48" w:name="_Toc101775825"/>
      <w:r>
        <w:rPr>
          <w:rFonts w:eastAsia="Times New Roman"/>
          <w:bdr w:val="none" w:sz="0" w:space="0" w:color="auto" w:frame="1"/>
          <w:lang w:eastAsia="pl-PL"/>
        </w:rPr>
        <w:t xml:space="preserve">Sytuacja w systemie aktywizacji i rehabilitacji zawodowej </w:t>
      </w:r>
      <w:r>
        <w:t>osób niepełnosprawnych</w:t>
      </w:r>
      <w:r>
        <w:rPr>
          <w:rFonts w:eastAsia="Times New Roman"/>
          <w:bdr w:val="none" w:sz="0" w:space="0" w:color="auto" w:frame="1"/>
          <w:lang w:eastAsia="pl-PL"/>
        </w:rPr>
        <w:t xml:space="preserve"> w województwie łódzkim</w:t>
      </w:r>
      <w:bookmarkEnd w:id="48"/>
      <w:r w:rsidR="00933DD8">
        <w:rPr>
          <w:rFonts w:eastAsia="Times New Roman"/>
          <w:bdr w:val="none" w:sz="0" w:space="0" w:color="auto" w:frame="1"/>
          <w:lang w:eastAsia="pl-PL"/>
        </w:rPr>
        <w:t xml:space="preserve"> </w:t>
      </w:r>
    </w:p>
    <w:p w14:paraId="47A85B6A" w14:textId="3394F899" w:rsidR="003A269B" w:rsidRDefault="000C0330" w:rsidP="001932D8">
      <w:pPr>
        <w:rPr>
          <w:rFonts w:cs="Arial"/>
          <w:szCs w:val="24"/>
        </w:rPr>
      </w:pPr>
      <w:r>
        <w:rPr>
          <w:rFonts w:cs="Arial"/>
          <w:szCs w:val="24"/>
        </w:rPr>
        <w:t>Z</w:t>
      </w:r>
      <w:r w:rsidRPr="00EF499B">
        <w:rPr>
          <w:rFonts w:cs="Arial"/>
          <w:szCs w:val="24"/>
        </w:rPr>
        <w:t>nacząco zmalała liczba zakładów pracy chronionej</w:t>
      </w:r>
      <w:r>
        <w:rPr>
          <w:rFonts w:cs="Arial"/>
          <w:szCs w:val="24"/>
        </w:rPr>
        <w:t xml:space="preserve"> (ZPCh)</w:t>
      </w:r>
      <w:r w:rsidRPr="00EF499B">
        <w:rPr>
          <w:rFonts w:cs="Arial"/>
          <w:szCs w:val="24"/>
        </w:rPr>
        <w:t xml:space="preserve">. </w:t>
      </w:r>
      <w:r w:rsidR="00D66384" w:rsidRPr="00EF499B">
        <w:rPr>
          <w:rFonts w:cs="Arial"/>
          <w:szCs w:val="24"/>
        </w:rPr>
        <w:t>Jeszcze w roku 2011 było ich 151, w końcu 2018 r. było 70, a w 2021 już tylko 5</w:t>
      </w:r>
      <w:r w:rsidR="004F16FD">
        <w:rPr>
          <w:rFonts w:cs="Arial"/>
          <w:szCs w:val="24"/>
        </w:rPr>
        <w:t>9</w:t>
      </w:r>
      <w:r w:rsidR="00D66384" w:rsidRPr="00EF499B">
        <w:rPr>
          <w:rFonts w:cs="Arial"/>
          <w:szCs w:val="24"/>
        </w:rPr>
        <w:t xml:space="preserve">, z czego w samej Łodzi 27. </w:t>
      </w:r>
      <w:r w:rsidR="001932D8" w:rsidRPr="001932D8">
        <w:rPr>
          <w:rFonts w:cs="Arial"/>
          <w:szCs w:val="24"/>
        </w:rPr>
        <w:t xml:space="preserve">Zaczęły natomiast powstawać ZAZ-y: pierwszy powstał w roku </w:t>
      </w:r>
      <w:r w:rsidR="000D7519">
        <w:rPr>
          <w:rFonts w:cs="Arial"/>
          <w:szCs w:val="24"/>
        </w:rPr>
        <w:t>200</w:t>
      </w:r>
      <w:r w:rsidR="001932D8">
        <w:rPr>
          <w:rFonts w:cs="Arial"/>
          <w:szCs w:val="24"/>
        </w:rPr>
        <w:t>8</w:t>
      </w:r>
      <w:r w:rsidR="001932D8" w:rsidRPr="001932D8">
        <w:rPr>
          <w:rFonts w:cs="Arial"/>
          <w:szCs w:val="24"/>
        </w:rPr>
        <w:t xml:space="preserve">, obecnie jest ich już 8 (z tego 4 w Łodzi). Liczba WTZ-ów wynosi obecnie 41, w tym w Łodzi 9. </w:t>
      </w:r>
    </w:p>
    <w:p w14:paraId="7BBDF669" w14:textId="6DDA17C3" w:rsidR="001932D8" w:rsidRPr="001932D8" w:rsidRDefault="001932D8" w:rsidP="001932D8">
      <w:pPr>
        <w:rPr>
          <w:rFonts w:cs="Arial"/>
          <w:szCs w:val="24"/>
        </w:rPr>
      </w:pPr>
      <w:r w:rsidRPr="001932D8">
        <w:rPr>
          <w:rFonts w:cs="Arial"/>
          <w:szCs w:val="24"/>
        </w:rPr>
        <w:t>W województwie funkcjonuje 78 spółdzielni socjalnych: 46 w Łodzi i 32 poza nią. Istnieją także dwa centra integracji społecznej (w Łodzi i Radomsku) oraz dwa kluby integracji społecznej (także  7 w Łodzi i w Radomsku). 30 podmiotów ma status wojewódzkich organizatorów turnusów rehabilitacyjnych</w:t>
      </w:r>
      <w:r w:rsidR="00506FD3">
        <w:rPr>
          <w:rStyle w:val="Odwoanieprzypisudolnego"/>
          <w:rFonts w:cs="Arial"/>
          <w:szCs w:val="24"/>
        </w:rPr>
        <w:footnoteReference w:id="93"/>
      </w:r>
      <w:r w:rsidRPr="001932D8">
        <w:rPr>
          <w:rFonts w:cs="Arial"/>
          <w:szCs w:val="24"/>
        </w:rPr>
        <w:t xml:space="preserve">: </w:t>
      </w:r>
    </w:p>
    <w:p w14:paraId="19CFDFCF" w14:textId="0547A588" w:rsidR="003A269B" w:rsidRDefault="003A269B" w:rsidP="003A269B">
      <w:r w:rsidRPr="005D681B">
        <w:t xml:space="preserve">Zgodnie z danymi Biura Pełnomocnika Rządu ds. Osób Niepełnoprawnych, </w:t>
      </w:r>
      <w:r w:rsidR="008C4F2A">
        <w:br/>
      </w:r>
      <w:r w:rsidRPr="005D681B">
        <w:t>w 2020 roku w zakładach pracy chronionej w województwie łódzkim zatrudnionych było około 7,3 tys. osób z niepełnosprawnością</w:t>
      </w:r>
      <w:r w:rsidRPr="005D681B">
        <w:rPr>
          <w:rStyle w:val="Odwoanieprzypisudolnego"/>
          <w:rFonts w:asciiTheme="minorHAnsi" w:hAnsiTheme="minorHAnsi" w:cs="Arial"/>
        </w:rPr>
        <w:footnoteReference w:id="94"/>
      </w:r>
      <w:r w:rsidRPr="005D681B">
        <w:t xml:space="preserve">. Oznacza to, że w przeliczeniu </w:t>
      </w:r>
      <w:r w:rsidR="008C4F2A">
        <w:br/>
      </w:r>
      <w:r w:rsidRPr="005D681B">
        <w:t xml:space="preserve">na 1 tys. pracujących ogółem w województwie przypadało około 7 osób </w:t>
      </w:r>
      <w:r w:rsidR="008C4F2A">
        <w:br/>
      </w:r>
      <w:r w:rsidRPr="005D681B">
        <w:t>z niepełnosprawnością zatrudnionych w ZPCh (tyle samo, co w województwie mazowieckim). Najwięcej ON zatrudnionych w zakładach pracy chronionej w przeliczeniu na 1 tys. wszystkich pracujących odnotowano w województwie podkarpackim (11) oraz dolnośląskim i lubuskim (10), zaś najmniej – w województwie zachodniopomorskim, podlaskim i lubelskim (średnio 1 osoba na 1 tys. pracowników).</w:t>
      </w:r>
    </w:p>
    <w:p w14:paraId="0A0A86EC" w14:textId="63019286" w:rsidR="003A269B" w:rsidRPr="003A269B" w:rsidRDefault="003A269B" w:rsidP="003A269B">
      <w:bookmarkStart w:id="49" w:name="_Hlk100730524"/>
      <w:r w:rsidRPr="003A269B">
        <w:rPr>
          <w:b/>
          <w:bCs/>
        </w:rPr>
        <w:t>Wykres 12.</w:t>
      </w:r>
      <w:r w:rsidRPr="003A269B">
        <w:t xml:space="preserve"> Liczba osób z niepełnosprawnością zatrudnionych w ZPCh </w:t>
      </w:r>
      <w:r w:rsidR="00F13B2F">
        <w:br/>
      </w:r>
      <w:r w:rsidRPr="003A269B">
        <w:t>w przeliczeniu na 1 tys. pracujących ogółem w województwach w 2020 roku</w:t>
      </w:r>
      <w:r>
        <w:rPr>
          <w:rStyle w:val="Odwoanieprzypisudolnego"/>
        </w:rPr>
        <w:footnoteReference w:id="95"/>
      </w:r>
    </w:p>
    <w:bookmarkEnd w:id="49"/>
    <w:p w14:paraId="2080D8D1" w14:textId="77777777" w:rsidR="003A269B" w:rsidRDefault="003A269B" w:rsidP="003A269B">
      <w:pPr>
        <w:rPr>
          <w:rFonts w:asciiTheme="minorHAnsi" w:hAnsiTheme="minorHAnsi" w:cs="Arial"/>
        </w:rPr>
      </w:pPr>
    </w:p>
    <w:p w14:paraId="69859FCC" w14:textId="4650559D" w:rsidR="003A269B" w:rsidRPr="005D681B" w:rsidRDefault="003A269B" w:rsidP="003A269B">
      <w:pPr>
        <w:rPr>
          <w:rFonts w:asciiTheme="minorHAnsi" w:hAnsiTheme="minorHAnsi" w:cs="Arial"/>
        </w:rPr>
      </w:pPr>
      <w:r>
        <w:rPr>
          <w:noProof/>
        </w:rPr>
        <w:drawing>
          <wp:inline distT="0" distB="0" distL="0" distR="0" wp14:anchorId="12F12F38" wp14:editId="5A2572D1">
            <wp:extent cx="5760720" cy="2456815"/>
            <wp:effectExtent l="0" t="0" r="0" b="0"/>
            <wp:docPr id="11" name="Wykres 11">
              <a:extLst xmlns:a="http://schemas.openxmlformats.org/drawingml/2006/main">
                <a:ext uri="{FF2B5EF4-FFF2-40B4-BE49-F238E27FC236}">
                  <a16:creationId xmlns:a16="http://schemas.microsoft.com/office/drawing/2014/main" id="{CF98C03B-3AD6-42C2-AD8E-822C227137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1A31E05" w14:textId="73755C95" w:rsidR="001932D8" w:rsidRPr="001932D8" w:rsidRDefault="001932D8" w:rsidP="001932D8">
      <w:pPr>
        <w:rPr>
          <w:rFonts w:cs="Arial"/>
          <w:szCs w:val="24"/>
        </w:rPr>
      </w:pPr>
      <w:r w:rsidRPr="001932D8">
        <w:rPr>
          <w:rFonts w:cs="Arial"/>
          <w:szCs w:val="24"/>
        </w:rPr>
        <w:t xml:space="preserve">Zatrudnienie osób z niepełnosprawnościami w ZPCH w województwie łódzkim dotyczy głównie osób z umiarkowanym stopniem niepełnosprawności, rzadziej </w:t>
      </w:r>
      <w:r w:rsidR="00F13B2F">
        <w:rPr>
          <w:rFonts w:cs="Arial"/>
          <w:szCs w:val="24"/>
        </w:rPr>
        <w:br/>
      </w:r>
      <w:r w:rsidRPr="001932D8">
        <w:rPr>
          <w:rFonts w:cs="Arial"/>
          <w:szCs w:val="24"/>
        </w:rPr>
        <w:t>ze znacznym i lekkim</w:t>
      </w:r>
      <w:r w:rsidR="003A269B">
        <w:rPr>
          <w:rStyle w:val="Odwoanieprzypisudolnego"/>
          <w:rFonts w:cs="Arial"/>
          <w:szCs w:val="24"/>
        </w:rPr>
        <w:footnoteReference w:id="96"/>
      </w:r>
      <w:r w:rsidRPr="001932D8">
        <w:rPr>
          <w:rFonts w:cs="Arial"/>
          <w:szCs w:val="24"/>
        </w:rPr>
        <w:t xml:space="preserve"> (wykres 1</w:t>
      </w:r>
      <w:r w:rsidR="00A45968">
        <w:rPr>
          <w:rFonts w:cs="Arial"/>
          <w:szCs w:val="24"/>
        </w:rPr>
        <w:t>2</w:t>
      </w:r>
      <w:r w:rsidRPr="001932D8">
        <w:rPr>
          <w:rFonts w:cs="Arial"/>
          <w:szCs w:val="24"/>
        </w:rPr>
        <w:t xml:space="preserve">). Obejmuje także osoby ze schorzeniami specjalnymi. Podobnie wygląda sytuacja w innych województwach. </w:t>
      </w:r>
    </w:p>
    <w:p w14:paraId="71A788A9" w14:textId="28A61312" w:rsidR="002304EB" w:rsidRPr="001932D8" w:rsidRDefault="002304EB" w:rsidP="002304EB">
      <w:pPr>
        <w:rPr>
          <w:rFonts w:cs="Arial"/>
          <w:szCs w:val="24"/>
        </w:rPr>
      </w:pPr>
      <w:r>
        <w:rPr>
          <w:rFonts w:cs="Arial"/>
          <w:szCs w:val="24"/>
        </w:rPr>
        <w:t xml:space="preserve">Na podstawie danych z PFRON, odnotowano, </w:t>
      </w:r>
      <w:r w:rsidRPr="002304EB">
        <w:rPr>
          <w:rFonts w:cs="Arial"/>
          <w:szCs w:val="24"/>
        </w:rPr>
        <w:t xml:space="preserve">pomimo </w:t>
      </w:r>
      <w:r>
        <w:rPr>
          <w:rFonts w:cs="Arial"/>
          <w:szCs w:val="24"/>
        </w:rPr>
        <w:t xml:space="preserve">opisanego wcześniej </w:t>
      </w:r>
      <w:r w:rsidRPr="002304EB">
        <w:rPr>
          <w:rFonts w:cs="Arial"/>
          <w:szCs w:val="24"/>
        </w:rPr>
        <w:t xml:space="preserve">stopniowego spadku liczby osób z niepełnosprawnościami w województwie </w:t>
      </w:r>
      <w:r w:rsidR="008C4F2A">
        <w:rPr>
          <w:rFonts w:cs="Arial"/>
          <w:szCs w:val="24"/>
        </w:rPr>
        <w:br/>
      </w:r>
      <w:r w:rsidRPr="002304EB">
        <w:rPr>
          <w:rFonts w:cs="Arial"/>
          <w:szCs w:val="24"/>
        </w:rPr>
        <w:t>(w tym osób w wieku od 15 roku życia), wzrost liczby osób zatrudnionych w ZAZ-ach oraz nieznaczny wzrost liczby uczestników WTZ. Znacząco maleje natomiast liczba osób z niepełnosprawnością, które są bezrobotne oraz tych, które poszukują pracy, co nie wydaje się spowodowane jedynie zmniejszeniem się populacji ON</w:t>
      </w:r>
      <w:r w:rsidR="00ED2D0E">
        <w:rPr>
          <w:rFonts w:cs="Arial"/>
          <w:szCs w:val="24"/>
        </w:rPr>
        <w:t xml:space="preserve"> (tabela 5)</w:t>
      </w:r>
      <w:r w:rsidRPr="002304EB">
        <w:rPr>
          <w:rFonts w:cs="Arial"/>
          <w:szCs w:val="24"/>
        </w:rPr>
        <w:t xml:space="preserve">. </w:t>
      </w:r>
    </w:p>
    <w:p w14:paraId="3DDBF227" w14:textId="4BE399FF" w:rsidR="007E41CA" w:rsidRPr="007E41CA" w:rsidRDefault="007E41CA" w:rsidP="00F91F18">
      <w:pPr>
        <w:rPr>
          <w:lang w:eastAsia="pl-PL"/>
        </w:rPr>
      </w:pPr>
      <w:bookmarkStart w:id="50" w:name="_Toc93323934"/>
      <w:bookmarkStart w:id="51" w:name="_Hlk100499261"/>
      <w:r w:rsidRPr="00F91F18">
        <w:rPr>
          <w:b/>
          <w:bCs/>
          <w:lang w:eastAsia="pl-PL"/>
        </w:rPr>
        <w:t>Tabela 5</w:t>
      </w:r>
      <w:r w:rsidRPr="007E41CA">
        <w:rPr>
          <w:noProof/>
          <w:lang w:eastAsia="pl-PL"/>
        </w:rPr>
        <w:t>.</w:t>
      </w:r>
      <w:r w:rsidRPr="007E41CA">
        <w:rPr>
          <w:lang w:eastAsia="pl-PL"/>
        </w:rPr>
        <w:t xml:space="preserve"> Aktywność zawodowa osób z niepełnosprawnościami w województwie łódzkim w latach 2018-202</w:t>
      </w:r>
      <w:r>
        <w:rPr>
          <w:lang w:eastAsia="pl-PL"/>
        </w:rPr>
        <w:t>1</w:t>
      </w:r>
      <w:r w:rsidRPr="007E41CA">
        <w:rPr>
          <w:lang w:eastAsia="pl-PL"/>
        </w:rPr>
        <w:t xml:space="preserve"> w statystykach PFRON</w:t>
      </w:r>
      <w:bookmarkEnd w:id="50"/>
      <w:r w:rsidR="00A45968">
        <w:rPr>
          <w:rStyle w:val="Odwoanieprzypisudolnego"/>
          <w:lang w:eastAsia="pl-PL"/>
        </w:rPr>
        <w:footnoteReference w:id="97"/>
      </w:r>
    </w:p>
    <w:tbl>
      <w:tblPr>
        <w:tblStyle w:val="Siatkatabelijasn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047"/>
        <w:gridCol w:w="1406"/>
        <w:gridCol w:w="1407"/>
        <w:gridCol w:w="1014"/>
        <w:gridCol w:w="1188"/>
      </w:tblGrid>
      <w:tr w:rsidR="007E41CA" w:rsidRPr="007E41CA" w14:paraId="452399E6" w14:textId="77777777" w:rsidTr="00A45968">
        <w:tc>
          <w:tcPr>
            <w:tcW w:w="4047" w:type="dxa"/>
            <w:shd w:val="clear" w:color="auto" w:fill="9CC2E5" w:themeFill="accent5" w:themeFillTint="99"/>
            <w:vAlign w:val="center"/>
          </w:tcPr>
          <w:bookmarkEnd w:id="51"/>
          <w:p w14:paraId="39E5872D" w14:textId="77777777" w:rsidR="007E41CA" w:rsidRPr="00A45968" w:rsidRDefault="007E41CA" w:rsidP="00A45968">
            <w:pPr>
              <w:spacing w:line="276" w:lineRule="auto"/>
              <w:jc w:val="left"/>
              <w:rPr>
                <w:rFonts w:cs="Arial"/>
                <w:b/>
                <w:bCs/>
                <w:szCs w:val="24"/>
              </w:rPr>
            </w:pPr>
            <w:r w:rsidRPr="00A45968">
              <w:rPr>
                <w:rFonts w:cs="Arial"/>
                <w:b/>
                <w:bCs/>
                <w:szCs w:val="24"/>
              </w:rPr>
              <w:t>Kryterium klasyfikacji</w:t>
            </w:r>
          </w:p>
        </w:tc>
        <w:tc>
          <w:tcPr>
            <w:tcW w:w="1406" w:type="dxa"/>
            <w:shd w:val="clear" w:color="auto" w:fill="9CC2E5" w:themeFill="accent5" w:themeFillTint="99"/>
            <w:vAlign w:val="center"/>
          </w:tcPr>
          <w:p w14:paraId="357FAE5A" w14:textId="77777777" w:rsidR="007E41CA" w:rsidRPr="00A45968" w:rsidRDefault="007E41CA" w:rsidP="00A45968">
            <w:pPr>
              <w:spacing w:line="276" w:lineRule="auto"/>
              <w:jc w:val="right"/>
              <w:rPr>
                <w:rFonts w:cs="Arial"/>
                <w:b/>
                <w:bCs/>
                <w:szCs w:val="24"/>
              </w:rPr>
            </w:pPr>
            <w:r w:rsidRPr="00A45968">
              <w:rPr>
                <w:rFonts w:cs="Arial"/>
                <w:b/>
                <w:bCs/>
                <w:szCs w:val="24"/>
              </w:rPr>
              <w:t>2018</w:t>
            </w:r>
          </w:p>
        </w:tc>
        <w:tc>
          <w:tcPr>
            <w:tcW w:w="1407" w:type="dxa"/>
            <w:shd w:val="clear" w:color="auto" w:fill="9CC2E5" w:themeFill="accent5" w:themeFillTint="99"/>
            <w:vAlign w:val="center"/>
          </w:tcPr>
          <w:p w14:paraId="7E5086D6" w14:textId="77777777" w:rsidR="007E41CA" w:rsidRPr="00A45968" w:rsidRDefault="007E41CA" w:rsidP="00A45968">
            <w:pPr>
              <w:spacing w:line="276" w:lineRule="auto"/>
              <w:jc w:val="right"/>
              <w:rPr>
                <w:rFonts w:cs="Arial"/>
                <w:b/>
                <w:bCs/>
                <w:szCs w:val="24"/>
              </w:rPr>
            </w:pPr>
            <w:r w:rsidRPr="00A45968">
              <w:rPr>
                <w:rFonts w:cs="Arial"/>
                <w:b/>
                <w:bCs/>
                <w:szCs w:val="24"/>
              </w:rPr>
              <w:t>2019</w:t>
            </w:r>
          </w:p>
        </w:tc>
        <w:tc>
          <w:tcPr>
            <w:tcW w:w="1014" w:type="dxa"/>
            <w:shd w:val="clear" w:color="auto" w:fill="9CC2E5" w:themeFill="accent5" w:themeFillTint="99"/>
          </w:tcPr>
          <w:p w14:paraId="2BABF057" w14:textId="11B7AC9B" w:rsidR="007E41CA" w:rsidRPr="00A45968" w:rsidRDefault="007E41CA" w:rsidP="00A45968">
            <w:pPr>
              <w:spacing w:line="276" w:lineRule="auto"/>
              <w:jc w:val="right"/>
              <w:rPr>
                <w:rFonts w:cs="Arial"/>
                <w:b/>
                <w:bCs/>
                <w:szCs w:val="24"/>
              </w:rPr>
            </w:pPr>
            <w:r w:rsidRPr="00A45968">
              <w:rPr>
                <w:rFonts w:cs="Arial"/>
                <w:b/>
                <w:bCs/>
                <w:szCs w:val="24"/>
              </w:rPr>
              <w:t>2020</w:t>
            </w:r>
          </w:p>
        </w:tc>
        <w:tc>
          <w:tcPr>
            <w:tcW w:w="1188" w:type="dxa"/>
            <w:shd w:val="clear" w:color="auto" w:fill="9CC2E5" w:themeFill="accent5" w:themeFillTint="99"/>
            <w:vAlign w:val="center"/>
          </w:tcPr>
          <w:p w14:paraId="7251BF44" w14:textId="0FC1559B" w:rsidR="007E41CA" w:rsidRPr="00A45968" w:rsidRDefault="007E41CA" w:rsidP="00A45968">
            <w:pPr>
              <w:spacing w:line="276" w:lineRule="auto"/>
              <w:jc w:val="right"/>
              <w:rPr>
                <w:rFonts w:cs="Arial"/>
                <w:b/>
                <w:bCs/>
                <w:szCs w:val="24"/>
              </w:rPr>
            </w:pPr>
            <w:r w:rsidRPr="00A45968">
              <w:rPr>
                <w:rFonts w:cs="Arial"/>
                <w:b/>
                <w:bCs/>
                <w:szCs w:val="24"/>
              </w:rPr>
              <w:t>2021</w:t>
            </w:r>
          </w:p>
        </w:tc>
      </w:tr>
      <w:tr w:rsidR="007E41CA" w:rsidRPr="007E41CA" w14:paraId="66C90F92" w14:textId="77777777" w:rsidTr="00154275">
        <w:trPr>
          <w:trHeight w:val="230"/>
        </w:trPr>
        <w:tc>
          <w:tcPr>
            <w:tcW w:w="4047" w:type="dxa"/>
            <w:shd w:val="clear" w:color="auto" w:fill="DEEAF6" w:themeFill="accent5" w:themeFillTint="33"/>
          </w:tcPr>
          <w:p w14:paraId="619FD9E0" w14:textId="77777777" w:rsidR="007E41CA" w:rsidRPr="00A45968" w:rsidRDefault="007E41CA" w:rsidP="00A45968">
            <w:pPr>
              <w:spacing w:before="60" w:after="60" w:line="276" w:lineRule="auto"/>
              <w:jc w:val="left"/>
              <w:rPr>
                <w:rFonts w:cs="Arial"/>
                <w:color w:val="000000" w:themeColor="text1"/>
                <w:szCs w:val="24"/>
              </w:rPr>
            </w:pPr>
            <w:r w:rsidRPr="00A45968">
              <w:rPr>
                <w:rFonts w:cs="Arial"/>
                <w:color w:val="000000" w:themeColor="text1"/>
                <w:szCs w:val="24"/>
              </w:rPr>
              <w:t>Liczba osób z niepełnosprawnością zatrudnionych w ZAZ</w:t>
            </w:r>
          </w:p>
        </w:tc>
        <w:tc>
          <w:tcPr>
            <w:tcW w:w="1406" w:type="dxa"/>
            <w:shd w:val="clear" w:color="auto" w:fill="FFFFFF" w:themeFill="background1"/>
          </w:tcPr>
          <w:p w14:paraId="4C76442F" w14:textId="77777777" w:rsidR="007E41CA" w:rsidRPr="00A45968" w:rsidRDefault="007E41CA" w:rsidP="00A45968">
            <w:pPr>
              <w:spacing w:before="60" w:after="60" w:line="276" w:lineRule="auto"/>
              <w:jc w:val="right"/>
              <w:rPr>
                <w:rFonts w:cs="Arial"/>
                <w:color w:val="000000" w:themeColor="text1"/>
                <w:szCs w:val="24"/>
              </w:rPr>
            </w:pPr>
            <w:r w:rsidRPr="00A45968">
              <w:rPr>
                <w:rFonts w:cs="Arial"/>
                <w:color w:val="000000" w:themeColor="text1"/>
                <w:szCs w:val="24"/>
              </w:rPr>
              <w:t>203</w:t>
            </w:r>
          </w:p>
        </w:tc>
        <w:tc>
          <w:tcPr>
            <w:tcW w:w="1407" w:type="dxa"/>
            <w:shd w:val="clear" w:color="auto" w:fill="FFFFFF" w:themeFill="background1"/>
          </w:tcPr>
          <w:p w14:paraId="7022A8CC" w14:textId="77777777" w:rsidR="007E41CA" w:rsidRPr="00A45968" w:rsidRDefault="007E41CA" w:rsidP="00A45968">
            <w:pPr>
              <w:shd w:val="clear" w:color="auto" w:fill="FFFFFF"/>
              <w:spacing w:before="60" w:after="60" w:line="276" w:lineRule="auto"/>
              <w:jc w:val="right"/>
              <w:rPr>
                <w:rFonts w:eastAsia="Times New Roman" w:cs="Arial"/>
                <w:color w:val="000000" w:themeColor="text1"/>
                <w:szCs w:val="24"/>
              </w:rPr>
            </w:pPr>
            <w:r w:rsidRPr="00A45968">
              <w:rPr>
                <w:rFonts w:eastAsia="Times New Roman" w:cs="Arial"/>
                <w:color w:val="000000" w:themeColor="text1"/>
                <w:szCs w:val="24"/>
              </w:rPr>
              <w:t>221</w:t>
            </w:r>
          </w:p>
        </w:tc>
        <w:tc>
          <w:tcPr>
            <w:tcW w:w="1014" w:type="dxa"/>
            <w:shd w:val="clear" w:color="auto" w:fill="FFFFFF" w:themeFill="background1"/>
          </w:tcPr>
          <w:p w14:paraId="6FFA5FC5" w14:textId="42D70343" w:rsidR="007E41CA" w:rsidRPr="00A45968" w:rsidRDefault="007E41CA" w:rsidP="00A45968">
            <w:pPr>
              <w:shd w:val="clear" w:color="auto" w:fill="FFFFFF"/>
              <w:spacing w:before="60" w:after="60" w:line="276" w:lineRule="auto"/>
              <w:jc w:val="right"/>
              <w:rPr>
                <w:rFonts w:eastAsia="Times New Roman" w:cs="Arial"/>
                <w:color w:val="000000" w:themeColor="text1"/>
                <w:szCs w:val="24"/>
              </w:rPr>
            </w:pPr>
            <w:r w:rsidRPr="00A45968">
              <w:rPr>
                <w:rFonts w:eastAsia="Times New Roman" w:cs="Arial"/>
                <w:color w:val="000000" w:themeColor="text1"/>
                <w:szCs w:val="24"/>
              </w:rPr>
              <w:t>226</w:t>
            </w:r>
          </w:p>
        </w:tc>
        <w:tc>
          <w:tcPr>
            <w:tcW w:w="1188" w:type="dxa"/>
            <w:shd w:val="clear" w:color="auto" w:fill="FFFFFF" w:themeFill="background1"/>
          </w:tcPr>
          <w:p w14:paraId="7CB27F42" w14:textId="34B4B9E2" w:rsidR="007E41CA" w:rsidRPr="00A45968" w:rsidRDefault="00A51195" w:rsidP="00A45968">
            <w:pPr>
              <w:shd w:val="clear" w:color="auto" w:fill="FFFFFF"/>
              <w:spacing w:before="60" w:after="60" w:line="276" w:lineRule="auto"/>
              <w:jc w:val="right"/>
              <w:rPr>
                <w:rFonts w:eastAsia="Times New Roman" w:cs="Arial"/>
                <w:color w:val="000000" w:themeColor="text1"/>
                <w:szCs w:val="24"/>
              </w:rPr>
            </w:pPr>
            <w:r w:rsidRPr="00A45968">
              <w:rPr>
                <w:rFonts w:eastAsia="Times New Roman" w:cs="Arial"/>
                <w:color w:val="000000" w:themeColor="text1"/>
                <w:szCs w:val="24"/>
              </w:rPr>
              <w:t>282</w:t>
            </w:r>
          </w:p>
        </w:tc>
      </w:tr>
      <w:tr w:rsidR="007E41CA" w:rsidRPr="007E41CA" w14:paraId="69625F59" w14:textId="77777777" w:rsidTr="00154275">
        <w:trPr>
          <w:trHeight w:val="220"/>
        </w:trPr>
        <w:tc>
          <w:tcPr>
            <w:tcW w:w="4047" w:type="dxa"/>
            <w:shd w:val="clear" w:color="auto" w:fill="DEEAF6" w:themeFill="accent5" w:themeFillTint="33"/>
          </w:tcPr>
          <w:p w14:paraId="4A6732F9" w14:textId="77777777" w:rsidR="007E41CA" w:rsidRPr="00A45968" w:rsidRDefault="007E41CA" w:rsidP="00A45968">
            <w:pPr>
              <w:spacing w:before="60" w:after="60" w:line="276" w:lineRule="auto"/>
              <w:jc w:val="left"/>
              <w:rPr>
                <w:rFonts w:cs="Arial"/>
                <w:color w:val="000000" w:themeColor="text1"/>
                <w:szCs w:val="24"/>
              </w:rPr>
            </w:pPr>
            <w:r w:rsidRPr="00A45968">
              <w:rPr>
                <w:rFonts w:cs="Arial"/>
                <w:color w:val="000000" w:themeColor="text1"/>
                <w:szCs w:val="24"/>
              </w:rPr>
              <w:t>Liczba uczestników WTZ</w:t>
            </w:r>
          </w:p>
        </w:tc>
        <w:tc>
          <w:tcPr>
            <w:tcW w:w="1406" w:type="dxa"/>
            <w:shd w:val="clear" w:color="auto" w:fill="FFFFFF" w:themeFill="background1"/>
          </w:tcPr>
          <w:p w14:paraId="741B599D" w14:textId="77777777" w:rsidR="007E41CA" w:rsidRPr="00A45968" w:rsidRDefault="007E41CA" w:rsidP="00A45968">
            <w:pPr>
              <w:shd w:val="clear" w:color="auto" w:fill="FFFFFF"/>
              <w:spacing w:before="60" w:after="60" w:line="276" w:lineRule="auto"/>
              <w:jc w:val="right"/>
              <w:rPr>
                <w:rFonts w:eastAsia="Times New Roman" w:cs="Arial"/>
                <w:color w:val="000000" w:themeColor="text1"/>
                <w:szCs w:val="24"/>
              </w:rPr>
            </w:pPr>
            <w:r w:rsidRPr="00A45968">
              <w:rPr>
                <w:rFonts w:eastAsia="Times New Roman" w:cs="Arial"/>
                <w:color w:val="000000" w:themeColor="text1"/>
                <w:szCs w:val="24"/>
              </w:rPr>
              <w:t>1 498</w:t>
            </w:r>
          </w:p>
        </w:tc>
        <w:tc>
          <w:tcPr>
            <w:tcW w:w="1407" w:type="dxa"/>
            <w:shd w:val="clear" w:color="auto" w:fill="FFFFFF" w:themeFill="background1"/>
          </w:tcPr>
          <w:p w14:paraId="5849D019" w14:textId="1F0B58D8" w:rsidR="007E41CA" w:rsidRPr="00A45968" w:rsidRDefault="007E41CA" w:rsidP="00A45968">
            <w:pPr>
              <w:spacing w:before="60" w:after="60" w:line="276" w:lineRule="auto"/>
              <w:jc w:val="right"/>
              <w:rPr>
                <w:rFonts w:cs="Arial"/>
                <w:color w:val="000000" w:themeColor="text1"/>
                <w:szCs w:val="24"/>
              </w:rPr>
            </w:pPr>
            <w:r w:rsidRPr="00A45968">
              <w:rPr>
                <w:rFonts w:cs="Arial"/>
                <w:color w:val="000000" w:themeColor="text1"/>
                <w:szCs w:val="24"/>
                <w:shd w:val="clear" w:color="auto" w:fill="FFFFFF"/>
              </w:rPr>
              <w:t>1 508</w:t>
            </w:r>
          </w:p>
        </w:tc>
        <w:tc>
          <w:tcPr>
            <w:tcW w:w="1014" w:type="dxa"/>
            <w:shd w:val="clear" w:color="auto" w:fill="FFFFFF" w:themeFill="background1"/>
          </w:tcPr>
          <w:p w14:paraId="69D3B032" w14:textId="1C74FD3B" w:rsidR="007E41CA" w:rsidRPr="00A45968" w:rsidRDefault="007E41CA" w:rsidP="00A45968">
            <w:pPr>
              <w:shd w:val="clear" w:color="auto" w:fill="FFFFFF"/>
              <w:spacing w:before="60" w:after="60" w:line="276" w:lineRule="auto"/>
              <w:jc w:val="right"/>
              <w:rPr>
                <w:rFonts w:eastAsia="Times New Roman" w:cs="Arial"/>
                <w:color w:val="000000" w:themeColor="text1"/>
                <w:szCs w:val="24"/>
              </w:rPr>
            </w:pPr>
            <w:r w:rsidRPr="00A45968">
              <w:rPr>
                <w:rFonts w:eastAsia="Times New Roman" w:cs="Arial"/>
                <w:color w:val="000000" w:themeColor="text1"/>
                <w:szCs w:val="24"/>
              </w:rPr>
              <w:t>1 518</w:t>
            </w:r>
          </w:p>
        </w:tc>
        <w:tc>
          <w:tcPr>
            <w:tcW w:w="1188" w:type="dxa"/>
            <w:shd w:val="clear" w:color="auto" w:fill="FFFFFF" w:themeFill="background1"/>
          </w:tcPr>
          <w:p w14:paraId="22C136DC" w14:textId="7D79000E" w:rsidR="007E41CA" w:rsidRPr="00A45968" w:rsidRDefault="00A51195" w:rsidP="00A45968">
            <w:pPr>
              <w:shd w:val="clear" w:color="auto" w:fill="FFFFFF"/>
              <w:spacing w:before="60" w:after="60" w:line="276" w:lineRule="auto"/>
              <w:jc w:val="right"/>
              <w:rPr>
                <w:rFonts w:eastAsia="Times New Roman" w:cs="Arial"/>
                <w:color w:val="000000" w:themeColor="text1"/>
                <w:szCs w:val="24"/>
              </w:rPr>
            </w:pPr>
            <w:r w:rsidRPr="00A45968">
              <w:rPr>
                <w:rFonts w:eastAsia="Times New Roman" w:cs="Arial"/>
                <w:color w:val="000000" w:themeColor="text1"/>
                <w:szCs w:val="24"/>
              </w:rPr>
              <w:t>1 540</w:t>
            </w:r>
          </w:p>
        </w:tc>
      </w:tr>
      <w:tr w:rsidR="007E41CA" w:rsidRPr="007E41CA" w14:paraId="1E2C37CE" w14:textId="77777777" w:rsidTr="00154275">
        <w:tc>
          <w:tcPr>
            <w:tcW w:w="4047" w:type="dxa"/>
            <w:shd w:val="clear" w:color="auto" w:fill="DEEAF6" w:themeFill="accent5" w:themeFillTint="33"/>
          </w:tcPr>
          <w:p w14:paraId="7DF0D9D5" w14:textId="0D2FA4C2" w:rsidR="007E41CA" w:rsidRPr="00A45968" w:rsidRDefault="007E41CA" w:rsidP="007E41CA">
            <w:pPr>
              <w:spacing w:before="60" w:after="60" w:line="276" w:lineRule="auto"/>
              <w:rPr>
                <w:rFonts w:cs="Arial"/>
                <w:color w:val="000000" w:themeColor="text1"/>
                <w:szCs w:val="24"/>
              </w:rPr>
            </w:pPr>
            <w:r w:rsidRPr="00A45968">
              <w:rPr>
                <w:rFonts w:cs="Arial"/>
                <w:color w:val="000000" w:themeColor="text1"/>
                <w:szCs w:val="24"/>
              </w:rPr>
              <w:t>Liczba osób z niepełnosprawnością bezrobotnych i  poszukujących</w:t>
            </w:r>
            <w:r w:rsidR="00A45968">
              <w:rPr>
                <w:rFonts w:cs="Arial"/>
                <w:color w:val="000000" w:themeColor="text1"/>
                <w:szCs w:val="24"/>
              </w:rPr>
              <w:t xml:space="preserve"> </w:t>
            </w:r>
            <w:r w:rsidRPr="00A45968">
              <w:rPr>
                <w:rFonts w:cs="Arial"/>
                <w:color w:val="000000" w:themeColor="text1"/>
                <w:szCs w:val="24"/>
              </w:rPr>
              <w:t>pracy</w:t>
            </w:r>
          </w:p>
        </w:tc>
        <w:tc>
          <w:tcPr>
            <w:tcW w:w="1406" w:type="dxa"/>
            <w:shd w:val="clear" w:color="auto" w:fill="FFFFFF" w:themeFill="background1"/>
          </w:tcPr>
          <w:p w14:paraId="1BE1ADED" w14:textId="77777777" w:rsidR="007E41CA" w:rsidRPr="00A45968" w:rsidRDefault="007E41CA" w:rsidP="00A45968">
            <w:pPr>
              <w:spacing w:before="60" w:after="60" w:line="276" w:lineRule="auto"/>
              <w:jc w:val="right"/>
              <w:rPr>
                <w:rFonts w:cs="Arial"/>
                <w:color w:val="000000" w:themeColor="text1"/>
                <w:szCs w:val="24"/>
              </w:rPr>
            </w:pPr>
            <w:r w:rsidRPr="00A45968">
              <w:rPr>
                <w:rFonts w:cs="Arial"/>
                <w:color w:val="000000" w:themeColor="text1"/>
                <w:szCs w:val="24"/>
              </w:rPr>
              <w:t>7 264</w:t>
            </w:r>
          </w:p>
        </w:tc>
        <w:tc>
          <w:tcPr>
            <w:tcW w:w="1407" w:type="dxa"/>
            <w:shd w:val="clear" w:color="auto" w:fill="FFFFFF" w:themeFill="background1"/>
          </w:tcPr>
          <w:p w14:paraId="3BDA2627" w14:textId="193A9E4F" w:rsidR="007E41CA" w:rsidRPr="00A45968" w:rsidRDefault="007E41CA" w:rsidP="00A45968">
            <w:pPr>
              <w:shd w:val="clear" w:color="auto" w:fill="FFFFFF"/>
              <w:spacing w:before="60" w:after="60" w:line="276" w:lineRule="auto"/>
              <w:jc w:val="right"/>
              <w:rPr>
                <w:rFonts w:eastAsia="Times New Roman" w:cs="Arial"/>
                <w:color w:val="000000" w:themeColor="text1"/>
                <w:szCs w:val="24"/>
              </w:rPr>
            </w:pPr>
            <w:r w:rsidRPr="00A45968">
              <w:rPr>
                <w:rFonts w:eastAsia="Times New Roman" w:cs="Arial"/>
                <w:color w:val="000000" w:themeColor="text1"/>
                <w:szCs w:val="24"/>
              </w:rPr>
              <w:t>6 534</w:t>
            </w:r>
          </w:p>
        </w:tc>
        <w:tc>
          <w:tcPr>
            <w:tcW w:w="1014" w:type="dxa"/>
            <w:shd w:val="clear" w:color="auto" w:fill="FFFFFF" w:themeFill="background1"/>
          </w:tcPr>
          <w:p w14:paraId="2B1E2C91" w14:textId="44886276" w:rsidR="007E41CA" w:rsidRPr="00A45968" w:rsidRDefault="007E41CA" w:rsidP="00A45968">
            <w:pPr>
              <w:shd w:val="clear" w:color="auto" w:fill="FFFFFF"/>
              <w:spacing w:before="60" w:after="60" w:line="276" w:lineRule="auto"/>
              <w:jc w:val="right"/>
              <w:rPr>
                <w:rFonts w:eastAsia="Times New Roman" w:cs="Arial"/>
                <w:color w:val="000000" w:themeColor="text1"/>
                <w:szCs w:val="24"/>
              </w:rPr>
            </w:pPr>
            <w:r w:rsidRPr="00A45968">
              <w:rPr>
                <w:rFonts w:eastAsia="Times New Roman" w:cs="Arial"/>
                <w:color w:val="000000" w:themeColor="text1"/>
                <w:szCs w:val="24"/>
              </w:rPr>
              <w:t>6 088</w:t>
            </w:r>
          </w:p>
        </w:tc>
        <w:tc>
          <w:tcPr>
            <w:tcW w:w="1188" w:type="dxa"/>
            <w:shd w:val="clear" w:color="auto" w:fill="FFFFFF" w:themeFill="background1"/>
          </w:tcPr>
          <w:p w14:paraId="3AF683D4" w14:textId="64FA14BA" w:rsidR="007E41CA" w:rsidRPr="00A45968" w:rsidRDefault="00A51195" w:rsidP="00A45968">
            <w:pPr>
              <w:shd w:val="clear" w:color="auto" w:fill="FFFFFF"/>
              <w:spacing w:before="60" w:after="60" w:line="276" w:lineRule="auto"/>
              <w:jc w:val="right"/>
              <w:rPr>
                <w:rFonts w:eastAsia="Times New Roman" w:cs="Arial"/>
                <w:color w:val="000000" w:themeColor="text1"/>
                <w:szCs w:val="24"/>
              </w:rPr>
            </w:pPr>
            <w:r w:rsidRPr="00A45968">
              <w:rPr>
                <w:rFonts w:eastAsia="Times New Roman" w:cs="Arial"/>
                <w:color w:val="000000" w:themeColor="text1"/>
                <w:szCs w:val="24"/>
              </w:rPr>
              <w:t>5 722</w:t>
            </w:r>
          </w:p>
        </w:tc>
      </w:tr>
    </w:tbl>
    <w:p w14:paraId="2165A0DF" w14:textId="54B711BB" w:rsidR="007E41CA" w:rsidRDefault="007E41CA" w:rsidP="00A45968">
      <w:r w:rsidRPr="007E41CA">
        <w:t>Źródło: opracowan</w:t>
      </w:r>
      <w:r w:rsidR="004541C7">
        <w:t>o na podstawie danych z PFRON</w:t>
      </w:r>
      <w:r w:rsidR="00A45968">
        <w:t xml:space="preserve"> za lata 2018-2020</w:t>
      </w:r>
      <w:r w:rsidR="00630184">
        <w:br/>
      </w:r>
    </w:p>
    <w:p w14:paraId="708DD213" w14:textId="0BC10CB4" w:rsidR="008C4F2A" w:rsidRDefault="008C4F2A">
      <w:pPr>
        <w:spacing w:before="0" w:after="160" w:line="259" w:lineRule="auto"/>
      </w:pPr>
      <w:r>
        <w:br w:type="page"/>
      </w:r>
    </w:p>
    <w:p w14:paraId="126EE997" w14:textId="757F6586" w:rsidR="008D634B" w:rsidRDefault="008D634B" w:rsidP="008C4F2A">
      <w:pPr>
        <w:pStyle w:val="Nagwek1"/>
      </w:pPr>
      <w:bookmarkStart w:id="52" w:name="_Toc101775826"/>
      <w:r>
        <w:t>Analiza SWOT</w:t>
      </w:r>
      <w:bookmarkEnd w:id="52"/>
    </w:p>
    <w:p w14:paraId="130A2387" w14:textId="1FCE6B9D" w:rsidR="00671455" w:rsidRDefault="00671455" w:rsidP="00C036BE">
      <w:bookmarkStart w:id="53" w:name="_Hlk89004079"/>
      <w:r>
        <w:t xml:space="preserve">W oparciu </w:t>
      </w:r>
      <w:r>
        <w:rPr>
          <w:szCs w:val="24"/>
        </w:rPr>
        <w:t xml:space="preserve">o przedstawioną diagnozę </w:t>
      </w:r>
      <w:r w:rsidR="00C036BE">
        <w:t>i</w:t>
      </w:r>
      <w:r>
        <w:t xml:space="preserve"> wyniki konsultacji społecznych z podmiotami realizującymi działania na rzecz osób niepełnosprawnych w województwie łódzki</w:t>
      </w:r>
      <w:r w:rsidR="005A0556">
        <w:t>m</w:t>
      </w:r>
      <w:r>
        <w:t>, opracowano analizę SWOT, uwzględnion</w:t>
      </w:r>
      <w:r w:rsidR="00C036BE">
        <w:t>ą</w:t>
      </w:r>
      <w:r>
        <w:t xml:space="preserve"> </w:t>
      </w:r>
      <w:r w:rsidR="005A0556">
        <w:t>przy</w:t>
      </w:r>
      <w:r>
        <w:t xml:space="preserve"> </w:t>
      </w:r>
      <w:r w:rsidR="00C036BE">
        <w:t>wyznacz</w:t>
      </w:r>
      <w:r w:rsidR="005A0556">
        <w:t>aniu</w:t>
      </w:r>
      <w:r w:rsidR="00C036BE">
        <w:t xml:space="preserve"> </w:t>
      </w:r>
      <w:r>
        <w:t>kierunk</w:t>
      </w:r>
      <w:r w:rsidR="005A0556">
        <w:t>ów</w:t>
      </w:r>
      <w:r>
        <w:t xml:space="preserve"> działań</w:t>
      </w:r>
      <w:r w:rsidR="005A0556">
        <w:t xml:space="preserve"> </w:t>
      </w:r>
      <w:r w:rsidR="008C4F2A">
        <w:br/>
      </w:r>
      <w:r w:rsidR="005A0556">
        <w:t>w Programie.</w:t>
      </w:r>
    </w:p>
    <w:tbl>
      <w:tblPr>
        <w:tblStyle w:val="Tabela-Siatka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C036BE" w14:paraId="675121EA" w14:textId="77777777" w:rsidTr="008C4F2A">
        <w:tc>
          <w:tcPr>
            <w:tcW w:w="9062" w:type="dxa"/>
            <w:shd w:val="clear" w:color="auto" w:fill="DEEAF6" w:themeFill="accent5" w:themeFillTint="33"/>
          </w:tcPr>
          <w:p w14:paraId="322D6AD5" w14:textId="77777777" w:rsidR="00C036BE" w:rsidRDefault="00C036BE" w:rsidP="00C036BE">
            <w:pPr>
              <w:pStyle w:val="Nagwek2"/>
              <w:outlineLvl w:val="1"/>
            </w:pPr>
            <w:bookmarkStart w:id="54" w:name="_Toc101775827"/>
            <w:r>
              <w:t>Mocne strony:</w:t>
            </w:r>
            <w:bookmarkEnd w:id="54"/>
          </w:p>
          <w:p w14:paraId="64BDF00D" w14:textId="5498F2AE" w:rsidR="001D6E15" w:rsidRDefault="001D6E15" w:rsidP="00CD0308">
            <w:pPr>
              <w:pStyle w:val="Akapitzlist"/>
              <w:numPr>
                <w:ilvl w:val="0"/>
                <w:numId w:val="9"/>
              </w:numPr>
            </w:pPr>
            <w:r>
              <w:t xml:space="preserve">doświadczenie z zakresu różnorodnych rozwiązań na rzecz </w:t>
            </w:r>
            <w:r w:rsidR="00194F83">
              <w:t xml:space="preserve">otoczenia </w:t>
            </w:r>
            <w:r w:rsidR="00194F83">
              <w:br/>
            </w:r>
            <w:r>
              <w:t xml:space="preserve">i rozwiązywania problemów </w:t>
            </w:r>
            <w:r w:rsidR="00E16ED0">
              <w:t>ON</w:t>
            </w:r>
            <w:r>
              <w:t xml:space="preserve"> </w:t>
            </w:r>
          </w:p>
          <w:p w14:paraId="33A79DEE" w14:textId="77777777" w:rsidR="001D6E15" w:rsidRDefault="001D6E15" w:rsidP="00CD0308">
            <w:pPr>
              <w:pStyle w:val="Akapitzlist"/>
              <w:numPr>
                <w:ilvl w:val="0"/>
                <w:numId w:val="9"/>
              </w:numPr>
            </w:pPr>
            <w:r>
              <w:t xml:space="preserve">dobre zaplecze instytucjonalne i pozainstytucjonalne na obszarach miejskich </w:t>
            </w:r>
          </w:p>
          <w:p w14:paraId="0F7709C1" w14:textId="4D033ADA" w:rsidR="001D6E15" w:rsidRDefault="001D6E15" w:rsidP="00CD0308">
            <w:pPr>
              <w:pStyle w:val="Akapitzlist"/>
              <w:numPr>
                <w:ilvl w:val="0"/>
                <w:numId w:val="9"/>
              </w:numPr>
            </w:pPr>
            <w:r>
              <w:t xml:space="preserve">różnorodność podmiotów oraz szerokie spektrum działań  i doświadczeń </w:t>
            </w:r>
            <w:r w:rsidR="00194F83">
              <w:t xml:space="preserve"> </w:t>
            </w:r>
            <w:r w:rsidR="008C4F2A">
              <w:br/>
            </w:r>
            <w:r w:rsidR="00194F83">
              <w:t xml:space="preserve">w zakresie </w:t>
            </w:r>
            <w:r>
              <w:t xml:space="preserve">aktywizacji, zatrudnienia i rehabilitacji </w:t>
            </w:r>
            <w:r w:rsidR="00E16ED0">
              <w:t>ON</w:t>
            </w:r>
            <w:r>
              <w:t xml:space="preserve"> </w:t>
            </w:r>
          </w:p>
          <w:p w14:paraId="13682F8B" w14:textId="0E302428" w:rsidR="00C036BE" w:rsidRDefault="00C036BE" w:rsidP="00CD0308">
            <w:pPr>
              <w:pStyle w:val="Akapitzlist"/>
              <w:numPr>
                <w:ilvl w:val="0"/>
                <w:numId w:val="9"/>
              </w:numPr>
            </w:pPr>
            <w:r>
              <w:t xml:space="preserve">aktywnie działające organizacje pozarządowe na rzecz </w:t>
            </w:r>
            <w:r w:rsidR="00E16ED0">
              <w:t>ON</w:t>
            </w:r>
            <w:r>
              <w:t xml:space="preserve">, ich współpraca </w:t>
            </w:r>
            <w:r w:rsidR="00630184">
              <w:br/>
            </w:r>
            <w:r>
              <w:t>i działania ponadlokalne</w:t>
            </w:r>
          </w:p>
          <w:p w14:paraId="53077677" w14:textId="092CBBE4" w:rsidR="001D6E15" w:rsidRDefault="001D6E15" w:rsidP="00CD0308">
            <w:pPr>
              <w:pStyle w:val="Akapitzlist"/>
              <w:numPr>
                <w:ilvl w:val="0"/>
                <w:numId w:val="9"/>
              </w:numPr>
            </w:pPr>
            <w:r w:rsidRPr="00D67EC5">
              <w:t xml:space="preserve">wysokie w skali kraju wskaźniki aktywności zawodowej i zatrudnienia </w:t>
            </w:r>
            <w:r w:rsidR="00E16ED0">
              <w:t>ON</w:t>
            </w:r>
          </w:p>
          <w:p w14:paraId="2EC82DC3" w14:textId="086A9AEF" w:rsidR="001D6E15" w:rsidRDefault="001D6E15" w:rsidP="00CD0308">
            <w:pPr>
              <w:pStyle w:val="Akapitzlist"/>
              <w:numPr>
                <w:ilvl w:val="0"/>
                <w:numId w:val="9"/>
              </w:numPr>
            </w:pPr>
            <w:r>
              <w:t xml:space="preserve">chętne zatrudnianie </w:t>
            </w:r>
            <w:r w:rsidR="00E16ED0">
              <w:t>ON</w:t>
            </w:r>
            <w:r>
              <w:t xml:space="preserve"> przez przedsiębiorców w przypadku możliwości dofinansowań </w:t>
            </w:r>
          </w:p>
          <w:p w14:paraId="5484549A" w14:textId="23E1993E" w:rsidR="001D6E15" w:rsidRDefault="001D6E15" w:rsidP="00CD0308">
            <w:pPr>
              <w:pStyle w:val="Akapitzlist"/>
              <w:numPr>
                <w:ilvl w:val="0"/>
                <w:numId w:val="9"/>
              </w:numPr>
            </w:pPr>
            <w:r>
              <w:t xml:space="preserve">zaangażowanie środowiska oświatowego w rozwój edukacji włączającej, w tym </w:t>
            </w:r>
            <w:r w:rsidRPr="00D67EC5">
              <w:t xml:space="preserve">pierwsze </w:t>
            </w:r>
            <w:r>
              <w:t>specjalistyczne centrum wspierające edukację włączającą</w:t>
            </w:r>
          </w:p>
          <w:p w14:paraId="1EF4A9E3" w14:textId="6650886B" w:rsidR="00C036BE" w:rsidRDefault="00C036BE" w:rsidP="00CD0308">
            <w:pPr>
              <w:pStyle w:val="Akapitzlist"/>
              <w:numPr>
                <w:ilvl w:val="0"/>
                <w:numId w:val="9"/>
              </w:numPr>
            </w:pPr>
            <w:r>
              <w:t xml:space="preserve">wzrost liczby młodych i wykształconych </w:t>
            </w:r>
            <w:r w:rsidR="00E16ED0">
              <w:t>ON</w:t>
            </w:r>
          </w:p>
          <w:p w14:paraId="44734363" w14:textId="77777777" w:rsidR="00FE0F14" w:rsidRDefault="00C036BE" w:rsidP="00CD0308">
            <w:pPr>
              <w:pStyle w:val="Akapitzlist"/>
              <w:numPr>
                <w:ilvl w:val="0"/>
                <w:numId w:val="9"/>
              </w:numPr>
            </w:pPr>
            <w:r>
              <w:t>upowszechnienie wsparcia uczelni dla studentów z niepełnosprawnościami</w:t>
            </w:r>
          </w:p>
          <w:p w14:paraId="61821172" w14:textId="77777777" w:rsidR="00FE0F14" w:rsidRDefault="00C036BE" w:rsidP="00CD0308">
            <w:pPr>
              <w:pStyle w:val="Akapitzlist"/>
              <w:numPr>
                <w:ilvl w:val="0"/>
                <w:numId w:val="9"/>
              </w:numPr>
            </w:pPr>
            <w:r>
              <w:t>potencjał środowiska akademickiego</w:t>
            </w:r>
          </w:p>
          <w:p w14:paraId="407BEECE" w14:textId="67E7BCB7" w:rsidR="00FE0F14" w:rsidRDefault="00C036BE" w:rsidP="00CD0308">
            <w:pPr>
              <w:pStyle w:val="Akapitzlist"/>
              <w:numPr>
                <w:ilvl w:val="0"/>
                <w:numId w:val="9"/>
              </w:numPr>
            </w:pPr>
            <w:r w:rsidRPr="00D67EC5">
              <w:t xml:space="preserve">podejmowanie działań na rzecz </w:t>
            </w:r>
            <w:r>
              <w:t xml:space="preserve">promowania </w:t>
            </w:r>
            <w:r w:rsidRPr="00D67EC5">
              <w:t>dostępności</w:t>
            </w:r>
            <w:r>
              <w:t xml:space="preserve">, w tym opracowanie </w:t>
            </w:r>
            <w:r w:rsidR="00630184">
              <w:br/>
            </w:r>
            <w:r>
              <w:t xml:space="preserve">i upowszechnianie narzędzi do oceny dostępności obiektów </w:t>
            </w:r>
          </w:p>
          <w:p w14:paraId="7EB6CB13" w14:textId="403F9C6F" w:rsidR="00FE0F14" w:rsidRDefault="00C036BE" w:rsidP="00CD0308">
            <w:pPr>
              <w:pStyle w:val="Akapitzlist"/>
              <w:numPr>
                <w:ilvl w:val="0"/>
                <w:numId w:val="9"/>
              </w:numPr>
            </w:pPr>
            <w:r w:rsidRPr="00D67EC5">
              <w:t>intensywna przebudowa miast połączona</w:t>
            </w:r>
            <w:r w:rsidR="001D6E15">
              <w:t xml:space="preserve"> ze zwiększaniem dostępności </w:t>
            </w:r>
            <w:r w:rsidR="00630184">
              <w:br/>
            </w:r>
            <w:r w:rsidR="001D6E15">
              <w:t>i kompleksowym rozwojem usług społecznych</w:t>
            </w:r>
          </w:p>
          <w:p w14:paraId="5BD72271" w14:textId="687C2C27" w:rsidR="00C036BE" w:rsidRDefault="00C036BE" w:rsidP="00CD0308">
            <w:pPr>
              <w:pStyle w:val="Akapitzlist"/>
              <w:numPr>
                <w:ilvl w:val="0"/>
                <w:numId w:val="9"/>
              </w:numPr>
            </w:pPr>
            <w:r>
              <w:t xml:space="preserve">dostrzeżenie potrzeb </w:t>
            </w:r>
            <w:r w:rsidR="00E16ED0">
              <w:t>ON</w:t>
            </w:r>
            <w:r>
              <w:t xml:space="preserve"> i chorych wśród osób w kryzysie bezdomności oraz nowa forma </w:t>
            </w:r>
            <w:r w:rsidRPr="00D67EC5">
              <w:t>schronisk z usługami opiekuńczymi</w:t>
            </w:r>
          </w:p>
        </w:tc>
      </w:tr>
    </w:tbl>
    <w:p w14:paraId="4EA738D1" w14:textId="77777777" w:rsidR="00C036BE" w:rsidRPr="00671455" w:rsidRDefault="00C036BE" w:rsidP="005A055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522D" w14:paraId="024C9D86" w14:textId="77777777" w:rsidTr="008C4F2A">
        <w:tc>
          <w:tcPr>
            <w:tcW w:w="9062" w:type="dxa"/>
            <w:shd w:val="clear" w:color="auto" w:fill="DEEAF6" w:themeFill="accent5" w:themeFillTint="33"/>
          </w:tcPr>
          <w:p w14:paraId="29AD9BDE" w14:textId="77777777" w:rsidR="0076522D" w:rsidRDefault="0076522D" w:rsidP="0076522D">
            <w:pPr>
              <w:pStyle w:val="Nagwek2"/>
              <w:outlineLvl w:val="1"/>
            </w:pPr>
            <w:bookmarkStart w:id="55" w:name="_Toc101775828"/>
            <w:r>
              <w:t>Słabe strony</w:t>
            </w:r>
            <w:r w:rsidRPr="009E010C">
              <w:t>:</w:t>
            </w:r>
            <w:bookmarkEnd w:id="55"/>
            <w:r w:rsidRPr="009E010C">
              <w:t xml:space="preserve"> </w:t>
            </w:r>
          </w:p>
          <w:p w14:paraId="04415225" w14:textId="08EF2663" w:rsidR="0076522D" w:rsidRDefault="00EA0559" w:rsidP="00CD0308">
            <w:pPr>
              <w:pStyle w:val="Akapitzlist"/>
              <w:numPr>
                <w:ilvl w:val="0"/>
                <w:numId w:val="10"/>
              </w:numPr>
              <w:shd w:val="clear" w:color="auto" w:fill="DEEAF6" w:themeFill="accent5" w:themeFillTint="33"/>
            </w:pPr>
            <w:r>
              <w:t xml:space="preserve">duże </w:t>
            </w:r>
            <w:r w:rsidR="00E16ED0">
              <w:t>z</w:t>
            </w:r>
            <w:r>
              <w:t xml:space="preserve">różnicowanie </w:t>
            </w:r>
            <w:r w:rsidR="0076522D">
              <w:t>świadomoś</w:t>
            </w:r>
            <w:r>
              <w:t>ci</w:t>
            </w:r>
            <w:r w:rsidR="0076522D">
              <w:t xml:space="preserve"> </w:t>
            </w:r>
            <w:r w:rsidR="00E16ED0">
              <w:t>ON</w:t>
            </w:r>
            <w:r w:rsidR="0076522D">
              <w:t xml:space="preserve"> na temat przysługujących im praw </w:t>
            </w:r>
          </w:p>
          <w:p w14:paraId="58F8F549" w14:textId="58818201" w:rsidR="0076522D" w:rsidRDefault="001D53F4" w:rsidP="00CD0308">
            <w:pPr>
              <w:pStyle w:val="Akapitzlist"/>
              <w:numPr>
                <w:ilvl w:val="0"/>
                <w:numId w:val="10"/>
              </w:numPr>
              <w:shd w:val="clear" w:color="auto" w:fill="DEEAF6" w:themeFill="accent5" w:themeFillTint="33"/>
            </w:pPr>
            <w:r>
              <w:t xml:space="preserve">znacząca liczba </w:t>
            </w:r>
            <w:r w:rsidR="00EA0559">
              <w:t xml:space="preserve"> </w:t>
            </w:r>
            <w:r w:rsidR="00E16ED0">
              <w:t>ON</w:t>
            </w:r>
            <w:r w:rsidR="00EA0559">
              <w:t xml:space="preserve"> z </w:t>
            </w:r>
            <w:r w:rsidR="0076522D">
              <w:t>niski</w:t>
            </w:r>
            <w:r w:rsidR="00EA0559">
              <w:t>m</w:t>
            </w:r>
            <w:r w:rsidR="0076522D">
              <w:t xml:space="preserve"> poziom</w:t>
            </w:r>
            <w:r w:rsidR="00EA0559">
              <w:t>em</w:t>
            </w:r>
            <w:r w:rsidR="0076522D">
              <w:t xml:space="preserve"> wykształcenia</w:t>
            </w:r>
            <w:r w:rsidR="00E16ED0">
              <w:t>, brakiem kwalifikacji zawodowych</w:t>
            </w:r>
            <w:r w:rsidR="00EA0559">
              <w:t xml:space="preserve"> </w:t>
            </w:r>
            <w:r w:rsidR="00F2514B">
              <w:t>oraz</w:t>
            </w:r>
            <w:r w:rsidR="00EA0559">
              <w:t xml:space="preserve"> kompetencj</w:t>
            </w:r>
            <w:r w:rsidR="00E16ED0">
              <w:t>ami</w:t>
            </w:r>
            <w:r w:rsidR="00EA0559">
              <w:t xml:space="preserve"> </w:t>
            </w:r>
            <w:r w:rsidR="00353E84">
              <w:t xml:space="preserve">niedostosowanymi </w:t>
            </w:r>
            <w:r w:rsidR="00EA0559">
              <w:t>d</w:t>
            </w:r>
            <w:r w:rsidR="001F151A">
              <w:t>o</w:t>
            </w:r>
            <w:r w:rsidR="00EA0559">
              <w:t xml:space="preserve"> potrzeb rynku pracy</w:t>
            </w:r>
          </w:p>
          <w:p w14:paraId="408D10D1" w14:textId="604C67EA" w:rsidR="0076522D" w:rsidRDefault="0076522D" w:rsidP="00CD0308">
            <w:pPr>
              <w:pStyle w:val="Akapitzlist"/>
              <w:numPr>
                <w:ilvl w:val="0"/>
                <w:numId w:val="10"/>
              </w:numPr>
              <w:shd w:val="clear" w:color="auto" w:fill="DEEAF6" w:themeFill="accent5" w:themeFillTint="33"/>
            </w:pPr>
            <w:r>
              <w:t xml:space="preserve">niska aktywność zawodowa i społeczna </w:t>
            </w:r>
            <w:r w:rsidR="00E16ED0">
              <w:t>ON</w:t>
            </w:r>
            <w:r w:rsidR="00EA0559">
              <w:t xml:space="preserve">, </w:t>
            </w:r>
            <w:r>
              <w:t xml:space="preserve">w szczególności na terenach wiejskich  </w:t>
            </w:r>
          </w:p>
          <w:p w14:paraId="4D2C143C" w14:textId="286A413D" w:rsidR="0076522D" w:rsidRDefault="00E16ED0" w:rsidP="00CD0308">
            <w:pPr>
              <w:pStyle w:val="Akapitzlist"/>
              <w:numPr>
                <w:ilvl w:val="0"/>
                <w:numId w:val="10"/>
              </w:numPr>
              <w:shd w:val="clear" w:color="auto" w:fill="DEEAF6" w:themeFill="accent5" w:themeFillTint="33"/>
            </w:pPr>
            <w:r>
              <w:t xml:space="preserve">sektorowość i </w:t>
            </w:r>
            <w:r w:rsidR="0076522D">
              <w:t xml:space="preserve">niespójność działań na rzecz </w:t>
            </w:r>
            <w:r>
              <w:t>ON</w:t>
            </w:r>
            <w:r w:rsidR="0076522D">
              <w:t xml:space="preserve"> </w:t>
            </w:r>
          </w:p>
          <w:p w14:paraId="2F1127ED" w14:textId="1D317158" w:rsidR="0076522D" w:rsidRDefault="0076522D" w:rsidP="00CD0308">
            <w:pPr>
              <w:pStyle w:val="Akapitzlist"/>
              <w:numPr>
                <w:ilvl w:val="0"/>
                <w:numId w:val="10"/>
              </w:numPr>
              <w:shd w:val="clear" w:color="auto" w:fill="DEEAF6" w:themeFill="accent5" w:themeFillTint="33"/>
            </w:pPr>
            <w:r>
              <w:t xml:space="preserve">trudna sytuacja finansowa </w:t>
            </w:r>
            <w:r w:rsidR="00E16ED0">
              <w:t>ON</w:t>
            </w:r>
            <w:r w:rsidR="00F54187">
              <w:t xml:space="preserve"> i </w:t>
            </w:r>
            <w:r w:rsidR="00F2514B">
              <w:t xml:space="preserve">wysokie </w:t>
            </w:r>
            <w:r w:rsidR="00E16ED0">
              <w:t>koszty</w:t>
            </w:r>
            <w:r w:rsidR="00F2514B">
              <w:t xml:space="preserve"> płatnych usług</w:t>
            </w:r>
            <w:r w:rsidR="00F54187">
              <w:t>, także opiekuńczych</w:t>
            </w:r>
          </w:p>
          <w:p w14:paraId="403578AD" w14:textId="77777777" w:rsidR="0076522D" w:rsidRDefault="0076522D" w:rsidP="00CD0308">
            <w:pPr>
              <w:pStyle w:val="Akapitzlist"/>
              <w:numPr>
                <w:ilvl w:val="0"/>
                <w:numId w:val="10"/>
              </w:numPr>
              <w:shd w:val="clear" w:color="auto" w:fill="DEEAF6" w:themeFill="accent5" w:themeFillTint="33"/>
            </w:pPr>
            <w:r>
              <w:t xml:space="preserve">występowanie barier funkcjonalnych i społecznych </w:t>
            </w:r>
          </w:p>
          <w:p w14:paraId="5E636CEC" w14:textId="1E94E6FC" w:rsidR="0076522D" w:rsidRDefault="0076522D" w:rsidP="00CD0308">
            <w:pPr>
              <w:pStyle w:val="Akapitzlist"/>
              <w:numPr>
                <w:ilvl w:val="0"/>
                <w:numId w:val="10"/>
              </w:numPr>
              <w:shd w:val="clear" w:color="auto" w:fill="DEEAF6" w:themeFill="accent5" w:themeFillTint="33"/>
            </w:pPr>
            <w:r>
              <w:t xml:space="preserve">niska świadomość społeczna dotycząca sytuacji </w:t>
            </w:r>
            <w:r w:rsidR="007E2583">
              <w:t>ON</w:t>
            </w:r>
          </w:p>
          <w:p w14:paraId="27567F0A" w14:textId="30E656B0" w:rsidR="0076522D" w:rsidRDefault="0076522D" w:rsidP="00CD0308">
            <w:pPr>
              <w:pStyle w:val="Akapitzlist"/>
              <w:numPr>
                <w:ilvl w:val="0"/>
                <w:numId w:val="10"/>
              </w:numPr>
              <w:shd w:val="clear" w:color="auto" w:fill="DEEAF6" w:themeFill="accent5" w:themeFillTint="33"/>
            </w:pPr>
            <w:r>
              <w:t xml:space="preserve">zróżnicowane terytorialnie zasoby kapitału </w:t>
            </w:r>
            <w:r w:rsidR="00E16ED0">
              <w:t xml:space="preserve">społecznego i </w:t>
            </w:r>
            <w:r>
              <w:t xml:space="preserve">ludzkiego </w:t>
            </w:r>
          </w:p>
          <w:p w14:paraId="43ED447F" w14:textId="29C16BF8" w:rsidR="0076522D" w:rsidRDefault="0076522D" w:rsidP="00CD0308">
            <w:pPr>
              <w:pStyle w:val="Akapitzlist"/>
              <w:numPr>
                <w:ilvl w:val="0"/>
                <w:numId w:val="10"/>
              </w:numPr>
              <w:shd w:val="clear" w:color="auto" w:fill="DEEAF6" w:themeFill="accent5" w:themeFillTint="33"/>
            </w:pPr>
            <w:r>
              <w:t>wewnątrzregionalne zróżnicowanie w dostęp</w:t>
            </w:r>
            <w:r w:rsidR="00E16ED0">
              <w:t>ie</w:t>
            </w:r>
            <w:r w:rsidR="007E2583">
              <w:t xml:space="preserve"> </w:t>
            </w:r>
            <w:r>
              <w:t>do usług medycznych</w:t>
            </w:r>
            <w:r w:rsidR="00F54187">
              <w:t>,</w:t>
            </w:r>
            <w:r>
              <w:t xml:space="preserve"> rehabilitacyjnych</w:t>
            </w:r>
            <w:r w:rsidR="00E16ED0">
              <w:t>,</w:t>
            </w:r>
            <w:r>
              <w:t xml:space="preserve"> pomocy społecznej </w:t>
            </w:r>
            <w:r w:rsidR="00E16ED0">
              <w:t>oraz usług transportowych</w:t>
            </w:r>
          </w:p>
          <w:p w14:paraId="0069862C" w14:textId="4A2B5475" w:rsidR="0076522D" w:rsidRDefault="0076522D" w:rsidP="00CD0308">
            <w:pPr>
              <w:pStyle w:val="Akapitzlist"/>
              <w:numPr>
                <w:ilvl w:val="0"/>
                <w:numId w:val="10"/>
              </w:numPr>
              <w:shd w:val="clear" w:color="auto" w:fill="DEEAF6" w:themeFill="accent5" w:themeFillTint="33"/>
            </w:pPr>
            <w:r>
              <w:t>ni</w:t>
            </w:r>
            <w:r w:rsidR="00327FD2">
              <w:t>ewystarczający</w:t>
            </w:r>
            <w:r>
              <w:t xml:space="preserve"> udział środków własnych samorządów</w:t>
            </w:r>
            <w:r w:rsidR="001D53F4">
              <w:t xml:space="preserve"> terytorialnych </w:t>
            </w:r>
            <w:r w:rsidR="00630184">
              <w:br/>
            </w:r>
            <w:r w:rsidR="001D53F4">
              <w:t xml:space="preserve">do zaangażowania na </w:t>
            </w:r>
            <w:r>
              <w:t xml:space="preserve">realizację zadań w zakresie wsparcia </w:t>
            </w:r>
            <w:r w:rsidR="007E2583">
              <w:t>ON</w:t>
            </w:r>
            <w:r>
              <w:t xml:space="preserve"> </w:t>
            </w:r>
          </w:p>
          <w:p w14:paraId="6B4CE4C7" w14:textId="7B53EB6F" w:rsidR="0076522D" w:rsidRDefault="0076522D" w:rsidP="00CD0308">
            <w:pPr>
              <w:pStyle w:val="Akapitzlist"/>
              <w:numPr>
                <w:ilvl w:val="0"/>
                <w:numId w:val="10"/>
              </w:numPr>
              <w:shd w:val="clear" w:color="auto" w:fill="DEEAF6" w:themeFill="accent5" w:themeFillTint="33"/>
            </w:pPr>
            <w:r>
              <w:t xml:space="preserve">niska wysokość środków finansowych na rehabilitację zawodową </w:t>
            </w:r>
            <w:r w:rsidR="00630184">
              <w:br/>
            </w:r>
            <w:r>
              <w:t xml:space="preserve">i społeczną </w:t>
            </w:r>
            <w:r w:rsidR="007E2583">
              <w:t>ON</w:t>
            </w:r>
            <w:r>
              <w:t xml:space="preserve"> w stosunku do potrzeb </w:t>
            </w:r>
          </w:p>
          <w:p w14:paraId="7FF1993B" w14:textId="28B2165A" w:rsidR="0076522D" w:rsidRPr="008C4F2A" w:rsidRDefault="007E2583" w:rsidP="00CD0308">
            <w:pPr>
              <w:pStyle w:val="Akapitzlist"/>
              <w:numPr>
                <w:ilvl w:val="0"/>
                <w:numId w:val="10"/>
              </w:numPr>
              <w:shd w:val="clear" w:color="auto" w:fill="DEEAF6" w:themeFill="accent5" w:themeFillTint="33"/>
            </w:pPr>
            <w:r w:rsidRPr="008C4F2A">
              <w:t>zróżnicowanie</w:t>
            </w:r>
            <w:r w:rsidR="0076522D" w:rsidRPr="008C4F2A">
              <w:t xml:space="preserve"> </w:t>
            </w:r>
            <w:r w:rsidR="008C4F2A" w:rsidRPr="008C4F2A">
              <w:t xml:space="preserve">terytorialne wykorzystania </w:t>
            </w:r>
            <w:r w:rsidR="0076522D" w:rsidRPr="008C4F2A">
              <w:t xml:space="preserve">środków unijnych przez podmioty działające na rzecz </w:t>
            </w:r>
            <w:r w:rsidRPr="008C4F2A">
              <w:t>ON</w:t>
            </w:r>
          </w:p>
          <w:p w14:paraId="72906D15" w14:textId="293056A0" w:rsidR="00001E73" w:rsidRPr="00001E73" w:rsidRDefault="00001E73" w:rsidP="00CD0308">
            <w:pPr>
              <w:pStyle w:val="Akapitzlist"/>
              <w:numPr>
                <w:ilvl w:val="0"/>
                <w:numId w:val="10"/>
              </w:numPr>
              <w:shd w:val="clear" w:color="auto" w:fill="DEEAF6" w:themeFill="accent5" w:themeFillTint="33"/>
            </w:pPr>
            <w:r w:rsidRPr="00001E73">
              <w:t>jed</w:t>
            </w:r>
            <w:r w:rsidR="007E2583">
              <w:t>ne</w:t>
            </w:r>
            <w:r w:rsidRPr="00001E73">
              <w:t xml:space="preserve"> z najniższych w kraju wskaźnik</w:t>
            </w:r>
            <w:r w:rsidR="00F709E4">
              <w:t>ów</w:t>
            </w:r>
            <w:r w:rsidRPr="00001E73">
              <w:t xml:space="preserve"> </w:t>
            </w:r>
            <w:r w:rsidR="00485152">
              <w:t>świadczących o</w:t>
            </w:r>
            <w:r w:rsidRPr="00001E73">
              <w:t xml:space="preserve"> zdrowi</w:t>
            </w:r>
            <w:r w:rsidR="00485152">
              <w:t>u</w:t>
            </w:r>
            <w:r w:rsidRPr="00001E73">
              <w:t xml:space="preserve"> mieszkańców</w:t>
            </w:r>
            <w:r w:rsidR="00F709E4">
              <w:t>, w tym długości życia oraz oczekiwanego trwania życi</w:t>
            </w:r>
            <w:r w:rsidR="007E2583">
              <w:t>a</w:t>
            </w:r>
            <w:r w:rsidR="00F709E4">
              <w:t xml:space="preserve"> </w:t>
            </w:r>
            <w:r w:rsidR="007E2583">
              <w:t>bez niepełnosprawności</w:t>
            </w:r>
          </w:p>
          <w:p w14:paraId="0BD0CD92" w14:textId="0E08D46D" w:rsidR="00F709E4" w:rsidRDefault="00F8585F" w:rsidP="00CD0308">
            <w:pPr>
              <w:pStyle w:val="Akapitzlist"/>
              <w:numPr>
                <w:ilvl w:val="0"/>
                <w:numId w:val="10"/>
              </w:numPr>
              <w:shd w:val="clear" w:color="auto" w:fill="DEEAF6" w:themeFill="accent5" w:themeFillTint="33"/>
            </w:pPr>
            <w:r>
              <w:t xml:space="preserve">przedwczesna </w:t>
            </w:r>
            <w:r w:rsidR="00E73DF5">
              <w:t xml:space="preserve">względem wieku </w:t>
            </w:r>
            <w:r>
              <w:t>utrata sprawności</w:t>
            </w:r>
            <w:r w:rsidR="002E64C9">
              <w:t xml:space="preserve"> </w:t>
            </w:r>
            <w:r w:rsidR="007E2583">
              <w:t>mieszkańców region</w:t>
            </w:r>
            <w:r w:rsidR="00E73DF5">
              <w:t>u</w:t>
            </w:r>
          </w:p>
          <w:p w14:paraId="2E512B17" w14:textId="5D7C06D8" w:rsidR="00E73DF5" w:rsidRDefault="00E73DF5" w:rsidP="00CD0308">
            <w:pPr>
              <w:pStyle w:val="Akapitzlist"/>
              <w:numPr>
                <w:ilvl w:val="0"/>
                <w:numId w:val="10"/>
              </w:numPr>
              <w:shd w:val="clear" w:color="auto" w:fill="DEEAF6" w:themeFill="accent5" w:themeFillTint="33"/>
            </w:pPr>
            <w:r>
              <w:t>duża skala</w:t>
            </w:r>
            <w:r w:rsidR="00F709E4">
              <w:t xml:space="preserve"> zaburzeń</w:t>
            </w:r>
            <w:r w:rsidR="00001E73" w:rsidRPr="00001E73">
              <w:t xml:space="preserve"> psychicznych</w:t>
            </w:r>
            <w:r w:rsidR="00222B21">
              <w:t xml:space="preserve"> </w:t>
            </w:r>
            <w:r>
              <w:t xml:space="preserve">w różnych grupach wiekowych </w:t>
            </w:r>
            <w:r w:rsidR="00630184">
              <w:br/>
            </w:r>
            <w:r w:rsidR="00485152">
              <w:t>oraz</w:t>
            </w:r>
            <w:r>
              <w:t xml:space="preserve"> niezaspokojone potrzeby </w:t>
            </w:r>
            <w:r w:rsidR="00485152">
              <w:t xml:space="preserve">wsparcia </w:t>
            </w:r>
            <w:r>
              <w:t xml:space="preserve">w </w:t>
            </w:r>
            <w:r w:rsidR="00485152">
              <w:t>kryzysie, zwłaszcza ON</w:t>
            </w:r>
          </w:p>
          <w:p w14:paraId="3BB48B25" w14:textId="0E61BE69" w:rsidR="00001E73" w:rsidRPr="00001E73" w:rsidRDefault="00E73DF5" w:rsidP="00CD0308">
            <w:pPr>
              <w:pStyle w:val="Akapitzlist"/>
              <w:numPr>
                <w:ilvl w:val="0"/>
                <w:numId w:val="10"/>
              </w:numPr>
              <w:shd w:val="clear" w:color="auto" w:fill="DEEAF6" w:themeFill="accent5" w:themeFillTint="33"/>
            </w:pPr>
            <w:r>
              <w:t>duża</w:t>
            </w:r>
            <w:r w:rsidR="00001E73" w:rsidRPr="00001E73">
              <w:t xml:space="preserve"> </w:t>
            </w:r>
            <w:r w:rsidR="00222B21">
              <w:t>liczba</w:t>
            </w:r>
            <w:r w:rsidR="00001E73" w:rsidRPr="00001E73">
              <w:t xml:space="preserve"> dzieci i młodzieży</w:t>
            </w:r>
            <w:r w:rsidR="00222B21">
              <w:t xml:space="preserve"> z </w:t>
            </w:r>
            <w:r>
              <w:t>zaburzeniami rozwojowymi</w:t>
            </w:r>
          </w:p>
          <w:p w14:paraId="75ACD3F7" w14:textId="742C3B7B" w:rsidR="0076522D" w:rsidRDefault="00001E73" w:rsidP="00CD0308">
            <w:pPr>
              <w:pStyle w:val="Akapitzlist"/>
              <w:numPr>
                <w:ilvl w:val="0"/>
                <w:numId w:val="10"/>
              </w:numPr>
              <w:shd w:val="clear" w:color="auto" w:fill="DEEAF6" w:themeFill="accent5" w:themeFillTint="33"/>
            </w:pPr>
            <w:r w:rsidRPr="00001E73">
              <w:t xml:space="preserve">brak </w:t>
            </w:r>
            <w:r w:rsidR="00625B4A">
              <w:t>rozpoznania potrzeb związanych z niepełnosprawno</w:t>
            </w:r>
            <w:r w:rsidR="00D67EC5">
              <w:t>ścią wśród</w:t>
            </w:r>
            <w:r w:rsidRPr="00001E73">
              <w:t xml:space="preserve"> migrantów</w:t>
            </w:r>
            <w:r w:rsidR="00D67EC5">
              <w:t xml:space="preserve"> </w:t>
            </w:r>
            <w:r w:rsidR="00A4392C">
              <w:t>oraz</w:t>
            </w:r>
            <w:r w:rsidR="00D67EC5">
              <w:t xml:space="preserve"> bariery w diagnozie</w:t>
            </w:r>
            <w:r w:rsidR="00A4392C">
              <w:t>, szczególnie</w:t>
            </w:r>
            <w:r w:rsidR="00D67EC5">
              <w:t xml:space="preserve"> dla celów edukacyjnych </w:t>
            </w:r>
          </w:p>
        </w:tc>
      </w:tr>
      <w:tr w:rsidR="002425FD" w14:paraId="4153BB07" w14:textId="77777777" w:rsidTr="008C4F2A">
        <w:trPr>
          <w:trHeight w:val="13457"/>
        </w:trPr>
        <w:tc>
          <w:tcPr>
            <w:tcW w:w="9062" w:type="dxa"/>
            <w:shd w:val="clear" w:color="auto" w:fill="DEEAF6" w:themeFill="accent5" w:themeFillTint="33"/>
          </w:tcPr>
          <w:p w14:paraId="7DBCF0C4" w14:textId="77777777" w:rsidR="002425FD" w:rsidRDefault="002425FD" w:rsidP="00F7330D">
            <w:pPr>
              <w:pStyle w:val="Nagwek2"/>
              <w:outlineLvl w:val="1"/>
            </w:pPr>
            <w:bookmarkStart w:id="56" w:name="_Toc101775829"/>
            <w:r>
              <w:t>Szanse:</w:t>
            </w:r>
            <w:bookmarkEnd w:id="56"/>
          </w:p>
          <w:p w14:paraId="6C5DA126" w14:textId="7D4A2849" w:rsidR="00D70941" w:rsidRDefault="00927FD0" w:rsidP="00CD0308">
            <w:pPr>
              <w:pStyle w:val="Akapitzlist"/>
              <w:numPr>
                <w:ilvl w:val="0"/>
                <w:numId w:val="11"/>
              </w:numPr>
            </w:pPr>
            <w:r>
              <w:t>zwiększenie potencjału kapitału ludzkiego i społecznego w województwie</w:t>
            </w:r>
          </w:p>
          <w:p w14:paraId="2D3D2052" w14:textId="4DF8730F" w:rsidR="00D70941" w:rsidRDefault="00D70941" w:rsidP="00CD0308">
            <w:pPr>
              <w:pStyle w:val="Akapitzlist"/>
              <w:numPr>
                <w:ilvl w:val="0"/>
                <w:numId w:val="11"/>
              </w:numPr>
            </w:pPr>
            <w:r>
              <w:t xml:space="preserve">rozwój zarządzania strategicznego w gminach z uwzględnieniem lokalnej diagnozy realnych potrzeb </w:t>
            </w:r>
            <w:r w:rsidR="00A42E0D">
              <w:t>ON</w:t>
            </w:r>
          </w:p>
          <w:p w14:paraId="61AC8C3B" w14:textId="2E24B77F" w:rsidR="006A1374" w:rsidRDefault="006A1374" w:rsidP="00CD0308">
            <w:pPr>
              <w:pStyle w:val="Akapitzlist"/>
              <w:numPr>
                <w:ilvl w:val="0"/>
                <w:numId w:val="11"/>
              </w:numPr>
            </w:pPr>
            <w:r>
              <w:t xml:space="preserve">rozwój technologii, innowacji społecznych i usług dla </w:t>
            </w:r>
            <w:r w:rsidR="00A42E0D">
              <w:t>ON</w:t>
            </w:r>
          </w:p>
          <w:p w14:paraId="050982F9" w14:textId="2575E38C" w:rsidR="006A1374" w:rsidRDefault="006A1374" w:rsidP="00CD0308">
            <w:pPr>
              <w:pStyle w:val="Akapitzlist"/>
              <w:numPr>
                <w:ilvl w:val="0"/>
                <w:numId w:val="11"/>
              </w:numPr>
            </w:pPr>
            <w:r>
              <w:t>zmiany</w:t>
            </w:r>
            <w:r w:rsidR="00A42E0D">
              <w:t>, ujednolicenie</w:t>
            </w:r>
            <w:r>
              <w:t xml:space="preserve"> i uregulowanie systemu orzecznictwa</w:t>
            </w:r>
          </w:p>
          <w:p w14:paraId="217584A5" w14:textId="5B104B11" w:rsidR="006A1374" w:rsidRDefault="006A1374" w:rsidP="00CD0308">
            <w:pPr>
              <w:pStyle w:val="Akapitzlist"/>
              <w:numPr>
                <w:ilvl w:val="0"/>
                <w:numId w:val="11"/>
              </w:numPr>
            </w:pPr>
            <w:r>
              <w:t xml:space="preserve">dostępność przestrzeni publicznej i prywatnej dla </w:t>
            </w:r>
            <w:r w:rsidR="00A42E0D">
              <w:t>wszystkich, w tym ON</w:t>
            </w:r>
          </w:p>
          <w:p w14:paraId="346E83F6" w14:textId="61D08AFF" w:rsidR="006A1374" w:rsidRDefault="006A1374" w:rsidP="00CD0308">
            <w:pPr>
              <w:pStyle w:val="Akapitzlist"/>
              <w:numPr>
                <w:ilvl w:val="0"/>
                <w:numId w:val="11"/>
              </w:numPr>
            </w:pPr>
            <w:r>
              <w:t xml:space="preserve">szerszy zakres i dostęp do informacji oraz efektywna komunikacja </w:t>
            </w:r>
            <w:r w:rsidR="00A42E0D">
              <w:t>społeczna</w:t>
            </w:r>
          </w:p>
          <w:p w14:paraId="2A8594CE" w14:textId="3E4207A1" w:rsidR="006A1374" w:rsidRDefault="006A1374" w:rsidP="00CD0308">
            <w:pPr>
              <w:pStyle w:val="Akapitzlist"/>
              <w:numPr>
                <w:ilvl w:val="0"/>
                <w:numId w:val="11"/>
              </w:numPr>
            </w:pPr>
            <w:r>
              <w:t xml:space="preserve">aktywne zaangażowanie środowiska, w tym </w:t>
            </w:r>
            <w:r w:rsidR="00A42E0D">
              <w:t>ON</w:t>
            </w:r>
            <w:r>
              <w:t>, we współpracę, konsultacje społeczne i rzecznictwo własne</w:t>
            </w:r>
          </w:p>
          <w:p w14:paraId="09904755" w14:textId="248C3D8B" w:rsidR="006A1374" w:rsidRDefault="006A1374" w:rsidP="00CD0308">
            <w:pPr>
              <w:pStyle w:val="Akapitzlist"/>
              <w:numPr>
                <w:ilvl w:val="0"/>
                <w:numId w:val="11"/>
              </w:numPr>
            </w:pPr>
            <w:r>
              <w:t xml:space="preserve">realizacja kompleksowego i spersonalizowanego wsparcia i rehabilitacji </w:t>
            </w:r>
            <w:r w:rsidR="00A42E0D">
              <w:t>ON</w:t>
            </w:r>
          </w:p>
          <w:p w14:paraId="3CB6F60F" w14:textId="77777777" w:rsidR="006A1374" w:rsidRDefault="006A1374" w:rsidP="00CD0308">
            <w:pPr>
              <w:pStyle w:val="Akapitzlist"/>
              <w:numPr>
                <w:ilvl w:val="0"/>
                <w:numId w:val="11"/>
              </w:numPr>
            </w:pPr>
            <w:r>
              <w:t xml:space="preserve">rozwój wczesnej diagnostyki i wczesnego wspomagania rozwoju dzieci </w:t>
            </w:r>
          </w:p>
          <w:p w14:paraId="6F3F4A08" w14:textId="77777777" w:rsidR="006A1374" w:rsidRDefault="006A1374" w:rsidP="00CD0308">
            <w:pPr>
              <w:pStyle w:val="Akapitzlist"/>
              <w:numPr>
                <w:ilvl w:val="0"/>
                <w:numId w:val="11"/>
              </w:numPr>
            </w:pPr>
            <w:r>
              <w:t>rozwój systemu wsparcia osób niepełnosprawnych i ich rodzin</w:t>
            </w:r>
          </w:p>
          <w:p w14:paraId="3868A03E" w14:textId="18FB0E61" w:rsidR="006A1374" w:rsidRDefault="006A1374" w:rsidP="00CD0308">
            <w:pPr>
              <w:pStyle w:val="Akapitzlist"/>
              <w:numPr>
                <w:ilvl w:val="0"/>
                <w:numId w:val="11"/>
              </w:numPr>
            </w:pPr>
            <w:r>
              <w:t xml:space="preserve">wydłużenie życia </w:t>
            </w:r>
            <w:r w:rsidR="00A42E0D">
              <w:t>i poprawa stanu</w:t>
            </w:r>
            <w:r>
              <w:t xml:space="preserve"> zdrowi</w:t>
            </w:r>
            <w:r w:rsidR="00A42E0D">
              <w:t>a</w:t>
            </w:r>
            <w:r>
              <w:t xml:space="preserve"> mieszkańców województwa</w:t>
            </w:r>
          </w:p>
          <w:p w14:paraId="546D9CF7" w14:textId="22B4BB12" w:rsidR="002425FD" w:rsidRDefault="002425FD" w:rsidP="00CD0308">
            <w:pPr>
              <w:pStyle w:val="Akapitzlist"/>
              <w:numPr>
                <w:ilvl w:val="0"/>
                <w:numId w:val="11"/>
              </w:numPr>
            </w:pPr>
            <w:r>
              <w:t>wzrost poziomu wykształcenia</w:t>
            </w:r>
            <w:r w:rsidR="00A42E0D">
              <w:t>, kompetencji i kwalifikacji ON</w:t>
            </w:r>
            <w:r>
              <w:t xml:space="preserve"> </w:t>
            </w:r>
          </w:p>
          <w:p w14:paraId="7C06FD54" w14:textId="720448C3" w:rsidR="002425FD" w:rsidRDefault="002425FD" w:rsidP="00CD0308">
            <w:pPr>
              <w:pStyle w:val="Akapitzlist"/>
              <w:numPr>
                <w:ilvl w:val="0"/>
                <w:numId w:val="11"/>
              </w:numPr>
            </w:pPr>
            <w:r>
              <w:t>wyższy poziom integracji społecznej przy wysokiej jakości edukacji włączającej</w:t>
            </w:r>
          </w:p>
          <w:p w14:paraId="57791171" w14:textId="6353E9D8" w:rsidR="002425FD" w:rsidRDefault="002425FD" w:rsidP="00CD0308">
            <w:pPr>
              <w:pStyle w:val="Akapitzlist"/>
              <w:numPr>
                <w:ilvl w:val="0"/>
                <w:numId w:val="11"/>
              </w:numPr>
            </w:pPr>
            <w:r>
              <w:t xml:space="preserve">rozwój specjalistycznych </w:t>
            </w:r>
            <w:r w:rsidR="00A42E0D">
              <w:t>podmiotów</w:t>
            </w:r>
            <w:r>
              <w:t xml:space="preserve"> wspierających edukację  włączającą</w:t>
            </w:r>
          </w:p>
          <w:p w14:paraId="3B9CCD04" w14:textId="70B6893E" w:rsidR="006A1374" w:rsidRDefault="006A1374" w:rsidP="00CD0308">
            <w:pPr>
              <w:pStyle w:val="Akapitzlist"/>
              <w:numPr>
                <w:ilvl w:val="0"/>
                <w:numId w:val="11"/>
              </w:numPr>
            </w:pPr>
            <w:r>
              <w:t xml:space="preserve">subsydiowane zatrudnienie osób niepełnosprawnych </w:t>
            </w:r>
          </w:p>
          <w:p w14:paraId="3AB0406B" w14:textId="08C25476" w:rsidR="00927FD0" w:rsidRDefault="00927FD0" w:rsidP="00CD0308">
            <w:pPr>
              <w:pStyle w:val="Akapitzlist"/>
              <w:numPr>
                <w:ilvl w:val="0"/>
                <w:numId w:val="11"/>
              </w:numPr>
            </w:pPr>
            <w:r>
              <w:t xml:space="preserve">zmiana świadomości społecznej, w tym pracodawców, w zakresie rozumienia potrzeb i dostrzegania </w:t>
            </w:r>
            <w:r w:rsidR="00D70941">
              <w:t xml:space="preserve">potencjału </w:t>
            </w:r>
            <w:r>
              <w:t>osób niepełnosprawnych</w:t>
            </w:r>
          </w:p>
          <w:p w14:paraId="20B06D77" w14:textId="76158D5D" w:rsidR="002425FD" w:rsidRDefault="002425FD" w:rsidP="00CD0308">
            <w:pPr>
              <w:pStyle w:val="Akapitzlist"/>
              <w:numPr>
                <w:ilvl w:val="0"/>
                <w:numId w:val="11"/>
              </w:numPr>
            </w:pPr>
            <w:r>
              <w:t xml:space="preserve">zwiększenie aktywności zawodowej i społecznej osób niepełnosprawnych </w:t>
            </w:r>
          </w:p>
          <w:p w14:paraId="09BA3003" w14:textId="54946BB8" w:rsidR="00F8585F" w:rsidRDefault="00A42E0D" w:rsidP="00CD0308">
            <w:pPr>
              <w:pStyle w:val="Akapitzlist"/>
              <w:numPr>
                <w:ilvl w:val="0"/>
                <w:numId w:val="11"/>
              </w:numPr>
            </w:pPr>
            <w:r>
              <w:t>racjonalizacja</w:t>
            </w:r>
            <w:r w:rsidR="00914665">
              <w:t xml:space="preserve"> istniejących i</w:t>
            </w:r>
            <w:r>
              <w:t xml:space="preserve"> wykorzystanie </w:t>
            </w:r>
            <w:r w:rsidR="00914665">
              <w:t xml:space="preserve">nowych </w:t>
            </w:r>
            <w:r>
              <w:t xml:space="preserve">środowiskowych </w:t>
            </w:r>
            <w:r w:rsidR="00914665">
              <w:t>zasobów</w:t>
            </w:r>
            <w:r w:rsidR="00F8585F">
              <w:t xml:space="preserve"> wsparcia </w:t>
            </w:r>
            <w:r w:rsidR="00914665">
              <w:t>ON i ich otoczenia</w:t>
            </w:r>
          </w:p>
          <w:p w14:paraId="431789E7" w14:textId="7D9BB2F3" w:rsidR="00F8585F" w:rsidRDefault="00F8585F" w:rsidP="00CD0308">
            <w:pPr>
              <w:pStyle w:val="Akapitzlist"/>
              <w:numPr>
                <w:ilvl w:val="0"/>
                <w:numId w:val="11"/>
              </w:numPr>
            </w:pPr>
            <w:r>
              <w:t xml:space="preserve">współpraca </w:t>
            </w:r>
            <w:r w:rsidR="00914665">
              <w:t xml:space="preserve">na rzecz ON </w:t>
            </w:r>
            <w:r>
              <w:t>instytucji, samorządów terytorialnych, organizacji pozarządowych</w:t>
            </w:r>
            <w:r w:rsidR="00914665">
              <w:t>, wyższych uczelni</w:t>
            </w:r>
            <w:r>
              <w:t xml:space="preserve"> i innych podmiotów</w:t>
            </w:r>
            <w:r w:rsidR="00914665">
              <w:t xml:space="preserve"> </w:t>
            </w:r>
          </w:p>
          <w:p w14:paraId="55721B98" w14:textId="0BB678D8" w:rsidR="002425FD" w:rsidRDefault="00FD2AF3" w:rsidP="00CD0308">
            <w:pPr>
              <w:pStyle w:val="Akapitzlist"/>
              <w:numPr>
                <w:ilvl w:val="0"/>
                <w:numId w:val="11"/>
              </w:numPr>
            </w:pPr>
            <w:r>
              <w:t xml:space="preserve">rozwój ekonomii społecznej i solidarnej oraz </w:t>
            </w:r>
            <w:r w:rsidR="002425FD">
              <w:t xml:space="preserve">zwiększenie partycypacji </w:t>
            </w:r>
            <w:r w:rsidR="00914665">
              <w:t>organizacji pozarządowych</w:t>
            </w:r>
            <w:r w:rsidR="002425FD">
              <w:t xml:space="preserve"> w zatrudnianiu </w:t>
            </w:r>
            <w:r w:rsidR="00914665">
              <w:t>ON</w:t>
            </w:r>
          </w:p>
          <w:p w14:paraId="5DD4009D" w14:textId="2A218B95" w:rsidR="00F8585F" w:rsidRDefault="00F8585F" w:rsidP="00CD0308">
            <w:pPr>
              <w:pStyle w:val="Akapitzlist"/>
              <w:numPr>
                <w:ilvl w:val="0"/>
                <w:numId w:val="11"/>
              </w:numPr>
            </w:pPr>
            <w:r>
              <w:t xml:space="preserve">rozwój podmiotów reintegracji społecznej i zawodowej </w:t>
            </w:r>
            <w:r w:rsidR="00914665">
              <w:t>oraz</w:t>
            </w:r>
            <w:r>
              <w:t xml:space="preserve"> ich sieci</w:t>
            </w:r>
          </w:p>
          <w:p w14:paraId="2015764A" w14:textId="77777777" w:rsidR="002425FD" w:rsidRDefault="002425FD" w:rsidP="00CD0308">
            <w:pPr>
              <w:pStyle w:val="Akapitzlist"/>
              <w:numPr>
                <w:ilvl w:val="0"/>
                <w:numId w:val="11"/>
              </w:numPr>
            </w:pPr>
            <w:r>
              <w:t>możliwość wykorzystania środków unijnych</w:t>
            </w:r>
          </w:p>
          <w:p w14:paraId="7BB3F1E4" w14:textId="2C80D0F0" w:rsidR="00F8585F" w:rsidRDefault="002425FD" w:rsidP="00CD0308">
            <w:pPr>
              <w:pStyle w:val="Akapitzlist"/>
              <w:numPr>
                <w:ilvl w:val="0"/>
                <w:numId w:val="11"/>
              </w:numPr>
            </w:pPr>
            <w:r>
              <w:t>współpraca na poziomie międzynarodowym</w:t>
            </w:r>
            <w:r w:rsidR="00914665">
              <w:t xml:space="preserve"> i wykorzystanie dobrych praktyk</w:t>
            </w:r>
          </w:p>
        </w:tc>
      </w:tr>
    </w:tbl>
    <w:p w14:paraId="443AD77B" w14:textId="24547684" w:rsidR="002425FD" w:rsidRDefault="002425FD" w:rsidP="002425FD"/>
    <w:tbl>
      <w:tblPr>
        <w:tblStyle w:val="Tabela-Siatka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2425FD" w14:paraId="33AD82C4" w14:textId="77777777" w:rsidTr="008C4F2A">
        <w:tc>
          <w:tcPr>
            <w:tcW w:w="9062" w:type="dxa"/>
            <w:shd w:val="clear" w:color="auto" w:fill="DEEAF6" w:themeFill="accent5" w:themeFillTint="33"/>
          </w:tcPr>
          <w:p w14:paraId="20695EA8" w14:textId="77777777" w:rsidR="002425FD" w:rsidRDefault="002425FD" w:rsidP="00F7330D">
            <w:pPr>
              <w:pStyle w:val="Nagwek2"/>
              <w:outlineLvl w:val="1"/>
            </w:pPr>
            <w:bookmarkStart w:id="57" w:name="_Toc101775830"/>
            <w:r>
              <w:t>Zagrożenia</w:t>
            </w:r>
            <w:r w:rsidRPr="009E010C">
              <w:t>:</w:t>
            </w:r>
            <w:bookmarkEnd w:id="57"/>
            <w:r w:rsidRPr="009E010C">
              <w:t xml:space="preserve"> </w:t>
            </w:r>
          </w:p>
          <w:p w14:paraId="391E8ED7" w14:textId="5569DD76" w:rsidR="007A3178" w:rsidRDefault="007A3178" w:rsidP="00CD0308">
            <w:pPr>
              <w:pStyle w:val="Akapitzlist"/>
              <w:numPr>
                <w:ilvl w:val="0"/>
                <w:numId w:val="12"/>
              </w:numPr>
            </w:pPr>
            <w:r>
              <w:t xml:space="preserve">narastające problemy strukturalne w systemie ochrony zdrowia, opieki społecznej i edukacji </w:t>
            </w:r>
          </w:p>
          <w:p w14:paraId="5961D6E0" w14:textId="7A1F80AE" w:rsidR="00E800B5" w:rsidRDefault="00E800B5" w:rsidP="00CD0308">
            <w:pPr>
              <w:pStyle w:val="Akapitzlist"/>
              <w:numPr>
                <w:ilvl w:val="0"/>
                <w:numId w:val="12"/>
              </w:numPr>
            </w:pPr>
            <w:r>
              <w:t xml:space="preserve">globalne zagrożenia epidemiologiczne i ich skutki zdrowotne, społeczne </w:t>
            </w:r>
            <w:r w:rsidR="00630184">
              <w:br/>
            </w:r>
            <w:r>
              <w:t>i gospodarcze</w:t>
            </w:r>
          </w:p>
          <w:p w14:paraId="17173776" w14:textId="77728652" w:rsidR="00131898" w:rsidRDefault="00131898" w:rsidP="00CD0308">
            <w:pPr>
              <w:pStyle w:val="Akapitzlist"/>
              <w:numPr>
                <w:ilvl w:val="0"/>
                <w:numId w:val="12"/>
              </w:numPr>
            </w:pPr>
            <w:r>
              <w:t xml:space="preserve">niewykorzystywanie szans jakie daje w zakresie działań na rzecz </w:t>
            </w:r>
            <w:r w:rsidR="00C8336D">
              <w:t>ON</w:t>
            </w:r>
            <w:r>
              <w:t xml:space="preserve"> członkostwo Polski w Unii Europejskiej </w:t>
            </w:r>
          </w:p>
          <w:p w14:paraId="70B7747E" w14:textId="77777777" w:rsidR="00131898" w:rsidRDefault="00131898" w:rsidP="00CD0308">
            <w:pPr>
              <w:pStyle w:val="Akapitzlist"/>
              <w:numPr>
                <w:ilvl w:val="0"/>
                <w:numId w:val="12"/>
              </w:numPr>
            </w:pPr>
            <w:r>
              <w:t>niekorzystna sytuacja ekonomiczno-gospodarcza kraju</w:t>
            </w:r>
          </w:p>
          <w:p w14:paraId="1516646C" w14:textId="6BC9C81B" w:rsidR="00131898" w:rsidRDefault="00131898" w:rsidP="00CD0308">
            <w:pPr>
              <w:pStyle w:val="Akapitzlist"/>
              <w:numPr>
                <w:ilvl w:val="0"/>
                <w:numId w:val="12"/>
              </w:numPr>
            </w:pPr>
            <w:r>
              <w:t xml:space="preserve">niespójność </w:t>
            </w:r>
            <w:r w:rsidR="00C8336D">
              <w:t xml:space="preserve">regulacji </w:t>
            </w:r>
            <w:r>
              <w:t>praw</w:t>
            </w:r>
            <w:r w:rsidR="00C8336D">
              <w:t>nych dotyczących niepełnosprawności</w:t>
            </w:r>
          </w:p>
          <w:p w14:paraId="47EB2B11" w14:textId="259888DA" w:rsidR="007A3178" w:rsidRDefault="007A3178" w:rsidP="00CD0308">
            <w:pPr>
              <w:pStyle w:val="Akapitzlist"/>
              <w:numPr>
                <w:ilvl w:val="0"/>
                <w:numId w:val="12"/>
              </w:numPr>
            </w:pPr>
            <w:r>
              <w:t xml:space="preserve">brak postaw solidarnościowych w </w:t>
            </w:r>
            <w:r w:rsidR="00C8336D">
              <w:t xml:space="preserve">stosunku do ON, w szczególności </w:t>
            </w:r>
            <w:r w:rsidR="00630184">
              <w:br/>
            </w:r>
            <w:r w:rsidR="00C8336D">
              <w:t xml:space="preserve">w odniesieniu do ich dostępu </w:t>
            </w:r>
            <w:r>
              <w:t xml:space="preserve">do rynku pracy </w:t>
            </w:r>
          </w:p>
          <w:p w14:paraId="23272BD1" w14:textId="67C6CD90" w:rsidR="007A3178" w:rsidRDefault="00C8336D" w:rsidP="00CD0308">
            <w:pPr>
              <w:pStyle w:val="Akapitzlist"/>
              <w:numPr>
                <w:ilvl w:val="0"/>
                <w:numId w:val="12"/>
              </w:numPr>
            </w:pPr>
            <w:r>
              <w:t xml:space="preserve">marginalizacja i </w:t>
            </w:r>
            <w:r w:rsidR="007A3178">
              <w:t>wyklucz</w:t>
            </w:r>
            <w:r>
              <w:t>a</w:t>
            </w:r>
            <w:r w:rsidR="007A3178">
              <w:t xml:space="preserve">nie </w:t>
            </w:r>
            <w:r>
              <w:t>ON</w:t>
            </w:r>
            <w:r w:rsidR="007A3178">
              <w:t xml:space="preserve"> </w:t>
            </w:r>
            <w:r w:rsidR="00B66878">
              <w:t>w</w:t>
            </w:r>
            <w:r w:rsidR="007A3178">
              <w:t xml:space="preserve"> różnych sfer</w:t>
            </w:r>
            <w:r w:rsidR="00B66878">
              <w:t>ach</w:t>
            </w:r>
            <w:r w:rsidR="007A3178">
              <w:t xml:space="preserve"> życia społecznego</w:t>
            </w:r>
            <w:r w:rsidR="00B66878">
              <w:t xml:space="preserve">, </w:t>
            </w:r>
            <w:r w:rsidR="00630184">
              <w:br/>
            </w:r>
            <w:r w:rsidR="00B66878">
              <w:t>w tym wykluczenie wielokrotne</w:t>
            </w:r>
          </w:p>
          <w:p w14:paraId="258D796C" w14:textId="10D81ACE" w:rsidR="007A3178" w:rsidRDefault="007A3178" w:rsidP="00CD0308">
            <w:pPr>
              <w:pStyle w:val="Akapitzlist"/>
              <w:numPr>
                <w:ilvl w:val="0"/>
                <w:numId w:val="12"/>
              </w:numPr>
            </w:pPr>
            <w:r>
              <w:t>bezrobocie</w:t>
            </w:r>
            <w:r w:rsidR="00C8336D">
              <w:t xml:space="preserve"> i brak aktywności zawodowej</w:t>
            </w:r>
            <w:r>
              <w:t xml:space="preserve"> </w:t>
            </w:r>
            <w:r w:rsidR="00C8336D">
              <w:t>ON</w:t>
            </w:r>
            <w:r>
              <w:t xml:space="preserve"> </w:t>
            </w:r>
          </w:p>
          <w:p w14:paraId="056105C3" w14:textId="47912F67" w:rsidR="002425FD" w:rsidRDefault="007A3178" w:rsidP="00CD0308">
            <w:pPr>
              <w:pStyle w:val="Akapitzlist"/>
              <w:numPr>
                <w:ilvl w:val="0"/>
                <w:numId w:val="12"/>
              </w:numPr>
            </w:pPr>
            <w:r>
              <w:t xml:space="preserve">utrwalenie </w:t>
            </w:r>
            <w:r w:rsidR="002425FD">
              <w:t>stereotyp</w:t>
            </w:r>
            <w:r>
              <w:t>u</w:t>
            </w:r>
            <w:r w:rsidR="002425FD">
              <w:t xml:space="preserve"> nisko prestiżowych miejsc pracy dla osób niepełnosprawnych</w:t>
            </w:r>
          </w:p>
          <w:p w14:paraId="05DD1232" w14:textId="5636C6DF" w:rsidR="007A3178" w:rsidRDefault="007A3178" w:rsidP="00CD0308">
            <w:pPr>
              <w:pStyle w:val="Akapitzlist"/>
              <w:numPr>
                <w:ilvl w:val="0"/>
                <w:numId w:val="12"/>
              </w:numPr>
            </w:pPr>
            <w:r>
              <w:t xml:space="preserve">obniżanie się poziomu kompetencji uczniów z niepełnosprawnością </w:t>
            </w:r>
            <w:r w:rsidR="00C8336D">
              <w:t xml:space="preserve">kształcących się </w:t>
            </w:r>
            <w:r>
              <w:t>poza szkołami specjalnymi w przypadku niedostatecznego wsparcia w edukacji włączającej</w:t>
            </w:r>
          </w:p>
          <w:p w14:paraId="38DA8F05" w14:textId="0E782BF6" w:rsidR="007A3178" w:rsidRPr="0076522D" w:rsidRDefault="00EF4640" w:rsidP="00CD0308">
            <w:pPr>
              <w:pStyle w:val="Akapitzlist"/>
              <w:numPr>
                <w:ilvl w:val="0"/>
                <w:numId w:val="12"/>
              </w:numPr>
            </w:pPr>
            <w:r>
              <w:t xml:space="preserve">niedobór specjalistów z zakresu niepełnosprawności, jak też </w:t>
            </w:r>
            <w:r w:rsidR="007A3178">
              <w:t>utrata</w:t>
            </w:r>
            <w:r>
              <w:t xml:space="preserve"> wy</w:t>
            </w:r>
            <w:r w:rsidR="007A3178">
              <w:t xml:space="preserve">kwalifikowanych kadr </w:t>
            </w:r>
          </w:p>
        </w:tc>
      </w:tr>
      <w:bookmarkEnd w:id="53"/>
    </w:tbl>
    <w:p w14:paraId="54B05121" w14:textId="77777777" w:rsidR="00671455" w:rsidRDefault="00671455">
      <w:pPr>
        <w:spacing w:after="160"/>
        <w:rPr>
          <w:rFonts w:eastAsiaTheme="majorEastAsia" w:cstheme="majorBidi"/>
          <w:b/>
          <w:color w:val="002060"/>
          <w:sz w:val="32"/>
          <w:szCs w:val="32"/>
        </w:rPr>
      </w:pPr>
      <w:r>
        <w:rPr>
          <w:sz w:val="32"/>
          <w:szCs w:val="32"/>
        </w:rPr>
        <w:br w:type="page"/>
      </w:r>
    </w:p>
    <w:p w14:paraId="15514D87" w14:textId="77777777" w:rsidR="00D0748B" w:rsidRPr="005A0556" w:rsidRDefault="00D0748B" w:rsidP="008C4F2A">
      <w:pPr>
        <w:pStyle w:val="Nagwek1"/>
      </w:pPr>
      <w:bookmarkStart w:id="58" w:name="_Toc101775831"/>
      <w:r w:rsidRPr="00F115B0">
        <w:t>Podstawowe założenia programu</w:t>
      </w:r>
      <w:bookmarkEnd w:id="58"/>
    </w:p>
    <w:p w14:paraId="119D8E06" w14:textId="0C9E529B" w:rsidR="00D0748B" w:rsidRDefault="00D0748B" w:rsidP="00E928AB">
      <w:pPr>
        <w:pStyle w:val="Nagwek2"/>
        <w:spacing w:before="360" w:after="360"/>
      </w:pPr>
      <w:bookmarkStart w:id="59" w:name="_Toc101775832"/>
      <w:r w:rsidRPr="009E010C">
        <w:t>Misja</w:t>
      </w:r>
      <w:bookmarkEnd w:id="59"/>
    </w:p>
    <w:p w14:paraId="645E2CF5" w14:textId="493593DD" w:rsidR="00D0748B" w:rsidRPr="009E010C" w:rsidRDefault="00D0748B" w:rsidP="00E928AB">
      <w:pPr>
        <w:rPr>
          <w:b/>
          <w:bCs/>
        </w:rPr>
      </w:pPr>
      <w:r w:rsidRPr="009E010C">
        <w:t xml:space="preserve">Budowanie obywatelskiego społeczeństwa </w:t>
      </w:r>
      <w:r w:rsidRPr="003D6FBC">
        <w:t xml:space="preserve">równych szans oraz tworzenie warunków do samodzielnego i niezależnego funkcjonowania </w:t>
      </w:r>
      <w:r w:rsidR="00396DCB">
        <w:t>osób niepełnosprawnych</w:t>
      </w:r>
      <w:r w:rsidRPr="003D6FBC">
        <w:t xml:space="preserve">, jako pełnoprawnych uczestników życia społecznego w regionie łódzkim. Tworzenie warunków obejmuje zarówno wzmocnienie potencjału </w:t>
      </w:r>
      <w:r w:rsidR="00396DCB">
        <w:t xml:space="preserve">osób niepełnosprawnych </w:t>
      </w:r>
      <w:r w:rsidRPr="003D6FBC">
        <w:t>oraz ich rodzin, jak też identyfikację i</w:t>
      </w:r>
      <w:r>
        <w:t> </w:t>
      </w:r>
      <w:r w:rsidRPr="003D6FBC">
        <w:t xml:space="preserve">niwelowanie różnego rodzaju barier w dostępności, utrudniających pełne uczestnictwo w życiu społecznym oraz korzystanie </w:t>
      </w:r>
      <w:r w:rsidR="00396DCB">
        <w:br/>
      </w:r>
      <w:r w:rsidRPr="003D6FBC">
        <w:t>z możliwości, jakie stwarza rozwój regionu</w:t>
      </w:r>
      <w:r w:rsidR="00396DCB">
        <w:t xml:space="preserve"> </w:t>
      </w:r>
      <w:r w:rsidR="00630184">
        <w:t>łódzkiego</w:t>
      </w:r>
      <w:r w:rsidRPr="003D6FBC">
        <w:t>. Przez bariery w dostępności rozumiane są zarówno bariery fizyczne –  architektoniczne lub informacyjno-komunikacyjne, cyfrowe jak też mentalne i</w:t>
      </w:r>
      <w:r>
        <w:t> </w:t>
      </w:r>
      <w:r w:rsidRPr="003D6FBC">
        <w:t>organizacyjne – świadomościowe, systemowe lub prawne.</w:t>
      </w:r>
    </w:p>
    <w:p w14:paraId="0BEF965D" w14:textId="77777777" w:rsidR="00D0748B" w:rsidRDefault="00D0748B" w:rsidP="00E928AB">
      <w:pPr>
        <w:pStyle w:val="Nagwek2"/>
        <w:spacing w:before="360" w:after="360"/>
      </w:pPr>
      <w:bookmarkStart w:id="60" w:name="_Toc101775833"/>
      <w:r w:rsidRPr="009E010C">
        <w:t>Wizja</w:t>
      </w:r>
      <w:bookmarkEnd w:id="60"/>
    </w:p>
    <w:p w14:paraId="01681BB8" w14:textId="77777777" w:rsidR="00D0748B" w:rsidRPr="009E010C" w:rsidRDefault="00D0748B" w:rsidP="00E928AB">
      <w:pPr>
        <w:rPr>
          <w:b/>
          <w:bCs/>
          <w:szCs w:val="24"/>
        </w:rPr>
      </w:pPr>
      <w:r w:rsidRPr="00FB695F">
        <w:t xml:space="preserve">Osoby z niepełnosprawnością, aktywne we wszystkich obszarach życia, mają równy dostęp do szans związanych ze zintegrowanym rozwojem regionu inwestującego </w:t>
      </w:r>
      <w:r>
        <w:br/>
      </w:r>
      <w:r w:rsidRPr="00FB695F">
        <w:t>w obywateli i ich rodziny</w:t>
      </w:r>
      <w:r w:rsidRPr="009E010C">
        <w:rPr>
          <w:szCs w:val="24"/>
        </w:rPr>
        <w:t>.</w:t>
      </w:r>
    </w:p>
    <w:p w14:paraId="10C78593" w14:textId="77777777" w:rsidR="00D0748B" w:rsidRDefault="00D0748B" w:rsidP="008C4F2A">
      <w:pPr>
        <w:pStyle w:val="Nagwek1"/>
      </w:pPr>
      <w:bookmarkStart w:id="61" w:name="_Toc101775834"/>
      <w:r w:rsidRPr="009E010C">
        <w:t>C</w:t>
      </w:r>
      <w:r>
        <w:t>ele programu</w:t>
      </w:r>
      <w:bookmarkEnd w:id="61"/>
    </w:p>
    <w:p w14:paraId="54D4663D" w14:textId="7DE02BED" w:rsidR="00D0748B" w:rsidRDefault="00D0748B" w:rsidP="00A3525C">
      <w:pPr>
        <w:pStyle w:val="Nagwek2"/>
      </w:pPr>
      <w:bookmarkStart w:id="62" w:name="_Toc101775835"/>
      <w:r w:rsidRPr="00F6667E">
        <w:t>Cel główny</w:t>
      </w:r>
      <w:bookmarkEnd w:id="62"/>
      <w:r w:rsidRPr="00F6667E">
        <w:t xml:space="preserve"> </w:t>
      </w:r>
    </w:p>
    <w:p w14:paraId="7A02F0A1" w14:textId="1D92708B" w:rsidR="00D0748B" w:rsidRDefault="00D0748B" w:rsidP="00D57F6C">
      <w:r>
        <w:t>Jako cel główny – strategiczny określono:</w:t>
      </w:r>
      <w:r w:rsidR="00046347">
        <w:t xml:space="preserve"> </w:t>
      </w:r>
      <w:r w:rsidRPr="00046347">
        <w:rPr>
          <w:b/>
          <w:bCs/>
        </w:rPr>
        <w:t xml:space="preserve">włączenie społeczne i zawodowe </w:t>
      </w:r>
      <w:r w:rsidR="00E2149F">
        <w:rPr>
          <w:b/>
          <w:bCs/>
        </w:rPr>
        <w:t>osób niepełnosprawnych</w:t>
      </w:r>
      <w:r w:rsidRPr="00046347">
        <w:rPr>
          <w:b/>
          <w:bCs/>
        </w:rPr>
        <w:t xml:space="preserve"> w województwie łódzkim oraz wsparcie dla ich rodzin </w:t>
      </w:r>
      <w:r w:rsidR="008C4F2A">
        <w:rPr>
          <w:b/>
          <w:bCs/>
        </w:rPr>
        <w:br/>
      </w:r>
      <w:r w:rsidRPr="00046347">
        <w:rPr>
          <w:b/>
          <w:bCs/>
        </w:rPr>
        <w:t>i otoczenia społecznego.</w:t>
      </w:r>
      <w:r w:rsidR="00D57F6C">
        <w:rPr>
          <w:b/>
          <w:bCs/>
        </w:rPr>
        <w:br/>
      </w:r>
      <w:r>
        <w:t xml:space="preserve">Włączanie (inkluzja) jest w polityce społecznej podstawowym mechanizmem osiągania spójności. Aktywne włączanie społeczne pozwala ograniczyć skalę wykluczenia grup najbardziej </w:t>
      </w:r>
      <w:r w:rsidR="00396DCB">
        <w:t>zagrożonych</w:t>
      </w:r>
      <w:r>
        <w:t xml:space="preserve"> nim w różnych obszarach życia społecznego, zmniejszyć nierówności społeczn</w:t>
      </w:r>
      <w:r w:rsidR="00396DCB">
        <w:t>e</w:t>
      </w:r>
      <w:r>
        <w:t xml:space="preserve"> i zintegrować ze społeczeństwem osoby i całe rodziny narażone na marginalizację. Włączanie (proces, mechanizm) prowadzi do włączenia (pożądanego stanu spójności społeczeństwa), stąd </w:t>
      </w:r>
      <w:r w:rsidR="008C4F2A">
        <w:br/>
      </w:r>
      <w:r>
        <w:t xml:space="preserve">w założeniach Programu włączeniu nadano rangę głównego celu. Podkreśla się też pozytywny wpływ tego procesu na gospodarkę poprzez aktywizację społeczną </w:t>
      </w:r>
      <w:r w:rsidR="008C4F2A">
        <w:br/>
      </w:r>
      <w:r>
        <w:t>i zawodową osób wykluczonych. Stąd po</w:t>
      </w:r>
      <w:r w:rsidR="00327FD2">
        <w:t>d</w:t>
      </w:r>
      <w:r>
        <w:t>tytuł Programu „Kierunek: włączenie społeczne i zawodowe”.</w:t>
      </w:r>
    </w:p>
    <w:p w14:paraId="01416F4B" w14:textId="0959D118" w:rsidR="00D0748B" w:rsidRDefault="00E928AB" w:rsidP="008C4F2A">
      <w:pPr>
        <w:pStyle w:val="Nagwek2"/>
      </w:pPr>
      <w:r>
        <w:t xml:space="preserve"> </w:t>
      </w:r>
      <w:bookmarkStart w:id="63" w:name="_Toc101775836"/>
      <w:r w:rsidR="00D0748B" w:rsidRPr="00F6667E">
        <w:t>Cel</w:t>
      </w:r>
      <w:r w:rsidR="00D0748B">
        <w:t>e</w:t>
      </w:r>
      <w:r w:rsidR="00D0748B" w:rsidRPr="00F6667E">
        <w:t xml:space="preserve"> </w:t>
      </w:r>
      <w:r w:rsidR="00D0748B">
        <w:t>kierunkowe i cel horyzontalny</w:t>
      </w:r>
      <w:bookmarkEnd w:id="63"/>
      <w:r w:rsidR="00D0748B">
        <w:t xml:space="preserve"> </w:t>
      </w:r>
    </w:p>
    <w:p w14:paraId="1DDEF599" w14:textId="38BC00AE" w:rsidR="00D0748B" w:rsidRDefault="00D0748B" w:rsidP="00630184">
      <w:pPr>
        <w:rPr>
          <w:rFonts w:cs="Arial"/>
          <w:kern w:val="24"/>
          <w:szCs w:val="24"/>
        </w:rPr>
      </w:pPr>
      <w:r w:rsidRPr="003D6FBC">
        <w:t xml:space="preserve">Wyznaczając najważniejsze kierunki </w:t>
      </w:r>
      <w:r>
        <w:t xml:space="preserve">planu </w:t>
      </w:r>
      <w:r w:rsidRPr="003D6FBC">
        <w:t>strategi</w:t>
      </w:r>
      <w:r>
        <w:t>cznego</w:t>
      </w:r>
      <w:r w:rsidRPr="003D6FBC">
        <w:t xml:space="preserve"> </w:t>
      </w:r>
      <w:r>
        <w:t xml:space="preserve">za </w:t>
      </w:r>
      <w:r w:rsidRPr="003D6FBC">
        <w:t xml:space="preserve">konieczne </w:t>
      </w:r>
      <w:r>
        <w:t>uznano</w:t>
      </w:r>
      <w:r w:rsidRPr="003D6FBC">
        <w:t xml:space="preserve"> </w:t>
      </w:r>
      <w:r>
        <w:t>z jednej strony</w:t>
      </w:r>
      <w:r w:rsidRPr="003D6FBC">
        <w:t xml:space="preserve"> potrzeb</w:t>
      </w:r>
      <w:r>
        <w:t>ę</w:t>
      </w:r>
      <w:r w:rsidRPr="003D6FBC">
        <w:t xml:space="preserve"> wzmocnienia samych osób z</w:t>
      </w:r>
      <w:r>
        <w:t xml:space="preserve"> </w:t>
      </w:r>
      <w:r w:rsidRPr="003D6FBC">
        <w:t>niepełnosprawnościami (ich</w:t>
      </w:r>
      <w:r>
        <w:t> </w:t>
      </w:r>
      <w:r w:rsidRPr="003D6FBC">
        <w:t>rozwoju, potencjału, zdrowia)</w:t>
      </w:r>
      <w:r>
        <w:t xml:space="preserve"> i ich rodzin (otoczenia). To pierwszy z celów kierunkowych.</w:t>
      </w:r>
      <w:r w:rsidRPr="003D6FBC">
        <w:t xml:space="preserve"> </w:t>
      </w:r>
      <w:r>
        <w:t>Z drugiej</w:t>
      </w:r>
      <w:r w:rsidR="008C4F2A">
        <w:t xml:space="preserve"> strony </w:t>
      </w:r>
      <w:r>
        <w:t>niezbędne jest</w:t>
      </w:r>
      <w:r w:rsidRPr="003D6FBC">
        <w:t xml:space="preserve"> tworzeni</w:t>
      </w:r>
      <w:r>
        <w:t>e</w:t>
      </w:r>
      <w:r w:rsidRPr="003D6FBC">
        <w:t xml:space="preserve"> warunków </w:t>
      </w:r>
      <w:r>
        <w:t xml:space="preserve">do </w:t>
      </w:r>
      <w:r w:rsidRPr="003D6FBC">
        <w:t>aktywizacji</w:t>
      </w:r>
      <w:r>
        <w:t xml:space="preserve"> </w:t>
      </w:r>
      <w:r w:rsidR="008C4F2A">
        <w:br/>
      </w:r>
      <w:r>
        <w:t>i</w:t>
      </w:r>
      <w:r w:rsidRPr="003D6FBC">
        <w:t xml:space="preserve"> integracji społecznej i zawodowej</w:t>
      </w:r>
      <w:r w:rsidR="008C4F2A">
        <w:t xml:space="preserve"> osób niepełnosprawnych</w:t>
      </w:r>
      <w:r w:rsidRPr="003D6FBC">
        <w:t xml:space="preserve">. </w:t>
      </w:r>
      <w:r>
        <w:t xml:space="preserve">To drugi cel kierunkowy. </w:t>
      </w:r>
      <w:r w:rsidRPr="003D6FBC">
        <w:rPr>
          <w:rFonts w:cs="Arial"/>
          <w:kern w:val="24"/>
          <w:szCs w:val="24"/>
        </w:rPr>
        <w:t>Poziom skomplikowania dzisiejszego świata, dynamika i siła współzależności sprawiają, że wdrażanie interwencji publicznych w działaniach będzie efektywne jeśli są skoordynowane i</w:t>
      </w:r>
      <w:r>
        <w:rPr>
          <w:rFonts w:cs="Arial"/>
          <w:kern w:val="24"/>
          <w:szCs w:val="24"/>
        </w:rPr>
        <w:t> </w:t>
      </w:r>
      <w:r w:rsidRPr="003D6FBC">
        <w:rPr>
          <w:rFonts w:cs="Arial"/>
          <w:kern w:val="24"/>
          <w:szCs w:val="24"/>
        </w:rPr>
        <w:t xml:space="preserve">stanowią część spójnej polityki społecznej opartej na doświadczeniach  krajowych i </w:t>
      </w:r>
      <w:r>
        <w:rPr>
          <w:rFonts w:cs="Arial"/>
          <w:kern w:val="24"/>
          <w:szCs w:val="24"/>
        </w:rPr>
        <w:t> </w:t>
      </w:r>
      <w:r w:rsidRPr="003D6FBC">
        <w:rPr>
          <w:rFonts w:cs="Arial"/>
          <w:kern w:val="24"/>
          <w:szCs w:val="24"/>
        </w:rPr>
        <w:t>międzynarodowych</w:t>
      </w:r>
      <w:r>
        <w:rPr>
          <w:rFonts w:cs="Arial"/>
          <w:kern w:val="24"/>
          <w:szCs w:val="24"/>
        </w:rPr>
        <w:t>,</w:t>
      </w:r>
      <w:r w:rsidRPr="003D6FBC">
        <w:rPr>
          <w:rFonts w:cs="Arial"/>
          <w:kern w:val="24"/>
          <w:szCs w:val="24"/>
        </w:rPr>
        <w:t xml:space="preserve"> a także </w:t>
      </w:r>
      <w:r w:rsidR="00630184">
        <w:rPr>
          <w:rFonts w:cs="Arial"/>
          <w:kern w:val="24"/>
          <w:szCs w:val="24"/>
        </w:rPr>
        <w:br/>
      </w:r>
      <w:r w:rsidR="00327FD2">
        <w:rPr>
          <w:rFonts w:cs="Arial"/>
          <w:kern w:val="24"/>
          <w:szCs w:val="24"/>
        </w:rPr>
        <w:t xml:space="preserve">na </w:t>
      </w:r>
      <w:r w:rsidRPr="003D6FBC">
        <w:rPr>
          <w:rFonts w:cs="Arial"/>
          <w:kern w:val="24"/>
          <w:szCs w:val="24"/>
        </w:rPr>
        <w:t>wykorzyst</w:t>
      </w:r>
      <w:r w:rsidR="00327FD2">
        <w:rPr>
          <w:rFonts w:cs="Arial"/>
          <w:kern w:val="24"/>
          <w:szCs w:val="24"/>
        </w:rPr>
        <w:t>aniu</w:t>
      </w:r>
      <w:r w:rsidRPr="003D6FBC">
        <w:rPr>
          <w:rFonts w:cs="Arial"/>
          <w:kern w:val="24"/>
          <w:szCs w:val="24"/>
        </w:rPr>
        <w:t xml:space="preserve"> wniosk</w:t>
      </w:r>
      <w:r w:rsidR="00327FD2">
        <w:rPr>
          <w:rFonts w:cs="Arial"/>
          <w:kern w:val="24"/>
          <w:szCs w:val="24"/>
        </w:rPr>
        <w:t>ów</w:t>
      </w:r>
      <w:r w:rsidRPr="003D6FBC">
        <w:rPr>
          <w:rFonts w:cs="Arial"/>
          <w:kern w:val="24"/>
          <w:szCs w:val="24"/>
        </w:rPr>
        <w:t xml:space="preserve"> z badań społecznych czy ewaluacyjnych. Spójna polityka społeczna i koordynowanie działań na rzecz osób niepełnosprawnych stanowią więc niezbędny kierunek działań umożliwiających wyrównywanie szans osób niepełnosprawnych w regionie łódzkim.</w:t>
      </w:r>
      <w:r>
        <w:rPr>
          <w:rFonts w:cs="Arial"/>
          <w:kern w:val="24"/>
          <w:szCs w:val="24"/>
        </w:rPr>
        <w:t xml:space="preserve"> </w:t>
      </w:r>
      <w:r w:rsidR="00327FD2">
        <w:t>Powyżej opisane przesłanki stanowiły podstawę wyznaczenia trzeciego celu.</w:t>
      </w:r>
    </w:p>
    <w:p w14:paraId="0D80A535" w14:textId="0617F4B2" w:rsidR="00D0748B" w:rsidRPr="009A73DB" w:rsidRDefault="00D0748B" w:rsidP="00630184">
      <w:r>
        <w:t xml:space="preserve">Przyjęcie założenia o potrzebie spójności Programu z polityką społeczną realizowaną w województwie wiąże go z innymi wojewódzkimi dokumentami strategicznymi, </w:t>
      </w:r>
      <w:r w:rsidR="00630184">
        <w:br/>
      </w:r>
      <w:r>
        <w:t>w tym w szczególności ze Strategią Rozwoju Województwa Łódzkiego 2030 oraz</w:t>
      </w:r>
      <w:r w:rsidR="00CB1725">
        <w:t xml:space="preserve"> </w:t>
      </w:r>
      <w:bookmarkStart w:id="64" w:name="_Hlk101531968"/>
      <w:r w:rsidR="00CB1725">
        <w:t>Strategią w zakresie polityki społecznej Województwa Łódzkiego 2030</w:t>
      </w:r>
      <w:bookmarkEnd w:id="64"/>
      <w:r w:rsidR="00CB1725">
        <w:t xml:space="preserve">. </w:t>
      </w:r>
      <w:r>
        <w:t xml:space="preserve">Strategia Rozwoju Województwa Łódzkiego </w:t>
      </w:r>
      <w:r w:rsidR="00CB1725">
        <w:t xml:space="preserve">2030 </w:t>
      </w:r>
      <w:r>
        <w:t>w kręgu szczególnego zainteresowania stawia rodzinę i stworzenie godnych warunków życia dla wszystkich mieszkańców województwa łódzkiego, wśród których są także osoby niepełnosprawne. W planach strategicznych Samorządu Województwa jest wykorzystanie potencjałów i niwelowanie barier rozwojowych - z wykorzystaniem nowoczesnej i konkurencyjnej gospodarki - oraz inwestycję w rozwój kapitału społecznego i ludzkiego. Celem strategicznym w obszarze społecznym jest bowiem dla Samorządu Województwa obywatelskie społeczeństwo równych szans. Wskazuje to w planowanej perspektywie na wyjątkową zgodność z Programem, który już w swojej nazwie zawiera zadanie wyrównywania szans grupy mieszkańców regionu zagrożonych wykluczeniem społecznym z powodu niepełnosprawności. Poprzez zaangażowanie obywatelskie osoby niepełnosprawne wzmacniają swoją podmiotowość i uzyskują realny wpływ na kształtowanie własnego życia, a dzięki polityce włączania i działaniom solidarnościowy</w:t>
      </w:r>
      <w:r w:rsidR="00A557F3">
        <w:t>m</w:t>
      </w:r>
      <w:r>
        <w:t xml:space="preserve"> będą beneficjentami planowanego rozwoju regionu na zasadzie równości z innymi obywatelami. Wojewódzka Strategia Rozwoju Polityki Społecznej 2030 opiera się z kolei na licznych konkretnych działaniach, które mają służyć różnym grupom osób zagrożonych wykluczeniem, w tym wykluczeniem wielokrotnym. Nakładanie się czynników wykluczenia jest często udziałem osób z niepełnosprawnością, co jeszcze bardziej wypełnia mapę koniecznych działań. W tak złożonej materii i przy tak zróżnicowanych potrzebach może się zatrzeć ich hierarchia, w planowaniu strategicznym konieczne jest zatem przyjęcie pewnych priorytetów. Za takie uznano w tym planie priorytety narodowej </w:t>
      </w:r>
      <w:r w:rsidRPr="00C80D6C">
        <w:rPr>
          <w:rFonts w:cs="Arial"/>
          <w:szCs w:val="24"/>
        </w:rPr>
        <w:t>Strategii na rzecz Osób z Niepełnosprawnościami 2021-2030</w:t>
      </w:r>
      <w:r w:rsidRPr="00C80D6C">
        <w:rPr>
          <w:rFonts w:cs="Arial"/>
          <w:color w:val="000000"/>
          <w:szCs w:val="24"/>
          <w:shd w:val="clear" w:color="auto" w:fill="FFFFFF"/>
        </w:rPr>
        <w:t>, któr</w:t>
      </w:r>
      <w:r w:rsidR="00B449A8">
        <w:rPr>
          <w:rFonts w:cs="Arial"/>
          <w:color w:val="000000"/>
          <w:szCs w:val="24"/>
          <w:shd w:val="clear" w:color="auto" w:fill="FFFFFF"/>
        </w:rPr>
        <w:t>ymi</w:t>
      </w:r>
      <w:r w:rsidRPr="00C80D6C">
        <w:rPr>
          <w:rFonts w:cs="Arial"/>
          <w:color w:val="000000"/>
          <w:szCs w:val="24"/>
          <w:shd w:val="clear" w:color="auto" w:fill="FFFFFF"/>
        </w:rPr>
        <w:t xml:space="preserve"> </w:t>
      </w:r>
      <w:r>
        <w:rPr>
          <w:rFonts w:cs="Arial"/>
          <w:color w:val="000000"/>
          <w:szCs w:val="24"/>
          <w:shd w:val="clear" w:color="auto" w:fill="FFFFFF"/>
        </w:rPr>
        <w:t>są</w:t>
      </w:r>
      <w:r w:rsidRPr="00C80D6C">
        <w:rPr>
          <w:rFonts w:cs="Arial"/>
          <w:color w:val="000000"/>
          <w:szCs w:val="24"/>
          <w:shd w:val="clear" w:color="auto" w:fill="FFFFFF"/>
        </w:rPr>
        <w:t>:</w:t>
      </w:r>
      <w:r w:rsidR="00630184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C80D6C">
        <w:rPr>
          <w:rFonts w:cs="Arial"/>
          <w:color w:val="000000"/>
          <w:szCs w:val="24"/>
          <w:shd w:val="clear" w:color="auto" w:fill="FFFFFF"/>
        </w:rPr>
        <w:t xml:space="preserve">niezależne życie, dostępność, edukacja, praca, </w:t>
      </w:r>
      <w:r w:rsidRPr="00EF4640">
        <w:rPr>
          <w:rFonts w:cs="Arial"/>
          <w:szCs w:val="24"/>
          <w:shd w:val="clear" w:color="auto" w:fill="FFFFFF"/>
        </w:rPr>
        <w:t xml:space="preserve">warunki życia i ochrona socjalna, </w:t>
      </w:r>
      <w:r w:rsidRPr="00C80D6C">
        <w:rPr>
          <w:rFonts w:cs="Arial"/>
          <w:color w:val="000000"/>
          <w:szCs w:val="24"/>
          <w:shd w:val="clear" w:color="auto" w:fill="FFFFFF"/>
        </w:rPr>
        <w:t xml:space="preserve">zdrowie, budowanie świadomości, koordynacja. Są one zgodne </w:t>
      </w:r>
      <w:r>
        <w:rPr>
          <w:rFonts w:cs="Arial"/>
          <w:color w:val="000000"/>
          <w:szCs w:val="24"/>
          <w:shd w:val="clear" w:color="auto" w:fill="FFFFFF"/>
        </w:rPr>
        <w:t xml:space="preserve">także </w:t>
      </w:r>
      <w:r w:rsidRPr="00C80D6C">
        <w:rPr>
          <w:rFonts w:cs="Arial"/>
          <w:color w:val="000000"/>
          <w:szCs w:val="24"/>
          <w:shd w:val="clear" w:color="auto" w:fill="FFFFFF"/>
        </w:rPr>
        <w:t xml:space="preserve">z </w:t>
      </w:r>
      <w:r w:rsidRPr="00C80D6C">
        <w:rPr>
          <w:rFonts w:cs="Arial"/>
          <w:szCs w:val="24"/>
        </w:rPr>
        <w:t>Europejsk</w:t>
      </w:r>
      <w:r>
        <w:rPr>
          <w:rFonts w:cs="Arial"/>
          <w:szCs w:val="24"/>
        </w:rPr>
        <w:t>ą</w:t>
      </w:r>
      <w:r w:rsidRPr="00C80D6C">
        <w:rPr>
          <w:rFonts w:cs="Arial"/>
          <w:szCs w:val="24"/>
        </w:rPr>
        <w:t xml:space="preserve"> Strategi</w:t>
      </w:r>
      <w:r>
        <w:rPr>
          <w:rFonts w:cs="Arial"/>
          <w:szCs w:val="24"/>
        </w:rPr>
        <w:t>ą</w:t>
      </w:r>
      <w:r w:rsidRPr="00C80D6C">
        <w:rPr>
          <w:rFonts w:cs="Arial"/>
          <w:szCs w:val="24"/>
        </w:rPr>
        <w:t xml:space="preserve"> na rzecz praw osób niepełnosprawnych na lata 2021–2030</w:t>
      </w:r>
      <w:r>
        <w:rPr>
          <w:rFonts w:cs="Arial"/>
          <w:szCs w:val="24"/>
        </w:rPr>
        <w:t xml:space="preserve">, która na pierwszy plan wysuwa: </w:t>
      </w:r>
      <w:r w:rsidRPr="00C80D6C">
        <w:rPr>
          <w:rFonts w:cs="Arial"/>
          <w:szCs w:val="24"/>
        </w:rPr>
        <w:t>dostępność, godn</w:t>
      </w:r>
      <w:r>
        <w:rPr>
          <w:rFonts w:cs="Arial"/>
          <w:szCs w:val="24"/>
        </w:rPr>
        <w:t>ą</w:t>
      </w:r>
      <w:r w:rsidRPr="00C80D6C">
        <w:rPr>
          <w:rFonts w:cs="Arial"/>
          <w:szCs w:val="24"/>
        </w:rPr>
        <w:t xml:space="preserve"> jakość życia, równe uczestnictwo</w:t>
      </w:r>
      <w:r>
        <w:rPr>
          <w:rFonts w:cs="Arial"/>
          <w:szCs w:val="24"/>
        </w:rPr>
        <w:t xml:space="preserve"> oraz</w:t>
      </w:r>
      <w:r w:rsidRPr="00C80D6C">
        <w:rPr>
          <w:rFonts w:cs="Arial"/>
          <w:szCs w:val="24"/>
        </w:rPr>
        <w:t xml:space="preserve"> promowanie praw </w:t>
      </w:r>
      <w:r>
        <w:rPr>
          <w:rFonts w:cs="Arial"/>
          <w:szCs w:val="24"/>
        </w:rPr>
        <w:t>osób niepełnosprawnych.</w:t>
      </w:r>
    </w:p>
    <w:p w14:paraId="1B4EA5B1" w14:textId="77777777" w:rsidR="00D0748B" w:rsidRDefault="00D0748B" w:rsidP="00630184">
      <w:r>
        <w:t>Przedstawione wyżej założenia uzupełniły</w:t>
      </w:r>
      <w:r w:rsidRPr="009E010C">
        <w:t xml:space="preserve"> trzy </w:t>
      </w:r>
      <w:r>
        <w:t xml:space="preserve">przedstawione na wstępie </w:t>
      </w:r>
      <w:r w:rsidRPr="009E010C">
        <w:t xml:space="preserve">podstawowe cele </w:t>
      </w:r>
      <w:r>
        <w:t>kierunkowe P</w:t>
      </w:r>
      <w:r w:rsidRPr="009E010C">
        <w:t>rogramu</w:t>
      </w:r>
      <w:r>
        <w:t xml:space="preserve"> dla województwa łódzkiego</w:t>
      </w:r>
      <w:r w:rsidRPr="009E010C">
        <w:t>. Uznając niepodważalność praw osób z niepełnosprawnością oraz wymienione w nazwie programu jego ustawowe funkcj</w:t>
      </w:r>
      <w:r>
        <w:t>e,</w:t>
      </w:r>
      <w:r w:rsidRPr="009E010C">
        <w:t xml:space="preserve"> jako </w:t>
      </w:r>
      <w:r>
        <w:t>podstawę</w:t>
      </w:r>
      <w:r w:rsidRPr="009E010C">
        <w:t xml:space="preserve"> wszystkich podejmowanych działań przyjęto: równość szans, dostępność i włączanie (jako aktywny i ciągły proces przeciwdziałania wykluczeniu). Ponieważ w naszym społeczeństwie są one wciąż jeszcze bardziej standardem, do którego zmierzamy, niż aktualnie powszechnie realizowanym, w</w:t>
      </w:r>
      <w:r>
        <w:t> </w:t>
      </w:r>
      <w:r w:rsidRPr="009E010C">
        <w:t xml:space="preserve">Programie </w:t>
      </w:r>
      <w:r>
        <w:t>wskazano je jako cel horyzontalny</w:t>
      </w:r>
      <w:r w:rsidRPr="009E010C">
        <w:t>.</w:t>
      </w:r>
      <w:r>
        <w:t xml:space="preserve"> Osiągnięcie celu pozwoli w przyszłości uczynić </w:t>
      </w:r>
      <w:r w:rsidRPr="009E010C">
        <w:t xml:space="preserve">równość szans, dostępność i włączanie </w:t>
      </w:r>
      <w:r>
        <w:t>zasadą horyzontalną we wszystkich działaniach na rzecz osób niepełnosprawnych podejmowanych w województwie.</w:t>
      </w:r>
    </w:p>
    <w:p w14:paraId="2F4FFB71" w14:textId="77777777" w:rsidR="00D0748B" w:rsidRDefault="00D0748B" w:rsidP="00D0748B">
      <w:pPr>
        <w:jc w:val="center"/>
      </w:pPr>
      <w:r>
        <w:rPr>
          <w:noProof/>
        </w:rPr>
        <w:drawing>
          <wp:inline distT="0" distB="0" distL="0" distR="0" wp14:anchorId="35D5992E" wp14:editId="5B7D2128">
            <wp:extent cx="5760000" cy="3477600"/>
            <wp:effectExtent l="0" t="0" r="0" b="8890"/>
            <wp:docPr id="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4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DFAF7" w14:textId="143C9963" w:rsidR="00D0748B" w:rsidRDefault="00396DCB" w:rsidP="00D0748B">
      <w:r w:rsidRPr="00396DCB">
        <w:rPr>
          <w:b/>
          <w:bCs/>
        </w:rPr>
        <w:t>Schemat:</w:t>
      </w:r>
      <w:r>
        <w:t xml:space="preserve"> </w:t>
      </w:r>
      <w:r w:rsidR="00D0748B" w:rsidRPr="00396DCB">
        <w:t>Relacje między celami przyjętymi w Wojewódzkim Programie</w:t>
      </w:r>
      <w:r w:rsidR="00D0748B" w:rsidRPr="00396DCB">
        <w:rPr>
          <w:strike/>
        </w:rPr>
        <w:t xml:space="preserve"> </w:t>
      </w:r>
      <w:r w:rsidR="00D0748B" w:rsidRPr="00396DCB">
        <w:t xml:space="preserve">Wyrównywania Szans Osób Niepełnosprawnych i Przeciwdziałania Ich Wykluczeniu Społecznemu oraz Pomocy w Zatrudnianiu Osób Niepełnosprawnych Województwa Łódzkiego 2030 – celem głównym, horyzontalnym oraz celami </w:t>
      </w:r>
      <w:r>
        <w:t>kierunkowymi.</w:t>
      </w:r>
    </w:p>
    <w:p w14:paraId="73D51945" w14:textId="77777777" w:rsidR="00A121B5" w:rsidRPr="00396DCB" w:rsidRDefault="00A121B5" w:rsidP="00D0748B">
      <w:pPr>
        <w:rPr>
          <w:b/>
          <w:bCs/>
        </w:rPr>
      </w:pPr>
    </w:p>
    <w:p w14:paraId="1C220B5F" w14:textId="009FB30A" w:rsidR="00D0748B" w:rsidRDefault="00D0748B" w:rsidP="008C4F2A">
      <w:pPr>
        <w:pStyle w:val="Nagwek1"/>
      </w:pPr>
      <w:bookmarkStart w:id="65" w:name="_Toc101775837"/>
      <w:r w:rsidRPr="00F6667E">
        <w:t xml:space="preserve">Kierunki działań w ramach </w:t>
      </w:r>
      <w:r>
        <w:t>wyznaczonych</w:t>
      </w:r>
      <w:r w:rsidRPr="00F6667E">
        <w:t xml:space="preserve"> celów</w:t>
      </w:r>
      <w:bookmarkEnd w:id="65"/>
    </w:p>
    <w:p w14:paraId="608E9A3F" w14:textId="16C00F3D" w:rsidR="00D0748B" w:rsidRDefault="008B04FC" w:rsidP="008B04FC">
      <w:pPr>
        <w:rPr>
          <w:rStyle w:val="Wyrnienieintensywne"/>
          <w:b w:val="0"/>
          <w:bCs/>
          <w:color w:val="auto"/>
        </w:rPr>
      </w:pPr>
      <w:r>
        <w:rPr>
          <w:rStyle w:val="Wyrnienieintensywne"/>
          <w:b w:val="0"/>
          <w:bCs/>
          <w:color w:val="auto"/>
        </w:rPr>
        <w:t>C</w:t>
      </w:r>
      <w:r w:rsidR="00D0748B" w:rsidRPr="008B04FC">
        <w:rPr>
          <w:rStyle w:val="Wyrnienieintensywne"/>
          <w:b w:val="0"/>
          <w:bCs/>
          <w:color w:val="auto"/>
        </w:rPr>
        <w:t xml:space="preserve">ele w Wojewódzkim Programie Wyrównywania Szans Osób Niepełnosprawnych </w:t>
      </w:r>
      <w:r w:rsidR="00F04DC4">
        <w:rPr>
          <w:rStyle w:val="Wyrnienieintensywne"/>
          <w:b w:val="0"/>
          <w:bCs/>
          <w:color w:val="auto"/>
        </w:rPr>
        <w:br/>
      </w:r>
      <w:r w:rsidR="00D0748B" w:rsidRPr="008B04FC">
        <w:rPr>
          <w:rStyle w:val="Wyrnienieintensywne"/>
          <w:b w:val="0"/>
          <w:bCs/>
          <w:color w:val="auto"/>
        </w:rPr>
        <w:t>i Przeciwdziałania Ich Wykluczeniu Społecznemu oraz Pomocy w Zatrudnianiu Osób Niepełnosprawnych Województwa Łódzkiego 2030 i wynikające z nich kierunki działania</w:t>
      </w:r>
      <w:r w:rsidR="000B3E1F">
        <w:rPr>
          <w:rStyle w:val="Wyrnienieintensywne"/>
          <w:b w:val="0"/>
          <w:bCs/>
          <w:color w:val="auto"/>
        </w:rPr>
        <w:t>.</w:t>
      </w:r>
    </w:p>
    <w:p w14:paraId="51F75637" w14:textId="77777777" w:rsidR="00A121B5" w:rsidRDefault="00A121B5" w:rsidP="008B04FC">
      <w:pPr>
        <w:rPr>
          <w:rStyle w:val="Wyrnienieintensywne"/>
          <w:b w:val="0"/>
          <w:bCs/>
          <w:color w:val="auto"/>
        </w:rPr>
      </w:pPr>
    </w:p>
    <w:p w14:paraId="396999D0" w14:textId="50D2C4F6" w:rsidR="004603A5" w:rsidRDefault="004603A5" w:rsidP="00396DCB">
      <w:pPr>
        <w:shd w:val="clear" w:color="auto" w:fill="DEEAF6" w:themeFill="accent5" w:themeFillTint="33"/>
        <w:rPr>
          <w:rStyle w:val="Wyrnienieintensywne"/>
          <w:bCs/>
          <w:color w:val="auto"/>
        </w:rPr>
      </w:pPr>
      <w:r w:rsidRPr="004603A5">
        <w:rPr>
          <w:rStyle w:val="Wyrnienieintensywne"/>
          <w:bCs/>
          <w:color w:val="auto"/>
        </w:rPr>
        <w:t xml:space="preserve">Cel główny – strategiczny: </w:t>
      </w:r>
      <w:r>
        <w:rPr>
          <w:rStyle w:val="Wyrnienieintensywne"/>
          <w:bCs/>
          <w:color w:val="auto"/>
        </w:rPr>
        <w:t>W</w:t>
      </w:r>
      <w:r w:rsidRPr="004603A5">
        <w:rPr>
          <w:rStyle w:val="Wyrnienieintensywne"/>
          <w:bCs/>
          <w:color w:val="auto"/>
        </w:rPr>
        <w:t xml:space="preserve">łączenie społeczne i zawodowe osób </w:t>
      </w:r>
      <w:r w:rsidR="00396DCB">
        <w:rPr>
          <w:rStyle w:val="Wyrnienieintensywne"/>
          <w:bCs/>
          <w:color w:val="auto"/>
        </w:rPr>
        <w:br/>
      </w:r>
      <w:r w:rsidRPr="004603A5">
        <w:rPr>
          <w:rStyle w:val="Wyrnienieintensywne"/>
          <w:bCs/>
          <w:color w:val="auto"/>
        </w:rPr>
        <w:t>z niepełnosprawnościami w województwie łódzkim oraz wsparcie dla ich rodzin i otoczenia społecznego</w:t>
      </w:r>
    </w:p>
    <w:p w14:paraId="6BF5D3FF" w14:textId="77777777" w:rsidR="00396DCB" w:rsidRPr="004603A5" w:rsidRDefault="00396DCB" w:rsidP="004603A5">
      <w:pPr>
        <w:rPr>
          <w:rStyle w:val="Wyrnienieintensywne"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6DCB" w14:paraId="3B2E6BC2" w14:textId="77777777" w:rsidTr="00396DCB">
        <w:tc>
          <w:tcPr>
            <w:tcW w:w="9062" w:type="dxa"/>
            <w:shd w:val="clear" w:color="auto" w:fill="9CC2E5" w:themeFill="accent5" w:themeFillTint="99"/>
          </w:tcPr>
          <w:p w14:paraId="3A5A1636" w14:textId="77777777" w:rsidR="006D2A1A" w:rsidRPr="006D2A1A" w:rsidRDefault="00396DCB" w:rsidP="00396DCB">
            <w:pPr>
              <w:rPr>
                <w:rStyle w:val="Wyrnienieintensywne"/>
              </w:rPr>
            </w:pPr>
            <w:r w:rsidRPr="006D2A1A">
              <w:rPr>
                <w:rStyle w:val="Wyrnienieintensywne"/>
              </w:rPr>
              <w:t xml:space="preserve">Cel </w:t>
            </w:r>
            <w:r w:rsidR="006D2A1A" w:rsidRPr="006D2A1A">
              <w:rPr>
                <w:rStyle w:val="Wyrnienieintensywne"/>
              </w:rPr>
              <w:t>kierunkowy</w:t>
            </w:r>
            <w:r w:rsidRPr="006D2A1A">
              <w:rPr>
                <w:rStyle w:val="Wyrnienieintensywne"/>
              </w:rPr>
              <w:t xml:space="preserve"> 1.</w:t>
            </w:r>
          </w:p>
          <w:p w14:paraId="58908440" w14:textId="693CA372" w:rsidR="00396DCB" w:rsidRDefault="00396DCB" w:rsidP="00396DCB">
            <w:pPr>
              <w:rPr>
                <w:rStyle w:val="Wyrnienieintensywne"/>
                <w:color w:val="auto"/>
              </w:rPr>
            </w:pPr>
            <w:r w:rsidRPr="006D2A1A">
              <w:rPr>
                <w:rStyle w:val="Wyrnienieintensywne"/>
              </w:rPr>
              <w:t>Wzmacnianie potencjału osób niepełnosprawnych i ich otoczenia, w tym wspomaganie rozwoju i zdrowia</w:t>
            </w:r>
          </w:p>
        </w:tc>
      </w:tr>
      <w:tr w:rsidR="00396DCB" w14:paraId="4031B70F" w14:textId="77777777" w:rsidTr="00396DCB">
        <w:tc>
          <w:tcPr>
            <w:tcW w:w="9062" w:type="dxa"/>
            <w:shd w:val="clear" w:color="auto" w:fill="BDD6EE" w:themeFill="accent5" w:themeFillTint="66"/>
          </w:tcPr>
          <w:p w14:paraId="1B633B10" w14:textId="77777777" w:rsidR="00396DCB" w:rsidRDefault="00396DCB" w:rsidP="008B04FC">
            <w:pPr>
              <w:rPr>
                <w:rStyle w:val="Wyrnienieintensywne"/>
              </w:rPr>
            </w:pPr>
            <w:r>
              <w:rPr>
                <w:rStyle w:val="Wyrnienieintensywne"/>
                <w:color w:val="auto"/>
              </w:rPr>
              <w:t>K</w:t>
            </w:r>
            <w:r>
              <w:rPr>
                <w:rStyle w:val="Wyrnienieintensywne"/>
              </w:rPr>
              <w:t>ierunki działań:</w:t>
            </w:r>
          </w:p>
          <w:p w14:paraId="4B870E79" w14:textId="77777777" w:rsidR="00523336" w:rsidRPr="00523336" w:rsidRDefault="00523336" w:rsidP="004C43A4">
            <w:pPr>
              <w:pStyle w:val="Akapitzlist"/>
              <w:numPr>
                <w:ilvl w:val="0"/>
                <w:numId w:val="30"/>
              </w:numPr>
              <w:ind w:left="447" w:hanging="425"/>
              <w:rPr>
                <w:iCs/>
              </w:rPr>
            </w:pPr>
            <w:r w:rsidRPr="00523336">
              <w:t>Tworzenie warunków do rozpoznawania i zaspokajania spersonalizowanych potrzeb osób niepełnosprawnych, wczesna identyfikacja problemów w różnych grupach wiekowych.</w:t>
            </w:r>
          </w:p>
          <w:p w14:paraId="57350F08" w14:textId="77777777" w:rsidR="00523336" w:rsidRPr="00523336" w:rsidRDefault="00523336" w:rsidP="004C43A4">
            <w:pPr>
              <w:pStyle w:val="Akapitzlist"/>
              <w:numPr>
                <w:ilvl w:val="0"/>
                <w:numId w:val="30"/>
              </w:numPr>
              <w:ind w:left="447" w:hanging="425"/>
              <w:rPr>
                <w:rStyle w:val="Wyrnienieintensywne"/>
                <w:color w:val="auto"/>
              </w:rPr>
            </w:pPr>
            <w:r w:rsidRPr="00523336">
              <w:rPr>
                <w:rStyle w:val="Wyrnienieintensywne"/>
                <w:b w:val="0"/>
                <w:color w:val="auto"/>
              </w:rPr>
              <w:t xml:space="preserve"> Rozwój usług wspierających niezależność </w:t>
            </w:r>
            <w:r>
              <w:rPr>
                <w:rStyle w:val="Wyrnienieintensywne"/>
                <w:b w:val="0"/>
                <w:color w:val="auto"/>
              </w:rPr>
              <w:t xml:space="preserve">osób niepełnosprawnych, </w:t>
            </w:r>
            <w:r w:rsidRPr="00523336">
              <w:rPr>
                <w:rStyle w:val="Wyrnienieintensywne"/>
                <w:b w:val="0"/>
                <w:color w:val="auto"/>
              </w:rPr>
              <w:t>także nowych form np. asystentury osobistej, prawnej itp.</w:t>
            </w:r>
          </w:p>
          <w:p w14:paraId="28998E1D" w14:textId="77777777" w:rsidR="00523336" w:rsidRPr="00523336" w:rsidRDefault="00523336" w:rsidP="004C43A4">
            <w:pPr>
              <w:pStyle w:val="Akapitzlist"/>
              <w:numPr>
                <w:ilvl w:val="0"/>
                <w:numId w:val="30"/>
              </w:numPr>
              <w:ind w:left="447" w:hanging="425"/>
              <w:rPr>
                <w:rStyle w:val="Wyrnienieintensywne"/>
                <w:color w:val="auto"/>
              </w:rPr>
            </w:pPr>
            <w:r w:rsidRPr="00523336">
              <w:rPr>
                <w:rStyle w:val="Wyrnienieintensywne"/>
                <w:b w:val="0"/>
                <w:bCs/>
                <w:color w:val="auto"/>
              </w:rPr>
              <w:t xml:space="preserve">Wspieranie rodzin </w:t>
            </w:r>
            <w:r>
              <w:rPr>
                <w:rStyle w:val="Wyrnienieintensywne"/>
                <w:b w:val="0"/>
                <w:bCs/>
                <w:color w:val="auto"/>
              </w:rPr>
              <w:t>osób niepełnosprawnych</w:t>
            </w:r>
            <w:r w:rsidRPr="00523336">
              <w:rPr>
                <w:rStyle w:val="Wyrnienieintensywne"/>
                <w:b w:val="0"/>
                <w:bCs/>
                <w:color w:val="auto"/>
              </w:rPr>
              <w:t>, w tym rodzin wychowujących dzieci z niepełnosprawnością, m.in. poprzez wsparcie wychowawcze, opiekę wytchnieniową, zapewnienie godnych warunków życia i ochrony socjalne</w:t>
            </w:r>
            <w:r>
              <w:rPr>
                <w:rStyle w:val="Wyrnienieintensywne"/>
                <w:b w:val="0"/>
                <w:bCs/>
                <w:color w:val="auto"/>
              </w:rPr>
              <w:t>j.</w:t>
            </w:r>
          </w:p>
          <w:p w14:paraId="133E6AEC" w14:textId="77777777" w:rsidR="00523336" w:rsidRPr="00523336" w:rsidRDefault="00523336" w:rsidP="004C43A4">
            <w:pPr>
              <w:pStyle w:val="Akapitzlist"/>
              <w:numPr>
                <w:ilvl w:val="0"/>
                <w:numId w:val="30"/>
              </w:numPr>
              <w:ind w:left="447" w:hanging="425"/>
              <w:rPr>
                <w:rStyle w:val="Wyrnienieintensywne"/>
                <w:color w:val="auto"/>
              </w:rPr>
            </w:pPr>
            <w:r w:rsidRPr="00523336">
              <w:rPr>
                <w:rStyle w:val="Wyrnienieintensywne"/>
                <w:b w:val="0"/>
                <w:bCs/>
                <w:color w:val="auto"/>
              </w:rPr>
              <w:t xml:space="preserve">Promocja zdrowia, działań prozdrowotnych i aktywnego, zdrowego </w:t>
            </w:r>
            <w:r>
              <w:rPr>
                <w:rStyle w:val="Wyrnienieintensywne"/>
                <w:b w:val="0"/>
                <w:bCs/>
                <w:color w:val="auto"/>
              </w:rPr>
              <w:br/>
            </w:r>
            <w:r w:rsidRPr="00523336">
              <w:rPr>
                <w:rStyle w:val="Wyrnienieintensywne"/>
                <w:b w:val="0"/>
                <w:bCs/>
                <w:color w:val="auto"/>
              </w:rPr>
              <w:t xml:space="preserve">i zrównoważonego stylu życia wśród </w:t>
            </w:r>
            <w:r>
              <w:rPr>
                <w:rStyle w:val="Wyrnienieintensywne"/>
                <w:b w:val="0"/>
                <w:bCs/>
                <w:color w:val="auto"/>
              </w:rPr>
              <w:t xml:space="preserve">osób niepełnosprawnych </w:t>
            </w:r>
            <w:r w:rsidRPr="00523336">
              <w:rPr>
                <w:rStyle w:val="Wyrnienieintensywne"/>
                <w:b w:val="0"/>
                <w:bCs/>
                <w:color w:val="auto"/>
              </w:rPr>
              <w:t>i ich rodzin</w:t>
            </w:r>
            <w:r>
              <w:rPr>
                <w:rStyle w:val="Wyrnienieintensywne"/>
                <w:b w:val="0"/>
                <w:bCs/>
                <w:color w:val="auto"/>
              </w:rPr>
              <w:t>.</w:t>
            </w:r>
          </w:p>
          <w:p w14:paraId="070B0DE1" w14:textId="77777777" w:rsidR="00523336" w:rsidRPr="00523336" w:rsidRDefault="00523336" w:rsidP="004C43A4">
            <w:pPr>
              <w:pStyle w:val="Akapitzlist"/>
              <w:numPr>
                <w:ilvl w:val="0"/>
                <w:numId w:val="30"/>
              </w:numPr>
              <w:ind w:left="447" w:hanging="425"/>
              <w:rPr>
                <w:rStyle w:val="Wyrnienieintensywne"/>
                <w:color w:val="auto"/>
              </w:rPr>
            </w:pPr>
            <w:r w:rsidRPr="00523336">
              <w:rPr>
                <w:rStyle w:val="Wyrnienieintensywne"/>
                <w:b w:val="0"/>
                <w:bCs/>
                <w:color w:val="auto"/>
              </w:rPr>
              <w:t xml:space="preserve">Podejmowanie działań na rzecz edukacji włączającej i podnoszenia jakości edukacji </w:t>
            </w:r>
            <w:r>
              <w:rPr>
                <w:rStyle w:val="Wyrnienieintensywne"/>
                <w:b w:val="0"/>
                <w:bCs/>
                <w:color w:val="auto"/>
              </w:rPr>
              <w:t xml:space="preserve">osób niepełnosprawnych </w:t>
            </w:r>
            <w:r w:rsidRPr="00523336">
              <w:rPr>
                <w:rStyle w:val="Wyrnienieintensywne"/>
                <w:b w:val="0"/>
                <w:bCs/>
                <w:color w:val="auto"/>
              </w:rPr>
              <w:t>na różnych etapach kształcenia</w:t>
            </w:r>
            <w:r>
              <w:rPr>
                <w:rStyle w:val="Wyrnienieintensywne"/>
                <w:b w:val="0"/>
                <w:bCs/>
                <w:color w:val="auto"/>
              </w:rPr>
              <w:t>.</w:t>
            </w:r>
          </w:p>
          <w:p w14:paraId="1744BFDD" w14:textId="77777777" w:rsidR="00523336" w:rsidRPr="00523336" w:rsidRDefault="00523336" w:rsidP="004C43A4">
            <w:pPr>
              <w:pStyle w:val="Akapitzlist"/>
              <w:numPr>
                <w:ilvl w:val="0"/>
                <w:numId w:val="30"/>
              </w:numPr>
              <w:ind w:left="447" w:hanging="425"/>
              <w:rPr>
                <w:rStyle w:val="Wyrnienieintensywne"/>
                <w:color w:val="auto"/>
              </w:rPr>
            </w:pPr>
            <w:r w:rsidRPr="00523336">
              <w:rPr>
                <w:rStyle w:val="Wyrnienieintensywne"/>
                <w:b w:val="0"/>
                <w:bCs/>
                <w:color w:val="auto"/>
              </w:rPr>
              <w:t xml:space="preserve">Rozwijanie form wsparcia i pomocy dla </w:t>
            </w:r>
            <w:r>
              <w:rPr>
                <w:rStyle w:val="Wyrnienieintensywne"/>
                <w:b w:val="0"/>
                <w:bCs/>
                <w:color w:val="auto"/>
              </w:rPr>
              <w:t xml:space="preserve">osób niepełnosprawnych </w:t>
            </w:r>
            <w:r w:rsidRPr="00523336">
              <w:rPr>
                <w:rStyle w:val="Wyrnienieintensywne"/>
                <w:b w:val="0"/>
                <w:bCs/>
                <w:color w:val="auto"/>
              </w:rPr>
              <w:t xml:space="preserve">i ich rodzin, </w:t>
            </w:r>
            <w:r>
              <w:rPr>
                <w:rStyle w:val="Wyrnienieintensywne"/>
                <w:b w:val="0"/>
                <w:bCs/>
                <w:color w:val="auto"/>
              </w:rPr>
              <w:br/>
            </w:r>
            <w:r w:rsidRPr="00523336">
              <w:rPr>
                <w:rStyle w:val="Wyrnienieintensywne"/>
                <w:b w:val="0"/>
                <w:bCs/>
                <w:color w:val="auto"/>
              </w:rPr>
              <w:t xml:space="preserve">w tym kręgów wsparcia środowiskowego, pierwszej pomocy psychospołecznej </w:t>
            </w:r>
            <w:r>
              <w:rPr>
                <w:rStyle w:val="Wyrnienieintensywne"/>
                <w:b w:val="0"/>
                <w:bCs/>
                <w:color w:val="auto"/>
              </w:rPr>
              <w:br/>
            </w:r>
            <w:r w:rsidRPr="00523336">
              <w:rPr>
                <w:rStyle w:val="Wyrnienieintensywne"/>
                <w:b w:val="0"/>
                <w:bCs/>
                <w:color w:val="auto"/>
              </w:rPr>
              <w:t>i interwencyjnej w sytuacji kryzysu i doświadczaniu przemocy</w:t>
            </w:r>
            <w:r>
              <w:rPr>
                <w:rStyle w:val="Wyrnienieintensywne"/>
                <w:b w:val="0"/>
                <w:bCs/>
                <w:color w:val="auto"/>
              </w:rPr>
              <w:t>.</w:t>
            </w:r>
          </w:p>
          <w:p w14:paraId="488C0F3F" w14:textId="5448A28D" w:rsidR="00523336" w:rsidRPr="00523336" w:rsidRDefault="00523336" w:rsidP="004C43A4">
            <w:pPr>
              <w:pStyle w:val="Akapitzlist"/>
              <w:numPr>
                <w:ilvl w:val="0"/>
                <w:numId w:val="30"/>
              </w:numPr>
              <w:ind w:left="447" w:hanging="425"/>
              <w:rPr>
                <w:rStyle w:val="Wyrnienieintensywne"/>
                <w:color w:val="auto"/>
              </w:rPr>
            </w:pPr>
            <w:r w:rsidRPr="00523336">
              <w:rPr>
                <w:rStyle w:val="Wyrnienieintensywne"/>
                <w:b w:val="0"/>
                <w:bCs/>
                <w:color w:val="auto"/>
              </w:rPr>
              <w:t xml:space="preserve">Wspieranie działań na rzecz rozwijania kompetencji kluczowych i edukacji </w:t>
            </w:r>
            <w:r>
              <w:rPr>
                <w:rStyle w:val="Wyrnienieintensywne"/>
                <w:b w:val="0"/>
                <w:bCs/>
                <w:color w:val="auto"/>
              </w:rPr>
              <w:t>osób niepełnosprawnych p</w:t>
            </w:r>
            <w:r w:rsidRPr="00523336">
              <w:rPr>
                <w:rStyle w:val="Wyrnienieintensywne"/>
                <w:b w:val="0"/>
                <w:bCs/>
                <w:color w:val="auto"/>
              </w:rPr>
              <w:t>rzez całe życie</w:t>
            </w:r>
            <w:r w:rsidR="00CB1725">
              <w:rPr>
                <w:rStyle w:val="Wyrnienieintensywne"/>
                <w:b w:val="0"/>
                <w:bCs/>
                <w:color w:val="auto"/>
              </w:rPr>
              <w:t>.</w:t>
            </w:r>
          </w:p>
        </w:tc>
      </w:tr>
      <w:tr w:rsidR="00396DCB" w14:paraId="429B29B5" w14:textId="77777777" w:rsidTr="00396DCB">
        <w:tc>
          <w:tcPr>
            <w:tcW w:w="9062" w:type="dxa"/>
            <w:shd w:val="clear" w:color="auto" w:fill="DEEAF6" w:themeFill="accent5" w:themeFillTint="33"/>
          </w:tcPr>
          <w:p w14:paraId="6A9D3140" w14:textId="77777777" w:rsidR="00523336" w:rsidRPr="006D2A1A" w:rsidRDefault="00396DCB" w:rsidP="008B04FC">
            <w:pPr>
              <w:rPr>
                <w:rStyle w:val="Wyrnienieintensywne"/>
              </w:rPr>
            </w:pPr>
            <w:r w:rsidRPr="006D2A1A">
              <w:rPr>
                <w:rStyle w:val="Wyrnienieintensywne"/>
              </w:rPr>
              <w:t>Działania</w:t>
            </w:r>
            <w:r w:rsidR="00523336" w:rsidRPr="006D2A1A">
              <w:rPr>
                <w:rStyle w:val="Wyrnienieintensywne"/>
              </w:rPr>
              <w:t>:</w:t>
            </w:r>
          </w:p>
          <w:p w14:paraId="061B8522" w14:textId="048FD96C" w:rsidR="00523336" w:rsidRDefault="00523336" w:rsidP="004C43A4">
            <w:pPr>
              <w:pStyle w:val="Akapitzlist"/>
              <w:numPr>
                <w:ilvl w:val="0"/>
                <w:numId w:val="31"/>
              </w:numPr>
              <w:rPr>
                <w:rStyle w:val="Wyrnienieintensywne"/>
                <w:b w:val="0"/>
                <w:bCs/>
                <w:color w:val="auto"/>
              </w:rPr>
            </w:pPr>
            <w:r>
              <w:rPr>
                <w:rStyle w:val="Wyrnienieintensywne"/>
                <w:b w:val="0"/>
                <w:bCs/>
                <w:color w:val="auto"/>
              </w:rPr>
              <w:t xml:space="preserve">Inicjowanie, promowanie </w:t>
            </w:r>
            <w:r w:rsidRPr="00523336">
              <w:rPr>
                <w:rStyle w:val="Wyrnienieintensywne"/>
                <w:b w:val="0"/>
                <w:bCs/>
                <w:color w:val="auto"/>
              </w:rPr>
              <w:t>i wspieranie działań w zakresie wczesnego wykrywania wad rozwojowych i rehabilitacji dzieci zagrożonych niepełnosprawnością i niepełnosprawnych</w:t>
            </w:r>
            <w:r>
              <w:rPr>
                <w:rStyle w:val="Wyrnienieintensywne"/>
                <w:b w:val="0"/>
                <w:bCs/>
                <w:color w:val="auto"/>
              </w:rPr>
              <w:t>.</w:t>
            </w:r>
          </w:p>
          <w:p w14:paraId="6A52E50B" w14:textId="07189C5F" w:rsidR="00523336" w:rsidRPr="00523336" w:rsidRDefault="00523336" w:rsidP="004C43A4">
            <w:pPr>
              <w:pStyle w:val="Akapitzlist"/>
              <w:numPr>
                <w:ilvl w:val="0"/>
                <w:numId w:val="31"/>
              </w:numPr>
              <w:rPr>
                <w:rStyle w:val="Wyrnienieintensywne"/>
                <w:b w:val="0"/>
                <w:bCs/>
                <w:color w:val="auto"/>
              </w:rPr>
            </w:pPr>
            <w:r w:rsidRPr="00523336">
              <w:rPr>
                <w:rStyle w:val="Wyrnienieintensywne"/>
                <w:b w:val="0"/>
                <w:bCs/>
                <w:color w:val="auto"/>
              </w:rPr>
              <w:t xml:space="preserve">Prowadzenie działań o charakterze profilaktycznym i wspierającym na rzecz </w:t>
            </w:r>
            <w:r w:rsidR="009A3752" w:rsidRPr="009A3752">
              <w:rPr>
                <w:rStyle w:val="Wyrnienieintensywne"/>
                <w:b w:val="0"/>
                <w:bCs/>
                <w:color w:val="auto"/>
              </w:rPr>
              <w:t>dzieci i młodzieży</w:t>
            </w:r>
            <w:r w:rsidR="009A3752" w:rsidRPr="009A3752">
              <w:rPr>
                <w:rStyle w:val="Wyrnienieintensywne"/>
                <w:bCs/>
                <w:color w:val="auto"/>
              </w:rPr>
              <w:t xml:space="preserve"> </w:t>
            </w:r>
            <w:r w:rsidRPr="00523336">
              <w:rPr>
                <w:rStyle w:val="Wyrnienieintensywne"/>
                <w:b w:val="0"/>
                <w:bCs/>
                <w:color w:val="auto"/>
              </w:rPr>
              <w:t>niepełnosprawnych ich rodziców/opiekunów prawnych oraz otoczenia.</w:t>
            </w:r>
          </w:p>
          <w:p w14:paraId="36CEC1D4" w14:textId="719A6E08" w:rsidR="00523336" w:rsidRPr="00523336" w:rsidRDefault="00523336" w:rsidP="004C43A4">
            <w:pPr>
              <w:pStyle w:val="Akapitzlist"/>
              <w:numPr>
                <w:ilvl w:val="0"/>
                <w:numId w:val="31"/>
              </w:numPr>
              <w:rPr>
                <w:rStyle w:val="Wyrnienieintensywne"/>
                <w:b w:val="0"/>
                <w:bCs/>
                <w:color w:val="auto"/>
              </w:rPr>
            </w:pPr>
            <w:r w:rsidRPr="00523336">
              <w:rPr>
                <w:rStyle w:val="Wyrnienieintensywne"/>
                <w:b w:val="0"/>
                <w:bCs/>
                <w:color w:val="auto"/>
              </w:rPr>
              <w:t xml:space="preserve">Wdrażanie działań w zakresie wczesnego rozpoznania potrzeb rozwojowych </w:t>
            </w:r>
            <w:r w:rsidRPr="00523336">
              <w:rPr>
                <w:rStyle w:val="Wyrnienieintensywne"/>
                <w:b w:val="0"/>
                <w:bCs/>
                <w:color w:val="auto"/>
              </w:rPr>
              <w:br/>
              <w:t xml:space="preserve">i monitorowanie wczesnych zaburzeń rozwojowych. </w:t>
            </w:r>
          </w:p>
          <w:p w14:paraId="3288F6D0" w14:textId="57863B3F" w:rsidR="00523336" w:rsidRPr="00523336" w:rsidRDefault="00523336" w:rsidP="004C43A4">
            <w:pPr>
              <w:pStyle w:val="Akapitzlist"/>
              <w:numPr>
                <w:ilvl w:val="0"/>
                <w:numId w:val="31"/>
              </w:numPr>
              <w:rPr>
                <w:rStyle w:val="Wyrnienieintensywne"/>
                <w:b w:val="0"/>
                <w:bCs/>
                <w:color w:val="auto"/>
              </w:rPr>
            </w:pPr>
            <w:r w:rsidRPr="00523336">
              <w:rPr>
                <w:rStyle w:val="Wyrnienieintensywne"/>
                <w:b w:val="0"/>
                <w:bCs/>
                <w:color w:val="auto"/>
              </w:rPr>
              <w:t xml:space="preserve">Wspomaganie indywidualnego rozwoju każdego dziecka niepełnosprawnego oraz włączenie wczesnych interwencji terapeutycznych </w:t>
            </w:r>
            <w:r w:rsidR="005A22FD">
              <w:rPr>
                <w:rStyle w:val="Wyrnienieintensywne"/>
                <w:b w:val="0"/>
                <w:bCs/>
                <w:color w:val="auto"/>
              </w:rPr>
              <w:br/>
            </w:r>
            <w:r w:rsidRPr="00523336">
              <w:rPr>
                <w:rStyle w:val="Wyrnienieintensywne"/>
                <w:b w:val="0"/>
                <w:bCs/>
                <w:color w:val="auto"/>
              </w:rPr>
              <w:t>i wczesnego wspomagania rozwoju.</w:t>
            </w:r>
          </w:p>
          <w:p w14:paraId="7FA48D45" w14:textId="197B8D8B" w:rsidR="00523336" w:rsidRPr="00523336" w:rsidRDefault="00523336" w:rsidP="004C43A4">
            <w:pPr>
              <w:pStyle w:val="Akapitzlist"/>
              <w:numPr>
                <w:ilvl w:val="0"/>
                <w:numId w:val="31"/>
              </w:numPr>
              <w:rPr>
                <w:rStyle w:val="Wyrnienieintensywne"/>
                <w:b w:val="0"/>
                <w:bCs/>
                <w:color w:val="auto"/>
              </w:rPr>
            </w:pPr>
            <w:r w:rsidRPr="00523336">
              <w:rPr>
                <w:rStyle w:val="Wyrnienieintensywne"/>
                <w:b w:val="0"/>
                <w:bCs/>
                <w:color w:val="auto"/>
              </w:rPr>
              <w:t xml:space="preserve">Uwzględnienie w działaniach zróżnicowania potrzeb rozwojowych </w:t>
            </w:r>
            <w:r w:rsidRPr="00523336">
              <w:rPr>
                <w:rStyle w:val="Wyrnienieintensywne"/>
                <w:b w:val="0"/>
                <w:bCs/>
                <w:color w:val="auto"/>
              </w:rPr>
              <w:br/>
              <w:t>i edukacyjnych</w:t>
            </w:r>
            <w:r w:rsidR="009A3752">
              <w:rPr>
                <w:rStyle w:val="Wyrnienieintensywne"/>
                <w:b w:val="0"/>
                <w:bCs/>
                <w:color w:val="auto"/>
              </w:rPr>
              <w:t>.</w:t>
            </w:r>
          </w:p>
          <w:p w14:paraId="6F87D281" w14:textId="030E7039" w:rsidR="00523336" w:rsidRPr="00523336" w:rsidRDefault="00523336" w:rsidP="004C43A4">
            <w:pPr>
              <w:pStyle w:val="Akapitzlist"/>
              <w:numPr>
                <w:ilvl w:val="0"/>
                <w:numId w:val="31"/>
              </w:numPr>
              <w:rPr>
                <w:rStyle w:val="Wyrnienieintensywne"/>
                <w:b w:val="0"/>
                <w:bCs/>
                <w:color w:val="auto"/>
              </w:rPr>
            </w:pPr>
            <w:r w:rsidRPr="00523336">
              <w:rPr>
                <w:rStyle w:val="Wyrnienieintensywne"/>
                <w:b w:val="0"/>
                <w:bCs/>
                <w:color w:val="auto"/>
              </w:rPr>
              <w:t xml:space="preserve"> Wzmocnienie współpracy pomiędzy przedstawicielami instytucji działających na rzecz dzieci</w:t>
            </w:r>
            <w:r w:rsidR="009A3752" w:rsidRPr="009A3752">
              <w:rPr>
                <w:rStyle w:val="Wyrnienieintensywne"/>
                <w:b w:val="0"/>
                <w:bCs/>
                <w:color w:val="auto"/>
              </w:rPr>
              <w:t xml:space="preserve"> i młodzieży</w:t>
            </w:r>
            <w:r w:rsidR="000B3E1F">
              <w:rPr>
                <w:rStyle w:val="Wyrnienieintensywne"/>
                <w:b w:val="0"/>
                <w:bCs/>
                <w:color w:val="auto"/>
              </w:rPr>
              <w:t xml:space="preserve"> </w:t>
            </w:r>
            <w:r w:rsidR="000B3E1F" w:rsidRPr="000B3E1F">
              <w:rPr>
                <w:rStyle w:val="Wyrnienieintensywne"/>
                <w:b w:val="0"/>
                <w:color w:val="auto"/>
              </w:rPr>
              <w:t>niepełnosprawnej</w:t>
            </w:r>
            <w:r w:rsidR="009A3752" w:rsidRPr="000B3E1F">
              <w:rPr>
                <w:rStyle w:val="Wyrnienieintensywne"/>
                <w:b w:val="0"/>
                <w:color w:val="auto"/>
              </w:rPr>
              <w:t>,</w:t>
            </w:r>
            <w:r w:rsidR="00393537">
              <w:rPr>
                <w:rStyle w:val="Wyrnienieintensywne"/>
                <w:b w:val="0"/>
                <w:bCs/>
                <w:color w:val="auto"/>
              </w:rPr>
              <w:t xml:space="preserve"> </w:t>
            </w:r>
            <w:r w:rsidRPr="00523336">
              <w:rPr>
                <w:rStyle w:val="Wyrnienieintensywne"/>
                <w:b w:val="0"/>
                <w:bCs/>
                <w:color w:val="auto"/>
              </w:rPr>
              <w:t>rodziny oraz wsparcie tworzenia i rozwoju zespołów/sieci specjalistów</w:t>
            </w:r>
            <w:r w:rsidR="000B3E1F">
              <w:rPr>
                <w:rStyle w:val="Wyrnienieintensywne"/>
                <w:b w:val="0"/>
                <w:bCs/>
                <w:color w:val="auto"/>
              </w:rPr>
              <w:t>,</w:t>
            </w:r>
            <w:r w:rsidRPr="00523336">
              <w:rPr>
                <w:rStyle w:val="Wyrnienieintensywne"/>
                <w:b w:val="0"/>
                <w:bCs/>
                <w:color w:val="auto"/>
              </w:rPr>
              <w:t xml:space="preserve"> z zapewnieniem </w:t>
            </w:r>
            <w:r w:rsidR="000B3E1F">
              <w:rPr>
                <w:rStyle w:val="Wyrnienieintensywne"/>
                <w:b w:val="0"/>
                <w:bCs/>
                <w:color w:val="auto"/>
              </w:rPr>
              <w:t>uczestnictwa</w:t>
            </w:r>
            <w:r w:rsidRPr="00523336">
              <w:rPr>
                <w:rStyle w:val="Wyrnienieintensywne"/>
                <w:b w:val="0"/>
                <w:bCs/>
                <w:color w:val="auto"/>
              </w:rPr>
              <w:t xml:space="preserve"> rodziny.</w:t>
            </w:r>
          </w:p>
          <w:p w14:paraId="1658FDC2" w14:textId="1D6E5387" w:rsidR="00523336" w:rsidRPr="00CB1725" w:rsidRDefault="00523336" w:rsidP="00CB1725">
            <w:pPr>
              <w:pStyle w:val="Akapitzlist"/>
              <w:numPr>
                <w:ilvl w:val="0"/>
                <w:numId w:val="31"/>
              </w:numPr>
              <w:rPr>
                <w:rStyle w:val="Wyrnienieintensywne"/>
                <w:b w:val="0"/>
                <w:bCs/>
                <w:color w:val="auto"/>
              </w:rPr>
            </w:pPr>
            <w:r w:rsidRPr="00523336">
              <w:rPr>
                <w:rStyle w:val="Wyrnienieintensywne"/>
                <w:b w:val="0"/>
                <w:bCs/>
                <w:color w:val="auto"/>
              </w:rPr>
              <w:t xml:space="preserve">Zapewnienie dostępu do usług i różnych form wsparcia dla dzieci </w:t>
            </w:r>
            <w:r w:rsidR="00CB1725">
              <w:rPr>
                <w:rStyle w:val="Wyrnienieintensywne"/>
                <w:b w:val="0"/>
                <w:bCs/>
                <w:color w:val="auto"/>
              </w:rPr>
              <w:br/>
            </w:r>
            <w:r w:rsidR="000B3E1F" w:rsidRPr="00CB1725">
              <w:rPr>
                <w:rStyle w:val="Wyrnienieintensywne"/>
                <w:b w:val="0"/>
                <w:bCs/>
                <w:color w:val="auto"/>
              </w:rPr>
              <w:t xml:space="preserve">i młodzieży </w:t>
            </w:r>
            <w:r w:rsidRPr="00CB1725">
              <w:rPr>
                <w:rStyle w:val="Wyrnienieintensywne"/>
                <w:b w:val="0"/>
                <w:bCs/>
                <w:color w:val="auto"/>
              </w:rPr>
              <w:t>niepełnosprawn</w:t>
            </w:r>
            <w:r w:rsidR="000B3E1F" w:rsidRPr="00CB1725">
              <w:rPr>
                <w:rStyle w:val="Wyrnienieintensywne"/>
                <w:b w:val="0"/>
                <w:bCs/>
                <w:color w:val="auto"/>
              </w:rPr>
              <w:t>ej</w:t>
            </w:r>
            <w:r w:rsidRPr="00CB1725">
              <w:rPr>
                <w:rStyle w:val="Wyrnienieintensywne"/>
                <w:b w:val="0"/>
                <w:bCs/>
                <w:color w:val="auto"/>
              </w:rPr>
              <w:t xml:space="preserve"> i ich rodzin m.in. warsztatów, mediacji, konsultacji i poradnictwa specjalistycznego, w tym pedagogicznego, psychologicznego, psychiatrycznego, prawnego, ekonomicznego</w:t>
            </w:r>
            <w:r w:rsidR="00F54C33" w:rsidRPr="00CB1725">
              <w:rPr>
                <w:rStyle w:val="Wyrnienieintensywne"/>
                <w:b w:val="0"/>
                <w:bCs/>
                <w:color w:val="auto"/>
              </w:rPr>
              <w:t xml:space="preserve"> oraz</w:t>
            </w:r>
            <w:r w:rsidR="00F54C33" w:rsidRPr="00CB1725">
              <w:rPr>
                <w:rStyle w:val="Wyrnienieintensywne"/>
                <w:b w:val="0"/>
                <w:bCs/>
                <w:color w:val="auto"/>
                <w:highlight w:val="yellow"/>
              </w:rPr>
              <w:t xml:space="preserve"> </w:t>
            </w:r>
            <w:r w:rsidR="00F54C33" w:rsidRPr="00CB1725">
              <w:rPr>
                <w:rStyle w:val="Wyrnienieintensywne"/>
                <w:b w:val="0"/>
                <w:bCs/>
                <w:color w:val="auto"/>
              </w:rPr>
              <w:t>interwencji kryzysowej</w:t>
            </w:r>
            <w:r w:rsidRPr="00CB1725">
              <w:rPr>
                <w:rStyle w:val="Wyrnienieintensywne"/>
                <w:b w:val="0"/>
                <w:bCs/>
                <w:color w:val="auto"/>
              </w:rPr>
              <w:t>.</w:t>
            </w:r>
          </w:p>
          <w:p w14:paraId="3773FBCD" w14:textId="77777777" w:rsidR="00523336" w:rsidRPr="00523336" w:rsidRDefault="00523336" w:rsidP="004C43A4">
            <w:pPr>
              <w:pStyle w:val="Akapitzlist"/>
              <w:numPr>
                <w:ilvl w:val="0"/>
                <w:numId w:val="31"/>
              </w:numPr>
              <w:rPr>
                <w:rStyle w:val="Wyrnienieintensywne"/>
                <w:b w:val="0"/>
                <w:bCs/>
                <w:color w:val="auto"/>
              </w:rPr>
            </w:pPr>
            <w:r w:rsidRPr="00523336">
              <w:rPr>
                <w:rStyle w:val="Wyrnienieintensywne"/>
                <w:b w:val="0"/>
                <w:bCs/>
                <w:color w:val="auto"/>
              </w:rPr>
              <w:t xml:space="preserve">Rozwój asystentury rodzinnej i innych form wsparcia rodziny z dzieckiem niepełnosprawnym. </w:t>
            </w:r>
          </w:p>
          <w:p w14:paraId="4E4A7A2E" w14:textId="739768EE" w:rsidR="00523336" w:rsidRPr="00523336" w:rsidRDefault="00523336" w:rsidP="004C43A4">
            <w:pPr>
              <w:pStyle w:val="Akapitzlist"/>
              <w:numPr>
                <w:ilvl w:val="0"/>
                <w:numId w:val="31"/>
              </w:numPr>
              <w:rPr>
                <w:rStyle w:val="Wyrnienieintensywne"/>
                <w:b w:val="0"/>
                <w:bCs/>
                <w:color w:val="auto"/>
              </w:rPr>
            </w:pPr>
            <w:r w:rsidRPr="00523336">
              <w:rPr>
                <w:rStyle w:val="Wyrnienieintensywne"/>
                <w:b w:val="0"/>
                <w:bCs/>
                <w:color w:val="auto"/>
              </w:rPr>
              <w:t xml:space="preserve">Rozwinięcie katalogu usług wspierających rodziców/opiekunów prawnych </w:t>
            </w:r>
            <w:r w:rsidRPr="009A3752">
              <w:rPr>
                <w:rStyle w:val="Wyrnienieintensywne"/>
                <w:b w:val="0"/>
                <w:bCs/>
                <w:color w:val="auto"/>
              </w:rPr>
              <w:t xml:space="preserve">dzieci </w:t>
            </w:r>
            <w:r w:rsidR="009A3752" w:rsidRPr="009A3752">
              <w:rPr>
                <w:rStyle w:val="Wyrnienieintensywne"/>
                <w:b w:val="0"/>
                <w:bCs/>
                <w:color w:val="auto"/>
              </w:rPr>
              <w:t>i młodzieży</w:t>
            </w:r>
            <w:r w:rsidR="009A3752" w:rsidRPr="009A3752">
              <w:rPr>
                <w:rStyle w:val="Wyrnienieintensywne"/>
                <w:bCs/>
                <w:color w:val="auto"/>
              </w:rPr>
              <w:t xml:space="preserve"> </w:t>
            </w:r>
            <w:r w:rsidRPr="00523336">
              <w:rPr>
                <w:rStyle w:val="Wyrnienieintensywne"/>
                <w:b w:val="0"/>
                <w:bCs/>
                <w:color w:val="auto"/>
              </w:rPr>
              <w:t>niepełnosprawnych w zakresie opieki wytchnieniowej.</w:t>
            </w:r>
          </w:p>
          <w:p w14:paraId="376A47FA" w14:textId="67F4659E" w:rsidR="00523336" w:rsidRPr="00523336" w:rsidRDefault="00523336" w:rsidP="004C43A4">
            <w:pPr>
              <w:pStyle w:val="Akapitzlist"/>
              <w:numPr>
                <w:ilvl w:val="0"/>
                <w:numId w:val="31"/>
              </w:numPr>
              <w:rPr>
                <w:rStyle w:val="Wyrnienieintensywne"/>
                <w:b w:val="0"/>
                <w:bCs/>
                <w:color w:val="auto"/>
              </w:rPr>
            </w:pPr>
            <w:r w:rsidRPr="00523336">
              <w:rPr>
                <w:rStyle w:val="Wyrnienieintensywne"/>
                <w:b w:val="0"/>
                <w:bCs/>
                <w:color w:val="auto"/>
              </w:rPr>
              <w:t xml:space="preserve">Tworzenie i rozwój placówek wsparcia dziennego, w tym dostosowywanie placówek pod kątem potrzeb dzieci </w:t>
            </w:r>
            <w:r w:rsidR="00F54C33">
              <w:rPr>
                <w:rStyle w:val="Wyrnienieintensywne"/>
                <w:b w:val="0"/>
                <w:bCs/>
                <w:color w:val="auto"/>
              </w:rPr>
              <w:t xml:space="preserve">i młodzieży </w:t>
            </w:r>
            <w:r w:rsidRPr="00523336">
              <w:rPr>
                <w:rStyle w:val="Wyrnienieintensywne"/>
                <w:b w:val="0"/>
                <w:bCs/>
                <w:color w:val="auto"/>
              </w:rPr>
              <w:t>z niepełnosprawnością.</w:t>
            </w:r>
          </w:p>
          <w:p w14:paraId="022A8438" w14:textId="25EB59A8" w:rsidR="00393537" w:rsidRDefault="00393537" w:rsidP="004C43A4">
            <w:pPr>
              <w:pStyle w:val="Akapitzlist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bCs/>
                <w:szCs w:val="24"/>
              </w:rPr>
            </w:pPr>
            <w:r w:rsidRPr="00393537">
              <w:rPr>
                <w:bCs/>
                <w:szCs w:val="24"/>
              </w:rPr>
              <w:t xml:space="preserve">Podnoszenie świadomości prozdrowotnej, kształtowanie postaw </w:t>
            </w:r>
            <w:r w:rsidR="00F54C33">
              <w:rPr>
                <w:bCs/>
                <w:szCs w:val="24"/>
              </w:rPr>
              <w:br/>
            </w:r>
            <w:r w:rsidRPr="00393537">
              <w:rPr>
                <w:bCs/>
                <w:szCs w:val="24"/>
              </w:rPr>
              <w:t>i aktywności prozdrowotnej wśród osób niepełnosprawnych.</w:t>
            </w:r>
          </w:p>
          <w:p w14:paraId="7F1C2ED7" w14:textId="285CCEB6" w:rsidR="009A3752" w:rsidRPr="00393537" w:rsidRDefault="00393537" w:rsidP="004C43A4">
            <w:pPr>
              <w:pStyle w:val="Akapitzlist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W</w:t>
            </w:r>
            <w:r w:rsidR="00523336" w:rsidRPr="00393537">
              <w:rPr>
                <w:bCs/>
                <w:szCs w:val="24"/>
              </w:rPr>
              <w:t>rażanie edukacji włączającej na każdym poziomie kształcenia</w:t>
            </w:r>
            <w:r w:rsidR="009A3752" w:rsidRPr="00393537">
              <w:rPr>
                <w:bCs/>
                <w:szCs w:val="24"/>
              </w:rPr>
              <w:t>, w tym wyższego.</w:t>
            </w:r>
            <w:r w:rsidR="00523336" w:rsidRPr="00393537">
              <w:rPr>
                <w:sz w:val="18"/>
              </w:rPr>
              <w:t xml:space="preserve"> </w:t>
            </w:r>
          </w:p>
          <w:p w14:paraId="726003F0" w14:textId="1C7814F9" w:rsidR="009A3752" w:rsidRPr="009A3752" w:rsidRDefault="00523336" w:rsidP="004C43A4">
            <w:pPr>
              <w:pStyle w:val="Akapitzlist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bCs/>
                <w:szCs w:val="24"/>
              </w:rPr>
            </w:pPr>
            <w:r w:rsidRPr="009A3752">
              <w:rPr>
                <w:bCs/>
                <w:szCs w:val="24"/>
              </w:rPr>
              <w:t xml:space="preserve">Rozwój kompetencji kadry </w:t>
            </w:r>
            <w:r w:rsidR="009A3752" w:rsidRPr="009A3752">
              <w:rPr>
                <w:bCs/>
                <w:szCs w:val="24"/>
              </w:rPr>
              <w:t xml:space="preserve">pedagogicznej </w:t>
            </w:r>
            <w:r w:rsidRPr="009A3752">
              <w:rPr>
                <w:szCs w:val="24"/>
              </w:rPr>
              <w:t>w zakresie edukacji włączające</w:t>
            </w:r>
            <w:r w:rsidR="005A22FD">
              <w:rPr>
                <w:szCs w:val="24"/>
              </w:rPr>
              <w:t>j</w:t>
            </w:r>
            <w:r w:rsidR="009A3752" w:rsidRPr="009A3752">
              <w:rPr>
                <w:szCs w:val="24"/>
              </w:rPr>
              <w:t>, tworzenie sieci współpracy.</w:t>
            </w:r>
          </w:p>
          <w:p w14:paraId="54AE3035" w14:textId="77777777" w:rsidR="005A22FD" w:rsidRPr="005A22FD" w:rsidRDefault="009A3752" w:rsidP="004C43A4">
            <w:pPr>
              <w:pStyle w:val="Akapitzlist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bCs/>
                <w:iCs/>
              </w:rPr>
            </w:pPr>
            <w:r>
              <w:t>Wspieranie nauczycieli w zakresie pracy z dziećmi i młodzieżą</w:t>
            </w:r>
            <w:r w:rsidR="00393537">
              <w:t xml:space="preserve"> niepełnosprawną z </w:t>
            </w:r>
            <w:r w:rsidR="00393537" w:rsidRPr="00393537">
              <w:t>wykorzystanie</w:t>
            </w:r>
            <w:r w:rsidR="00393537">
              <w:t>m</w:t>
            </w:r>
            <w:r w:rsidR="00393537" w:rsidRPr="00393537">
              <w:t xml:space="preserve"> doświadczenia pedagogów specjalnych </w:t>
            </w:r>
            <w:r w:rsidR="00393537">
              <w:t xml:space="preserve">np. poprzez </w:t>
            </w:r>
            <w:r w:rsidR="00393537" w:rsidRPr="00393537">
              <w:t xml:space="preserve">tworzenie </w:t>
            </w:r>
            <w:r w:rsidR="00393537" w:rsidRPr="005A22FD">
              <w:rPr>
                <w:color w:val="000000"/>
              </w:rPr>
              <w:t>Specjalistycznych Centrów Wspierających Edukację Włączającą</w:t>
            </w:r>
            <w:r>
              <w:t>.</w:t>
            </w:r>
          </w:p>
          <w:p w14:paraId="0ADA0346" w14:textId="77777777" w:rsidR="005A22FD" w:rsidRPr="00393537" w:rsidRDefault="005A22FD" w:rsidP="004C43A4">
            <w:pPr>
              <w:pStyle w:val="Akapitzlist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bCs/>
                <w:iCs/>
              </w:rPr>
            </w:pPr>
            <w:r w:rsidRPr="008C3616">
              <w:t>Tworzenie warunków umożliwiających kształcenie ustawiczne osób niepełnosprawnych z różnymi niepełnosprawnościami</w:t>
            </w:r>
            <w:r>
              <w:t>.</w:t>
            </w:r>
          </w:p>
          <w:p w14:paraId="78B7022E" w14:textId="25A56205" w:rsidR="009A3752" w:rsidRPr="005A22FD" w:rsidRDefault="009A3752" w:rsidP="004C43A4">
            <w:pPr>
              <w:pStyle w:val="Akapitzlist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Style w:val="Wyrnienieintensywne"/>
                <w:b w:val="0"/>
                <w:bCs/>
                <w:color w:val="auto"/>
              </w:rPr>
            </w:pPr>
            <w:r w:rsidRPr="009A3752">
              <w:t>Wspieranie poradnictwa zawodowego połączonego z diagnozą potrzeb,</w:t>
            </w:r>
            <w:r w:rsidRPr="009A3752">
              <w:br/>
              <w:t>ukierunkowaniem zawodowym i szkoleniowym oraz pośrednictwem pracy dla osób z niepełnosprawnościami</w:t>
            </w:r>
            <w:r w:rsidRPr="005A22FD">
              <w:rPr>
                <w:rStyle w:val="markedcontent"/>
                <w:rFonts w:cs="Arial"/>
                <w:sz w:val="27"/>
                <w:szCs w:val="27"/>
              </w:rPr>
              <w:t>.</w:t>
            </w:r>
            <w:r w:rsidRPr="005A22FD">
              <w:rPr>
                <w:rStyle w:val="Wyrnienieintensywne"/>
                <w:b w:val="0"/>
                <w:bCs/>
                <w:color w:val="auto"/>
              </w:rPr>
              <w:t xml:space="preserve"> </w:t>
            </w:r>
          </w:p>
          <w:p w14:paraId="14053EFB" w14:textId="77777777" w:rsidR="005A22FD" w:rsidRPr="00393537" w:rsidRDefault="005A22FD" w:rsidP="004C43A4">
            <w:pPr>
              <w:pStyle w:val="Akapitzlist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bCs/>
                <w:iCs/>
              </w:rPr>
            </w:pPr>
            <w:r w:rsidRPr="00393537">
              <w:rPr>
                <w:bCs/>
                <w:iCs/>
              </w:rPr>
              <w:t>Rozwijanie doradztwa zawodowego i pośrednictwa pracy</w:t>
            </w:r>
            <w:r>
              <w:rPr>
                <w:bCs/>
                <w:iCs/>
              </w:rPr>
              <w:t xml:space="preserve"> dla osób niepełnosprawnych.</w:t>
            </w:r>
          </w:p>
          <w:p w14:paraId="5291A56F" w14:textId="77777777" w:rsidR="009A3752" w:rsidRDefault="00523336" w:rsidP="004C43A4">
            <w:pPr>
              <w:pStyle w:val="Akapitzlist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Style w:val="Wyrnienieintensywne"/>
                <w:b w:val="0"/>
                <w:bCs/>
                <w:color w:val="auto"/>
              </w:rPr>
            </w:pPr>
            <w:r w:rsidRPr="009A3752">
              <w:rPr>
                <w:rStyle w:val="Wyrnienieintensywne"/>
                <w:b w:val="0"/>
                <w:bCs/>
                <w:color w:val="auto"/>
              </w:rPr>
              <w:t xml:space="preserve">Dostosowanie do potrzeb lokalnego rynku pracy oferty szkolnictwa branżowego i zawodowego włączającego </w:t>
            </w:r>
            <w:r w:rsidR="009A3752" w:rsidRPr="009A3752">
              <w:rPr>
                <w:rStyle w:val="Wyrnienieintensywne"/>
                <w:b w:val="0"/>
                <w:bCs/>
                <w:color w:val="auto"/>
              </w:rPr>
              <w:t>osoby niepełnosprawne.</w:t>
            </w:r>
          </w:p>
          <w:p w14:paraId="78A230CD" w14:textId="6159383D" w:rsidR="009A3752" w:rsidRPr="005A22FD" w:rsidRDefault="00523336" w:rsidP="004C43A4">
            <w:pPr>
              <w:pStyle w:val="Akapitzlist"/>
              <w:numPr>
                <w:ilvl w:val="0"/>
                <w:numId w:val="31"/>
              </w:numPr>
              <w:rPr>
                <w:rStyle w:val="Wyrnienieintensywne"/>
                <w:rFonts w:cs="Arial"/>
                <w:b w:val="0"/>
                <w:iCs w:val="0"/>
                <w:color w:val="auto"/>
                <w:sz w:val="22"/>
              </w:rPr>
            </w:pPr>
            <w:r w:rsidRPr="005A22FD">
              <w:rPr>
                <w:rStyle w:val="Wyrnienieintensywne"/>
                <w:b w:val="0"/>
                <w:bCs/>
                <w:color w:val="auto"/>
              </w:rPr>
              <w:t>Wspieranie i promowanie szeroko pojętej rehabilitacji, obejmując</w:t>
            </w:r>
            <w:r w:rsidR="009A3752" w:rsidRPr="005A22FD">
              <w:rPr>
                <w:rStyle w:val="Wyrnienieintensywne"/>
                <w:b w:val="0"/>
                <w:bCs/>
                <w:color w:val="auto"/>
              </w:rPr>
              <w:t xml:space="preserve">ej personalizację, </w:t>
            </w:r>
            <w:r w:rsidRPr="005A22FD">
              <w:rPr>
                <w:rStyle w:val="Wyrnienieintensywne"/>
                <w:b w:val="0"/>
                <w:bCs/>
                <w:color w:val="auto"/>
              </w:rPr>
              <w:t>powszechność, kompleksowość</w:t>
            </w:r>
            <w:r w:rsidR="009A3752" w:rsidRPr="005A22FD">
              <w:rPr>
                <w:rStyle w:val="Wyrnienieintensywne"/>
                <w:b w:val="0"/>
                <w:bCs/>
                <w:color w:val="auto"/>
              </w:rPr>
              <w:t xml:space="preserve"> i </w:t>
            </w:r>
            <w:r w:rsidRPr="005A22FD">
              <w:rPr>
                <w:rStyle w:val="Wyrnienieintensywne"/>
                <w:b w:val="0"/>
                <w:bCs/>
                <w:color w:val="auto"/>
              </w:rPr>
              <w:t xml:space="preserve">ciągłość  </w:t>
            </w:r>
            <w:r w:rsidR="009A3752" w:rsidRPr="005A22FD">
              <w:rPr>
                <w:rStyle w:val="Wyrnienieintensywne"/>
                <w:b w:val="0"/>
                <w:bCs/>
                <w:color w:val="auto"/>
              </w:rPr>
              <w:t xml:space="preserve">na </w:t>
            </w:r>
            <w:r w:rsidRPr="005A22FD">
              <w:rPr>
                <w:rStyle w:val="Wyrnienieintensywne"/>
                <w:b w:val="0"/>
                <w:bCs/>
                <w:color w:val="auto"/>
              </w:rPr>
              <w:t>wszystkich etapach życia osoby niepełnosprawnej</w:t>
            </w:r>
            <w:r w:rsidR="009A3752" w:rsidRPr="005A22FD">
              <w:rPr>
                <w:rStyle w:val="Wyrnienieintensywne"/>
                <w:b w:val="0"/>
                <w:bCs/>
                <w:color w:val="auto"/>
              </w:rPr>
              <w:t>.</w:t>
            </w:r>
          </w:p>
          <w:p w14:paraId="36CF6A61" w14:textId="5FBA2D51" w:rsidR="005A22FD" w:rsidRPr="005A22FD" w:rsidRDefault="005A22FD" w:rsidP="004C43A4">
            <w:pPr>
              <w:pStyle w:val="Akapitzlist"/>
              <w:numPr>
                <w:ilvl w:val="0"/>
                <w:numId w:val="31"/>
              </w:numPr>
              <w:rPr>
                <w:rStyle w:val="Wyrnienieintensywne"/>
                <w:rFonts w:cs="Arial"/>
                <w:bCs/>
                <w:iCs w:val="0"/>
                <w:color w:val="auto"/>
                <w:sz w:val="22"/>
              </w:rPr>
            </w:pPr>
            <w:r w:rsidRPr="005A22FD">
              <w:rPr>
                <w:bCs/>
                <w:color w:val="000000"/>
                <w:szCs w:val="24"/>
              </w:rPr>
              <w:t>Rozwój różnych form pomocy, w tym usług społecznych i zdrowotnych świadczonych w środowisku lokalnym</w:t>
            </w:r>
            <w:r>
              <w:rPr>
                <w:bCs/>
                <w:color w:val="000000"/>
                <w:szCs w:val="24"/>
              </w:rPr>
              <w:t>,</w:t>
            </w:r>
            <w:r w:rsidRPr="005A22FD">
              <w:rPr>
                <w:bCs/>
                <w:color w:val="000000"/>
                <w:szCs w:val="24"/>
              </w:rPr>
              <w:t xml:space="preserve"> kierowanych do osób niepełnosprawnych wymagających wsparcia w codziennym funkcjonowaniu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78A29852" w14:textId="45248677" w:rsidR="005A22FD" w:rsidRDefault="00393537" w:rsidP="004C43A4">
            <w:pPr>
              <w:pStyle w:val="Akapitzlist"/>
              <w:numPr>
                <w:ilvl w:val="0"/>
                <w:numId w:val="31"/>
              </w:numPr>
              <w:rPr>
                <w:rStyle w:val="Wyrnienieintensywne"/>
                <w:rFonts w:cs="Arial"/>
                <w:b w:val="0"/>
                <w:iCs w:val="0"/>
                <w:color w:val="auto"/>
                <w:sz w:val="22"/>
              </w:rPr>
            </w:pPr>
            <w:r w:rsidRPr="005A22FD">
              <w:rPr>
                <w:bCs/>
                <w:color w:val="000000"/>
                <w:szCs w:val="24"/>
              </w:rPr>
              <w:t xml:space="preserve">Zapewnienie koszyków usług społecznych dla </w:t>
            </w:r>
            <w:r w:rsidR="005A22FD" w:rsidRPr="005A22FD">
              <w:rPr>
                <w:bCs/>
                <w:color w:val="000000"/>
                <w:szCs w:val="24"/>
              </w:rPr>
              <w:t xml:space="preserve">osób niepełnosprawnych, </w:t>
            </w:r>
            <w:r w:rsidRPr="005A22FD">
              <w:rPr>
                <w:bCs/>
                <w:color w:val="000000"/>
                <w:szCs w:val="24"/>
              </w:rPr>
              <w:t>rozwijanie usług asystenckich oraz trenerów pracy.</w:t>
            </w:r>
            <w:r w:rsidR="005A22FD" w:rsidRPr="005A22FD">
              <w:rPr>
                <w:rStyle w:val="Wyrnienieintensywne"/>
                <w:rFonts w:cs="Arial"/>
                <w:b w:val="0"/>
                <w:iCs w:val="0"/>
                <w:color w:val="auto"/>
                <w:sz w:val="22"/>
              </w:rPr>
              <w:t xml:space="preserve"> </w:t>
            </w:r>
          </w:p>
          <w:p w14:paraId="0A0120AC" w14:textId="77777777" w:rsidR="002B5AF9" w:rsidRPr="002B5AF9" w:rsidRDefault="002B5AF9" w:rsidP="004C43A4">
            <w:pPr>
              <w:pStyle w:val="Akapitzlist"/>
              <w:numPr>
                <w:ilvl w:val="0"/>
                <w:numId w:val="31"/>
              </w:numPr>
              <w:rPr>
                <w:rStyle w:val="Wyrnienieintensywne"/>
                <w:rFonts w:cs="Arial"/>
                <w:b w:val="0"/>
                <w:bCs/>
                <w:iCs w:val="0"/>
                <w:color w:val="auto"/>
                <w:sz w:val="22"/>
              </w:rPr>
            </w:pPr>
            <w:r w:rsidRPr="002B5AF9">
              <w:rPr>
                <w:rStyle w:val="Wyrnienieintensywne"/>
                <w:rFonts w:cs="Arial"/>
                <w:b w:val="0"/>
                <w:bCs/>
                <w:color w:val="auto"/>
              </w:rPr>
              <w:t>Wdrażanie procesu deinstytucjonalizacji usług społecznych</w:t>
            </w:r>
            <w:r>
              <w:rPr>
                <w:rStyle w:val="Wyrnienieintensywne"/>
                <w:rFonts w:cs="Arial"/>
                <w:b w:val="0"/>
                <w:bCs/>
                <w:color w:val="auto"/>
              </w:rPr>
              <w:t xml:space="preserve"> i zdrowotnych.</w:t>
            </w:r>
          </w:p>
          <w:p w14:paraId="25476204" w14:textId="1CC3AA6E" w:rsidR="002B5AF9" w:rsidRPr="002B5AF9" w:rsidRDefault="002B5AF9" w:rsidP="004C43A4">
            <w:pPr>
              <w:pStyle w:val="Akapitzlist"/>
              <w:numPr>
                <w:ilvl w:val="0"/>
                <w:numId w:val="31"/>
              </w:numPr>
              <w:rPr>
                <w:rStyle w:val="Wyrnienieintensywne"/>
                <w:rFonts w:cs="Arial"/>
                <w:b w:val="0"/>
                <w:bCs/>
                <w:iCs w:val="0"/>
                <w:color w:val="auto"/>
                <w:sz w:val="22"/>
              </w:rPr>
            </w:pPr>
            <w:r w:rsidRPr="002B5AF9">
              <w:rPr>
                <w:rStyle w:val="Wyrnienieintensywne"/>
                <w:rFonts w:cs="Arial"/>
                <w:b w:val="0"/>
                <w:bCs/>
                <w:color w:val="auto"/>
              </w:rPr>
              <w:t xml:space="preserve">Poprawa jakości i dostępu do usług społecznych i zdrowotnych.  </w:t>
            </w:r>
          </w:p>
          <w:p w14:paraId="2C95174D" w14:textId="50DB5427" w:rsidR="005A22FD" w:rsidRPr="002B5AF9" w:rsidRDefault="005A22FD" w:rsidP="004C43A4">
            <w:pPr>
              <w:pStyle w:val="Akapitzlist"/>
              <w:numPr>
                <w:ilvl w:val="0"/>
                <w:numId w:val="31"/>
              </w:numPr>
              <w:rPr>
                <w:rStyle w:val="Wyrnienieintensywne"/>
                <w:rFonts w:cs="Arial"/>
                <w:b w:val="0"/>
                <w:iCs w:val="0"/>
                <w:color w:val="auto"/>
                <w:szCs w:val="24"/>
              </w:rPr>
            </w:pPr>
            <w:r w:rsidRPr="002B5AF9">
              <w:rPr>
                <w:rStyle w:val="Wyrnienieintensywne"/>
                <w:rFonts w:cs="Arial"/>
                <w:b w:val="0"/>
                <w:iCs w:val="0"/>
                <w:color w:val="auto"/>
                <w:szCs w:val="24"/>
              </w:rPr>
              <w:t xml:space="preserve">Zwiększenie dostępności do pierwszej pomocy psychologicznej </w:t>
            </w:r>
            <w:r w:rsidR="00F54C33" w:rsidRPr="002B5AF9">
              <w:rPr>
                <w:rStyle w:val="Wyrnienieintensywne"/>
                <w:rFonts w:cs="Arial"/>
                <w:b w:val="0"/>
                <w:iCs w:val="0"/>
                <w:color w:val="auto"/>
                <w:szCs w:val="24"/>
              </w:rPr>
              <w:br/>
            </w:r>
            <w:r w:rsidRPr="002B5AF9">
              <w:rPr>
                <w:rStyle w:val="Wyrnienieintensywne"/>
                <w:rFonts w:cs="Arial"/>
                <w:b w:val="0"/>
                <w:iCs w:val="0"/>
                <w:color w:val="auto"/>
                <w:szCs w:val="24"/>
              </w:rPr>
              <w:t xml:space="preserve">w sytuacjach kryzysu dla osób z niepełnosprawnościami. </w:t>
            </w:r>
          </w:p>
          <w:p w14:paraId="44FC299C" w14:textId="77777777" w:rsidR="005A22FD" w:rsidRPr="002B5AF9" w:rsidRDefault="005A22FD" w:rsidP="004C43A4">
            <w:pPr>
              <w:pStyle w:val="Akapitzlist"/>
              <w:numPr>
                <w:ilvl w:val="0"/>
                <w:numId w:val="31"/>
              </w:numPr>
              <w:rPr>
                <w:rFonts w:cs="Arial"/>
                <w:szCs w:val="24"/>
              </w:rPr>
            </w:pPr>
            <w:r w:rsidRPr="002B5AF9">
              <w:rPr>
                <w:rFonts w:cs="Arial"/>
                <w:szCs w:val="24"/>
              </w:rPr>
              <w:t xml:space="preserve">Wspieranie działań zapobiegających wielokrotnemu wykluczeniu. </w:t>
            </w:r>
          </w:p>
          <w:p w14:paraId="2D214157" w14:textId="77777777" w:rsidR="00396DCB" w:rsidRPr="002B5AF9" w:rsidRDefault="005A22FD" w:rsidP="004C43A4">
            <w:pPr>
              <w:pStyle w:val="Akapitzlist"/>
              <w:numPr>
                <w:ilvl w:val="0"/>
                <w:numId w:val="31"/>
              </w:numPr>
              <w:rPr>
                <w:rStyle w:val="Wyrnienieintensywne"/>
                <w:color w:val="auto"/>
              </w:rPr>
            </w:pPr>
            <w:r w:rsidRPr="002B5AF9">
              <w:rPr>
                <w:szCs w:val="24"/>
              </w:rPr>
              <w:t xml:space="preserve">Podejmowanie i wspieranie działań mających na celu poprawę sytuacji osób niepełnosprawnych zagrożonych zjawiskiem przemocy, w tym </w:t>
            </w:r>
            <w:r w:rsidRPr="002B5AF9">
              <w:rPr>
                <w:szCs w:val="24"/>
              </w:rPr>
              <w:br/>
              <w:t>w szczególności szkolenia służb społecznych i służb interwencyjnych</w:t>
            </w:r>
            <w:r w:rsidRPr="002B5AF9">
              <w:rPr>
                <w:rStyle w:val="Wyrnienieintensywne"/>
                <w:b w:val="0"/>
                <w:bCs/>
                <w:color w:val="auto"/>
                <w:szCs w:val="24"/>
              </w:rPr>
              <w:t xml:space="preserve">. </w:t>
            </w:r>
          </w:p>
          <w:p w14:paraId="66255E2F" w14:textId="2C78A672" w:rsidR="002B5AF9" w:rsidRPr="003E2B64" w:rsidRDefault="002B5AF9" w:rsidP="004C43A4">
            <w:pPr>
              <w:pStyle w:val="Akapitzlist"/>
              <w:numPr>
                <w:ilvl w:val="0"/>
                <w:numId w:val="31"/>
              </w:numPr>
              <w:rPr>
                <w:rStyle w:val="Wyrnienieintensywne"/>
              </w:rPr>
            </w:pPr>
            <w:r w:rsidRPr="002B5AF9">
              <w:rPr>
                <w:rStyle w:val="Wyrnienieintensywne"/>
                <w:b w:val="0"/>
                <w:bCs/>
                <w:color w:val="auto"/>
                <w:szCs w:val="24"/>
              </w:rPr>
              <w:t>Wsparcie dla niepełnosprawnych migrantów i uchodźców.</w:t>
            </w:r>
          </w:p>
        </w:tc>
      </w:tr>
      <w:tr w:rsidR="00C77060" w14:paraId="50FD39D7" w14:textId="77777777" w:rsidTr="00C77060">
        <w:tc>
          <w:tcPr>
            <w:tcW w:w="9062" w:type="dxa"/>
            <w:shd w:val="clear" w:color="auto" w:fill="9CC2E5" w:themeFill="accent5" w:themeFillTint="99"/>
          </w:tcPr>
          <w:p w14:paraId="39901DDB" w14:textId="219FBEAA" w:rsidR="00C77060" w:rsidRPr="006D2A1A" w:rsidRDefault="00C77060" w:rsidP="008B04FC">
            <w:pPr>
              <w:rPr>
                <w:rStyle w:val="Wyrnienieintensywne"/>
              </w:rPr>
            </w:pPr>
            <w:r w:rsidRPr="006D2A1A">
              <w:rPr>
                <w:rStyle w:val="Wyrnienieintensywne"/>
              </w:rPr>
              <w:t xml:space="preserve">Cel </w:t>
            </w:r>
            <w:r w:rsidR="006D2A1A" w:rsidRPr="006D2A1A">
              <w:rPr>
                <w:rStyle w:val="Wyrnienieintensywne"/>
              </w:rPr>
              <w:t>kierunkowy</w:t>
            </w:r>
            <w:r w:rsidRPr="006D2A1A">
              <w:rPr>
                <w:rStyle w:val="Wyrnienieintensywne"/>
              </w:rPr>
              <w:t xml:space="preserve"> 2</w:t>
            </w:r>
          </w:p>
          <w:p w14:paraId="5B972898" w14:textId="25E073B7" w:rsidR="00C77060" w:rsidRPr="006D2A1A" w:rsidRDefault="00C77060" w:rsidP="00C77060">
            <w:pPr>
              <w:rPr>
                <w:rStyle w:val="Wyrnienieintensywne"/>
                <w:b w:val="0"/>
                <w:bCs/>
              </w:rPr>
            </w:pPr>
            <w:r w:rsidRPr="006D2A1A">
              <w:rPr>
                <w:b/>
                <w:bCs/>
                <w:color w:val="002060"/>
              </w:rPr>
              <w:t>Tworzenie warunków do</w:t>
            </w:r>
            <w:r w:rsidR="005A22FD" w:rsidRPr="006D2A1A">
              <w:rPr>
                <w:b/>
                <w:bCs/>
                <w:color w:val="002060"/>
              </w:rPr>
              <w:t xml:space="preserve"> </w:t>
            </w:r>
            <w:r w:rsidRPr="006D2A1A">
              <w:rPr>
                <w:b/>
                <w:bCs/>
                <w:color w:val="002060"/>
              </w:rPr>
              <w:t>aktywizacji oraz</w:t>
            </w:r>
            <w:r w:rsidR="005A22FD" w:rsidRPr="006D2A1A">
              <w:rPr>
                <w:b/>
                <w:bCs/>
                <w:color w:val="002060"/>
              </w:rPr>
              <w:t xml:space="preserve"> </w:t>
            </w:r>
            <w:r w:rsidRPr="006D2A1A">
              <w:rPr>
                <w:b/>
                <w:bCs/>
                <w:color w:val="002060"/>
              </w:rPr>
              <w:t>integracji społecznej i</w:t>
            </w:r>
            <w:r w:rsidR="005A22FD" w:rsidRPr="006D2A1A">
              <w:rPr>
                <w:b/>
                <w:bCs/>
                <w:color w:val="002060"/>
              </w:rPr>
              <w:t xml:space="preserve"> </w:t>
            </w:r>
            <w:r w:rsidRPr="006D2A1A">
              <w:rPr>
                <w:b/>
                <w:bCs/>
                <w:color w:val="002060"/>
              </w:rPr>
              <w:t xml:space="preserve">zawodowej osób niepełnosprawnych </w:t>
            </w:r>
          </w:p>
        </w:tc>
      </w:tr>
      <w:tr w:rsidR="00C77060" w14:paraId="04A69C67" w14:textId="77777777" w:rsidTr="00C77060">
        <w:tc>
          <w:tcPr>
            <w:tcW w:w="9062" w:type="dxa"/>
            <w:shd w:val="clear" w:color="auto" w:fill="BDD6EE" w:themeFill="accent5" w:themeFillTint="66"/>
          </w:tcPr>
          <w:p w14:paraId="1D8F5BE0" w14:textId="77777777" w:rsidR="00C77060" w:rsidRPr="006D2A1A" w:rsidRDefault="00C77060" w:rsidP="008B04FC">
            <w:pPr>
              <w:rPr>
                <w:rStyle w:val="Wyrnienieintensywne"/>
              </w:rPr>
            </w:pPr>
            <w:r w:rsidRPr="006D2A1A">
              <w:rPr>
                <w:rStyle w:val="Wyrnienieintensywne"/>
              </w:rPr>
              <w:t xml:space="preserve">Kierunki działań: </w:t>
            </w:r>
          </w:p>
          <w:p w14:paraId="5B068010" w14:textId="425669EB" w:rsidR="00C77060" w:rsidRDefault="00C77060" w:rsidP="00CD0308">
            <w:pPr>
              <w:pStyle w:val="Akapitzlist"/>
              <w:numPr>
                <w:ilvl w:val="0"/>
                <w:numId w:val="29"/>
              </w:numPr>
              <w:ind w:left="589" w:hanging="425"/>
            </w:pPr>
            <w:r>
              <w:t xml:space="preserve">Zwiększenie aktywności społecznej i udziału osób niepełnosprawnych </w:t>
            </w:r>
            <w:r>
              <w:br/>
              <w:t>w życiu społeczności, w tym podtrzymywaniu zaangażowania obywatelskiego i rzecznictwa własnego (self adwokatura).</w:t>
            </w:r>
          </w:p>
          <w:p w14:paraId="39D89D1D" w14:textId="5E2FDCB9" w:rsidR="00C77060" w:rsidRDefault="00C77060" w:rsidP="00CD0308">
            <w:pPr>
              <w:pStyle w:val="Akapitzlist"/>
              <w:numPr>
                <w:ilvl w:val="0"/>
                <w:numId w:val="29"/>
              </w:numPr>
              <w:ind w:left="589" w:hanging="425"/>
            </w:pPr>
            <w:r>
              <w:t xml:space="preserve">Zwiększanie uczestnictwa </w:t>
            </w:r>
            <w:r w:rsidR="00F07FF7">
              <w:t>o</w:t>
            </w:r>
            <w:r>
              <w:t>sób niepełnosprawnych w kulturze, sporcie, turystyce i rekreacji  oraz uwzględniani</w:t>
            </w:r>
            <w:r w:rsidR="002B5AF9">
              <w:t>e</w:t>
            </w:r>
            <w:r>
              <w:t xml:space="preserve"> potrzeb tych osób w usługach rozwijających się w ty</w:t>
            </w:r>
            <w:r w:rsidR="002B5AF9">
              <w:t>ch</w:t>
            </w:r>
            <w:r>
              <w:t xml:space="preserve"> obszar</w:t>
            </w:r>
            <w:r w:rsidR="002B5AF9">
              <w:t>ach</w:t>
            </w:r>
            <w:r>
              <w:t>.</w:t>
            </w:r>
          </w:p>
          <w:p w14:paraId="43675261" w14:textId="5BADC667" w:rsidR="00C77060" w:rsidRDefault="00C77060" w:rsidP="00CD0308">
            <w:pPr>
              <w:pStyle w:val="Akapitzlist"/>
              <w:numPr>
                <w:ilvl w:val="0"/>
                <w:numId w:val="29"/>
              </w:numPr>
              <w:ind w:left="589" w:hanging="425"/>
              <w:rPr>
                <w:rStyle w:val="Wyrnienieintensywne"/>
                <w:b w:val="0"/>
                <w:bCs/>
                <w:color w:val="auto"/>
              </w:rPr>
            </w:pPr>
            <w:r w:rsidRPr="00C77060">
              <w:rPr>
                <w:rStyle w:val="Wyrnienieintensywne"/>
                <w:b w:val="0"/>
                <w:bCs/>
                <w:color w:val="auto"/>
              </w:rPr>
              <w:t xml:space="preserve">Wspieranie społeczeństwa obywatelskiego poprzez promocję aktywności obywatelskiej  </w:t>
            </w:r>
            <w:r w:rsidR="002B5AF9" w:rsidRPr="002B5AF9">
              <w:rPr>
                <w:rStyle w:val="Wyrnienieintensywne"/>
                <w:b w:val="0"/>
                <w:bCs/>
                <w:color w:val="auto"/>
              </w:rPr>
              <w:t>osób niepełnosprawnych</w:t>
            </w:r>
            <w:r w:rsidR="002B5AF9" w:rsidRPr="002B5AF9">
              <w:rPr>
                <w:rStyle w:val="Wyrnienieintensywne"/>
                <w:bCs/>
                <w:color w:val="auto"/>
              </w:rPr>
              <w:t xml:space="preserve"> </w:t>
            </w:r>
            <w:r w:rsidRPr="00C77060">
              <w:rPr>
                <w:rStyle w:val="Wyrnienieintensywne"/>
                <w:b w:val="0"/>
                <w:bCs/>
                <w:color w:val="auto"/>
              </w:rPr>
              <w:t xml:space="preserve">oraz inspirowanie mieszkańców regionu </w:t>
            </w:r>
            <w:r>
              <w:rPr>
                <w:rStyle w:val="Wyrnienieintensywne"/>
                <w:b w:val="0"/>
                <w:bCs/>
                <w:color w:val="auto"/>
              </w:rPr>
              <w:t xml:space="preserve">łódzkiego </w:t>
            </w:r>
            <w:r w:rsidRPr="00C77060">
              <w:rPr>
                <w:rStyle w:val="Wyrnienieintensywne"/>
                <w:b w:val="0"/>
                <w:bCs/>
                <w:color w:val="auto"/>
              </w:rPr>
              <w:t>do kreowania i realizowania polityki społecznej</w:t>
            </w:r>
            <w:r w:rsidR="002C735B">
              <w:rPr>
                <w:rStyle w:val="Wyrnienieintensywne"/>
                <w:b w:val="0"/>
                <w:bCs/>
                <w:color w:val="auto"/>
              </w:rPr>
              <w:t xml:space="preserve">, </w:t>
            </w:r>
            <w:r w:rsidR="002C735B">
              <w:rPr>
                <w:rStyle w:val="Wyrnienieintensywne"/>
                <w:b w:val="0"/>
                <w:bCs/>
                <w:color w:val="auto"/>
              </w:rPr>
              <w:br/>
              <w:t xml:space="preserve">w szczególności </w:t>
            </w:r>
            <w:r w:rsidRPr="00C77060">
              <w:rPr>
                <w:rStyle w:val="Wyrnienieintensywne"/>
                <w:b w:val="0"/>
                <w:bCs/>
                <w:color w:val="auto"/>
              </w:rPr>
              <w:t>we współpracy z organizacjami pozarządowymi</w:t>
            </w:r>
            <w:r>
              <w:rPr>
                <w:rStyle w:val="Wyrnienieintensywne"/>
                <w:b w:val="0"/>
                <w:bCs/>
                <w:color w:val="auto"/>
              </w:rPr>
              <w:t>.</w:t>
            </w:r>
          </w:p>
          <w:p w14:paraId="6B28BAB0" w14:textId="77777777" w:rsidR="00C77060" w:rsidRPr="00C77060" w:rsidRDefault="00C77060" w:rsidP="00CD0308">
            <w:pPr>
              <w:pStyle w:val="Akapitzlist"/>
              <w:numPr>
                <w:ilvl w:val="0"/>
                <w:numId w:val="29"/>
              </w:numPr>
              <w:ind w:left="589" w:hanging="425"/>
              <w:rPr>
                <w:bCs/>
                <w:iCs/>
              </w:rPr>
            </w:pPr>
            <w:r w:rsidRPr="00C77060">
              <w:t xml:space="preserve">Aktywne wsparcie na rzecz zatrudnienia osób niepełnosprawnych, w tym innowacji w zakresie nowych lub optymalizacji dotychczasowych instrumentów  rynku pracy. </w:t>
            </w:r>
          </w:p>
          <w:p w14:paraId="5860DFBD" w14:textId="165054A7" w:rsidR="00C77060" w:rsidRPr="006D2A1A" w:rsidRDefault="00C77060" w:rsidP="00CD0308">
            <w:pPr>
              <w:pStyle w:val="Akapitzlist"/>
              <w:numPr>
                <w:ilvl w:val="0"/>
                <w:numId w:val="29"/>
              </w:numPr>
              <w:ind w:left="589" w:hanging="425"/>
              <w:rPr>
                <w:bCs/>
                <w:iCs/>
              </w:rPr>
            </w:pPr>
            <w:r>
              <w:t>Wspieranie podmiotów realizujących zadania na rzecz aktywizacji zawodowej osób niepełnosprawnych, w tym dofinansowanie zakładów aktywności zawodowej.</w:t>
            </w:r>
          </w:p>
          <w:p w14:paraId="22CC5107" w14:textId="6214C8EE" w:rsidR="006D2A1A" w:rsidRPr="00C77060" w:rsidRDefault="006D2A1A" w:rsidP="00CD0308">
            <w:pPr>
              <w:pStyle w:val="Akapitzlist"/>
              <w:numPr>
                <w:ilvl w:val="0"/>
                <w:numId w:val="29"/>
              </w:numPr>
              <w:ind w:left="589" w:hanging="425"/>
              <w:rPr>
                <w:bCs/>
                <w:iCs/>
              </w:rPr>
            </w:pPr>
            <w:r>
              <w:t>Zwiększenie kompetencji kadr pomocy społecznej oraz specjalistów zaangażowanych w rehabilitację osób niepełnosprawnych.</w:t>
            </w:r>
          </w:p>
          <w:p w14:paraId="1CBBC3B5" w14:textId="34A15528" w:rsidR="00C77060" w:rsidRPr="00C77060" w:rsidRDefault="00C77060" w:rsidP="00CD0308">
            <w:pPr>
              <w:pStyle w:val="Akapitzlist"/>
              <w:numPr>
                <w:ilvl w:val="0"/>
                <w:numId w:val="29"/>
              </w:numPr>
              <w:ind w:left="589" w:hanging="425"/>
              <w:rPr>
                <w:bCs/>
                <w:iCs/>
              </w:rPr>
            </w:pPr>
            <w:r>
              <w:t xml:space="preserve">Rozwijanie świadomości pracodawców i podnoszenie ich gotowości </w:t>
            </w:r>
            <w:r w:rsidR="002C735B">
              <w:br/>
            </w:r>
            <w:r>
              <w:t>do zatrudnienia osób niepełnosprawnych.</w:t>
            </w:r>
          </w:p>
          <w:p w14:paraId="5689EF1A" w14:textId="57415564" w:rsidR="00C77060" w:rsidRPr="00C77060" w:rsidRDefault="00C77060" w:rsidP="00CD0308">
            <w:pPr>
              <w:pStyle w:val="Akapitzlist"/>
              <w:numPr>
                <w:ilvl w:val="0"/>
                <w:numId w:val="29"/>
              </w:numPr>
              <w:ind w:left="589" w:hanging="425"/>
              <w:rPr>
                <w:rStyle w:val="Wyrnienieintensywne"/>
                <w:b w:val="0"/>
                <w:bCs/>
                <w:color w:val="auto"/>
              </w:rPr>
            </w:pPr>
            <w:r w:rsidRPr="00C77060">
              <w:rPr>
                <w:rStyle w:val="Wyrnienieintensywne"/>
                <w:b w:val="0"/>
                <w:color w:val="auto"/>
              </w:rPr>
              <w:t xml:space="preserve">Wspieranie rozwoju i współpraca z podmiotami ekonomii społecznej </w:t>
            </w:r>
            <w:r w:rsidRPr="00C77060">
              <w:rPr>
                <w:rStyle w:val="Wyrnienieintensywne"/>
                <w:b w:val="0"/>
                <w:color w:val="auto"/>
              </w:rPr>
              <w:br/>
              <w:t xml:space="preserve">i solidarnej na rzecz aktywizacji społecznej i </w:t>
            </w:r>
            <w:r w:rsidRPr="003E2B64">
              <w:rPr>
                <w:rStyle w:val="Wyrnienieintensywne"/>
                <w:b w:val="0"/>
                <w:color w:val="auto"/>
              </w:rPr>
              <w:t>zawodowej osób niepełnosprawnych i  ich rodzin</w:t>
            </w:r>
            <w:r w:rsidRPr="00C77060">
              <w:rPr>
                <w:rStyle w:val="Wyrnienieintensywne"/>
                <w:b w:val="0"/>
                <w:color w:val="auto"/>
              </w:rPr>
              <w:t>, a w przypadku wykluczenia – także ich reintegracji</w:t>
            </w:r>
            <w:r>
              <w:rPr>
                <w:rStyle w:val="Wyrnienieintensywne"/>
                <w:b w:val="0"/>
                <w:color w:val="auto"/>
              </w:rPr>
              <w:t>.</w:t>
            </w:r>
          </w:p>
        </w:tc>
      </w:tr>
      <w:tr w:rsidR="00031C0E" w14:paraId="359EAE1C" w14:textId="77777777" w:rsidTr="00C77060">
        <w:tc>
          <w:tcPr>
            <w:tcW w:w="9062" w:type="dxa"/>
            <w:shd w:val="clear" w:color="auto" w:fill="DEEAF6" w:themeFill="accent5" w:themeFillTint="33"/>
          </w:tcPr>
          <w:p w14:paraId="18EB6784" w14:textId="6D6C27B8" w:rsidR="00031C0E" w:rsidRPr="006D2A1A" w:rsidRDefault="00031C0E" w:rsidP="008B04FC">
            <w:pPr>
              <w:rPr>
                <w:rStyle w:val="Wyrnienieintensywne"/>
              </w:rPr>
            </w:pPr>
            <w:r w:rsidRPr="006D2A1A">
              <w:rPr>
                <w:rStyle w:val="Wyrnienieintensywne"/>
              </w:rPr>
              <w:t>Działania</w:t>
            </w:r>
            <w:r w:rsidR="006D2A1A" w:rsidRPr="006D2A1A">
              <w:rPr>
                <w:rStyle w:val="Wyrnienieintensywne"/>
              </w:rPr>
              <w:t>:</w:t>
            </w:r>
          </w:p>
          <w:p w14:paraId="17A7F0AB" w14:textId="77777777" w:rsidR="00B3656B" w:rsidRPr="003E2B64" w:rsidRDefault="00B3656B" w:rsidP="004C43A4">
            <w:pPr>
              <w:pStyle w:val="Akapitzlist"/>
              <w:numPr>
                <w:ilvl w:val="0"/>
                <w:numId w:val="32"/>
              </w:numPr>
              <w:rPr>
                <w:rStyle w:val="markedcontent"/>
                <w:bCs/>
                <w:iCs/>
                <w:szCs w:val="24"/>
              </w:rPr>
            </w:pPr>
            <w:r w:rsidRPr="003E2B64">
              <w:rPr>
                <w:rStyle w:val="markedcontent"/>
                <w:rFonts w:cs="Arial"/>
                <w:szCs w:val="24"/>
              </w:rPr>
              <w:t>Budowanie pozytywnych postaw wobec osób z niepełnosprawnościami, np. poprzez publikacje informacyjne, edukacyjne, kampanie medialne/informacyjne i społecznej w zakresie problematyki niepełnosprawności.</w:t>
            </w:r>
          </w:p>
          <w:p w14:paraId="411CEB85" w14:textId="710E215D" w:rsidR="00B3656B" w:rsidRPr="003E2B64" w:rsidRDefault="00B3656B" w:rsidP="004C43A4">
            <w:pPr>
              <w:pStyle w:val="Akapitzlist"/>
              <w:numPr>
                <w:ilvl w:val="0"/>
                <w:numId w:val="32"/>
              </w:numPr>
              <w:rPr>
                <w:rStyle w:val="markedcontent"/>
                <w:rFonts w:cs="Arial"/>
                <w:szCs w:val="24"/>
              </w:rPr>
            </w:pPr>
            <w:r w:rsidRPr="003E2B64">
              <w:rPr>
                <w:rStyle w:val="markedcontent"/>
                <w:rFonts w:cs="Arial"/>
                <w:szCs w:val="24"/>
              </w:rPr>
              <w:t xml:space="preserve">Rozwój środowiskowych form wsparcia, w tym opieki </w:t>
            </w:r>
            <w:r w:rsidR="003E2B64" w:rsidRPr="003E2B64">
              <w:rPr>
                <w:rStyle w:val="markedcontent"/>
                <w:rFonts w:cs="Arial"/>
                <w:szCs w:val="24"/>
              </w:rPr>
              <w:t>w</w:t>
            </w:r>
            <w:r w:rsidRPr="003E2B64">
              <w:rPr>
                <w:rStyle w:val="markedcontent"/>
                <w:rFonts w:cs="Arial"/>
                <w:szCs w:val="24"/>
              </w:rPr>
              <w:t>ytchnieniowej/asystentury dla osób z niepełnosprawnościami.</w:t>
            </w:r>
          </w:p>
          <w:p w14:paraId="0C71BD25" w14:textId="6E45D6CD" w:rsidR="00C66178" w:rsidRPr="00C66178" w:rsidRDefault="00B3656B" w:rsidP="004C43A4">
            <w:pPr>
              <w:pStyle w:val="Akapitzlist"/>
              <w:numPr>
                <w:ilvl w:val="0"/>
                <w:numId w:val="32"/>
              </w:numPr>
              <w:rPr>
                <w:rStyle w:val="markedcontent"/>
                <w:bCs/>
                <w:iCs/>
                <w:szCs w:val="24"/>
              </w:rPr>
            </w:pPr>
            <w:r w:rsidRPr="003E2B64">
              <w:rPr>
                <w:rStyle w:val="markedcontent"/>
                <w:rFonts w:cs="Arial"/>
                <w:szCs w:val="24"/>
              </w:rPr>
              <w:t xml:space="preserve">Wspieranie rozwoju mieszkalnictwa chronionego (mieszkania treningowe </w:t>
            </w:r>
            <w:r w:rsidR="00F54C33">
              <w:rPr>
                <w:rStyle w:val="markedcontent"/>
                <w:rFonts w:cs="Arial"/>
                <w:szCs w:val="24"/>
              </w:rPr>
              <w:br/>
            </w:r>
            <w:r w:rsidRPr="003E2B64">
              <w:rPr>
                <w:rStyle w:val="markedcontent"/>
                <w:rFonts w:cs="Arial"/>
                <w:szCs w:val="24"/>
              </w:rPr>
              <w:t>i wspierane)</w:t>
            </w:r>
            <w:r w:rsidR="003E2B64" w:rsidRPr="003E2B64">
              <w:rPr>
                <w:rStyle w:val="markedcontent"/>
                <w:rFonts w:cs="Arial"/>
                <w:szCs w:val="24"/>
              </w:rPr>
              <w:t xml:space="preserve"> </w:t>
            </w:r>
            <w:r w:rsidRPr="003E2B64">
              <w:rPr>
                <w:rStyle w:val="markedcontent"/>
                <w:rFonts w:cs="Arial"/>
                <w:szCs w:val="24"/>
              </w:rPr>
              <w:t xml:space="preserve">oraz mieszkalnictwa wspomaganego dla osób </w:t>
            </w:r>
            <w:r w:rsidR="003E2B64" w:rsidRPr="003E2B64">
              <w:rPr>
                <w:rStyle w:val="markedcontent"/>
                <w:rFonts w:cs="Arial"/>
                <w:szCs w:val="24"/>
              </w:rPr>
              <w:br/>
            </w:r>
            <w:r w:rsidRPr="003E2B64">
              <w:rPr>
                <w:rStyle w:val="markedcontent"/>
                <w:rFonts w:cs="Arial"/>
                <w:szCs w:val="24"/>
              </w:rPr>
              <w:t>z niepełnosprawnościami.</w:t>
            </w:r>
            <w:r w:rsidR="005A22FD" w:rsidRPr="003E2B64">
              <w:rPr>
                <w:rStyle w:val="markedcontent"/>
                <w:rFonts w:cs="Arial"/>
                <w:szCs w:val="24"/>
              </w:rPr>
              <w:t xml:space="preserve"> </w:t>
            </w:r>
          </w:p>
          <w:p w14:paraId="20DA897F" w14:textId="1231B412" w:rsidR="00C66178" w:rsidRPr="00C66178" w:rsidRDefault="00C66178" w:rsidP="004C43A4">
            <w:pPr>
              <w:pStyle w:val="Akapitzlist"/>
              <w:numPr>
                <w:ilvl w:val="0"/>
                <w:numId w:val="32"/>
              </w:numPr>
              <w:rPr>
                <w:bCs/>
                <w:iCs/>
                <w:szCs w:val="24"/>
              </w:rPr>
            </w:pPr>
            <w:r w:rsidRPr="00C66178">
              <w:t>Wspieranie działań zmierzających do udostępnienia osobom niepełnosprawnym przestrzeni</w:t>
            </w:r>
            <w:r>
              <w:t xml:space="preserve"> prywatnej</w:t>
            </w:r>
            <w:r w:rsidRPr="00C66178">
              <w:t xml:space="preserve">, w tym w szczególności: </w:t>
            </w:r>
            <w:r w:rsidR="00F54C33">
              <w:br/>
            </w:r>
            <w:r w:rsidRPr="00C66178">
              <w:t>do budynków mieszkalnych wielorodzinnych, zamieszkania zbiorowego,</w:t>
            </w:r>
            <w:r>
              <w:t xml:space="preserve"> likwidacja </w:t>
            </w:r>
            <w:r w:rsidRPr="00C66178">
              <w:t>barier w mieszkaniach osób niepełnosprawnych</w:t>
            </w:r>
            <w:r w:rsidR="002C735B">
              <w:t>.</w:t>
            </w:r>
          </w:p>
          <w:p w14:paraId="176621C9" w14:textId="236EDCC7" w:rsidR="003E2B64" w:rsidRPr="003E2B64" w:rsidRDefault="00B3656B" w:rsidP="004C43A4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Style w:val="markedcontent"/>
                <w:bCs/>
                <w:iCs/>
                <w:szCs w:val="24"/>
              </w:rPr>
            </w:pPr>
            <w:r w:rsidRPr="003E2B64">
              <w:rPr>
                <w:rStyle w:val="markedcontent"/>
                <w:rFonts w:cs="Arial"/>
                <w:szCs w:val="24"/>
              </w:rPr>
              <w:t xml:space="preserve">Wspieranie uczestnictwa osób z niepełnosprawnościami </w:t>
            </w:r>
            <w:r w:rsidR="003E2B64" w:rsidRPr="003E2B64">
              <w:rPr>
                <w:rStyle w:val="markedcontent"/>
                <w:rFonts w:cs="Arial"/>
                <w:szCs w:val="24"/>
              </w:rPr>
              <w:br/>
            </w:r>
            <w:r w:rsidRPr="003E2B64">
              <w:rPr>
                <w:rStyle w:val="markedcontent"/>
                <w:rFonts w:cs="Arial"/>
                <w:szCs w:val="24"/>
              </w:rPr>
              <w:t>w przedsięwzięciach</w:t>
            </w:r>
            <w:r w:rsidR="005A22FD" w:rsidRPr="003E2B64">
              <w:rPr>
                <w:rStyle w:val="markedcontent"/>
                <w:rFonts w:cs="Arial"/>
                <w:szCs w:val="24"/>
              </w:rPr>
              <w:t xml:space="preserve"> </w:t>
            </w:r>
            <w:r w:rsidRPr="003E2B64">
              <w:rPr>
                <w:rStyle w:val="markedcontent"/>
                <w:rFonts w:cs="Arial"/>
                <w:szCs w:val="24"/>
              </w:rPr>
              <w:t>kulturalnych, sportowych, turystycznych, rekreacyjnych.</w:t>
            </w:r>
          </w:p>
          <w:p w14:paraId="336913A5" w14:textId="68837D2D" w:rsidR="003E2B64" w:rsidRPr="003E2B64" w:rsidRDefault="00C77060" w:rsidP="004C43A4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Style w:val="Wyrnienieintensywne"/>
                <w:b w:val="0"/>
                <w:bCs/>
                <w:color w:val="auto"/>
                <w:szCs w:val="24"/>
              </w:rPr>
            </w:pPr>
            <w:r w:rsidRPr="003E2B64">
              <w:rPr>
                <w:rStyle w:val="Wyrnienieintensywne"/>
                <w:b w:val="0"/>
                <w:bCs/>
                <w:color w:val="auto"/>
                <w:szCs w:val="24"/>
              </w:rPr>
              <w:t>Tworzenie warunków niezbędnych do włączania osób niepełnosprawnyc</w:t>
            </w:r>
            <w:r w:rsidR="005A22FD" w:rsidRPr="003E2B64">
              <w:rPr>
                <w:rStyle w:val="Wyrnienieintensywne"/>
                <w:b w:val="0"/>
                <w:bCs/>
                <w:color w:val="auto"/>
                <w:szCs w:val="24"/>
              </w:rPr>
              <w:t xml:space="preserve">h </w:t>
            </w:r>
            <w:r w:rsidR="003E2B64" w:rsidRPr="003E2B64">
              <w:rPr>
                <w:rStyle w:val="Wyrnienieintensywne"/>
                <w:b w:val="0"/>
                <w:bCs/>
                <w:color w:val="auto"/>
                <w:szCs w:val="24"/>
              </w:rPr>
              <w:br/>
            </w:r>
            <w:r w:rsidRPr="003E2B64">
              <w:rPr>
                <w:rStyle w:val="Wyrnienieintensywne"/>
                <w:b w:val="0"/>
                <w:bCs/>
                <w:color w:val="auto"/>
                <w:szCs w:val="24"/>
              </w:rPr>
              <w:t>w różne obszary życia społecznego.</w:t>
            </w:r>
          </w:p>
          <w:p w14:paraId="510AF526" w14:textId="77777777" w:rsidR="003E2B64" w:rsidRPr="003E2B64" w:rsidRDefault="00C77060" w:rsidP="004C43A4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bCs/>
                <w:iCs/>
                <w:szCs w:val="24"/>
              </w:rPr>
            </w:pPr>
            <w:r w:rsidRPr="003E2B64">
              <w:rPr>
                <w:szCs w:val="24"/>
              </w:rPr>
              <w:t>Zwiększenie partycypacji społecznej i aktywności społecznej osób niepełnosprawnych</w:t>
            </w:r>
            <w:r w:rsidR="003E2B64" w:rsidRPr="003E2B64">
              <w:rPr>
                <w:szCs w:val="24"/>
              </w:rPr>
              <w:t>.</w:t>
            </w:r>
          </w:p>
          <w:p w14:paraId="6E3AACB8" w14:textId="451D3D51" w:rsidR="006D2A1A" w:rsidRPr="006D2A1A" w:rsidRDefault="003E2B64" w:rsidP="004C43A4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before="0" w:after="0"/>
              <w:jc w:val="both"/>
              <w:rPr>
                <w:rStyle w:val="Wyrnienieintensywne"/>
                <w:rFonts w:cs="Arial"/>
                <w:b w:val="0"/>
                <w:iCs w:val="0"/>
                <w:color w:val="000000"/>
                <w:szCs w:val="24"/>
              </w:rPr>
            </w:pPr>
            <w:r w:rsidRPr="006D2A1A">
              <w:rPr>
                <w:rStyle w:val="Wyrnienieintensywne"/>
                <w:b w:val="0"/>
                <w:bCs/>
                <w:color w:val="auto"/>
                <w:szCs w:val="24"/>
              </w:rPr>
              <w:t xml:space="preserve">Dofinasowanie robót budowlanych w obiektach służących rehabilitacji </w:t>
            </w:r>
            <w:r w:rsidR="00F54C33">
              <w:rPr>
                <w:rStyle w:val="Wyrnienieintensywne"/>
                <w:b w:val="0"/>
                <w:bCs/>
                <w:color w:val="auto"/>
                <w:szCs w:val="24"/>
              </w:rPr>
              <w:br/>
            </w:r>
            <w:r w:rsidRPr="006D2A1A">
              <w:rPr>
                <w:rStyle w:val="Wyrnienieintensywne"/>
                <w:b w:val="0"/>
                <w:bCs/>
                <w:color w:val="auto"/>
                <w:szCs w:val="24"/>
              </w:rPr>
              <w:t>w związku z potrzebami osób niepełnosprawnych.</w:t>
            </w:r>
          </w:p>
          <w:p w14:paraId="19BE1AFE" w14:textId="4067EEA3" w:rsidR="006D2A1A" w:rsidRPr="006D2A1A" w:rsidRDefault="006D2A1A" w:rsidP="004C43A4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before="0" w:after="0"/>
              <w:jc w:val="both"/>
              <w:rPr>
                <w:rFonts w:cs="Arial"/>
                <w:color w:val="000000"/>
                <w:szCs w:val="24"/>
              </w:rPr>
            </w:pPr>
            <w:r w:rsidRPr="006D2A1A">
              <w:rPr>
                <w:rFonts w:cs="Arial"/>
                <w:color w:val="000000"/>
                <w:szCs w:val="24"/>
              </w:rPr>
              <w:t>Rozwój i upowszechnianie ekonomii społecznej jako narzędzia wyrównującego szanse osób niepełnosprawnych na rynku pracy.</w:t>
            </w:r>
          </w:p>
          <w:p w14:paraId="224E8DAD" w14:textId="0BDCC862" w:rsidR="003E2B64" w:rsidRPr="006D2A1A" w:rsidRDefault="003E2B64" w:rsidP="004C43A4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Style w:val="Wyrnienieintensywne"/>
                <w:b w:val="0"/>
                <w:bCs/>
                <w:color w:val="auto"/>
                <w:szCs w:val="24"/>
              </w:rPr>
            </w:pPr>
            <w:r w:rsidRPr="006D2A1A">
              <w:rPr>
                <w:rStyle w:val="Wyrnienieintensywne"/>
                <w:b w:val="0"/>
                <w:bCs/>
                <w:color w:val="auto"/>
                <w:szCs w:val="24"/>
              </w:rPr>
              <w:t xml:space="preserve">Dofinansowanie kosztów utworzenia i działania zakładów aktywności zawodowej. </w:t>
            </w:r>
          </w:p>
          <w:p w14:paraId="300020CF" w14:textId="50C3E162" w:rsidR="003E2B64" w:rsidRPr="006D2A1A" w:rsidRDefault="003E2B64" w:rsidP="004C43A4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Style w:val="Wyrnienieintensywne"/>
                <w:b w:val="0"/>
                <w:bCs/>
                <w:color w:val="auto"/>
                <w:szCs w:val="24"/>
              </w:rPr>
            </w:pPr>
            <w:r w:rsidRPr="006D2A1A">
              <w:rPr>
                <w:rStyle w:val="Wyrnienieintensywne"/>
                <w:b w:val="0"/>
                <w:bCs/>
                <w:color w:val="auto"/>
                <w:szCs w:val="24"/>
              </w:rPr>
              <w:t>Wspierania rozwoju podmiotów ekonomii społecznej.</w:t>
            </w:r>
          </w:p>
          <w:p w14:paraId="1463F3D2" w14:textId="002B6A60" w:rsidR="003E2B64" w:rsidRPr="003E2B64" w:rsidRDefault="003E2B64" w:rsidP="004C43A4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bCs/>
                <w:iCs/>
                <w:szCs w:val="24"/>
              </w:rPr>
            </w:pPr>
            <w:r w:rsidRPr="006D2A1A">
              <w:rPr>
                <w:rStyle w:val="Wyrnienieintensywne"/>
                <w:b w:val="0"/>
                <w:bCs/>
                <w:color w:val="auto"/>
                <w:szCs w:val="24"/>
              </w:rPr>
              <w:t>T</w:t>
            </w:r>
            <w:r w:rsidR="00F07FF7" w:rsidRPr="006D2A1A">
              <w:rPr>
                <w:bCs/>
                <w:color w:val="000000"/>
                <w:szCs w:val="24"/>
              </w:rPr>
              <w:t>worzenie i rozwój</w:t>
            </w:r>
            <w:r w:rsidR="00F07FF7" w:rsidRPr="003E2B64">
              <w:rPr>
                <w:bCs/>
                <w:color w:val="000000"/>
                <w:szCs w:val="24"/>
              </w:rPr>
              <w:t xml:space="preserve"> placówek wsparcia dziennego, w tym dostosowywanie placówek pod kątem potrzeb dzieci z niepełnosprawnością i innych grup dzieci i młodzieży wymagających wsparcia.</w:t>
            </w:r>
          </w:p>
          <w:p w14:paraId="0EE52318" w14:textId="1BA5AF25" w:rsidR="003E2B64" w:rsidRPr="003E2B64" w:rsidRDefault="003E2B64" w:rsidP="004C43A4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Style w:val="Wyrnienieintensywne"/>
                <w:b w:val="0"/>
                <w:bCs/>
                <w:color w:val="auto"/>
              </w:rPr>
            </w:pPr>
            <w:r w:rsidRPr="003E2B64">
              <w:rPr>
                <w:rStyle w:val="Wyrnienieintensywne"/>
                <w:b w:val="0"/>
                <w:bCs/>
                <w:color w:val="auto"/>
                <w:szCs w:val="24"/>
              </w:rPr>
              <w:t>Zwię</w:t>
            </w:r>
            <w:r w:rsidR="00031C0E" w:rsidRPr="003E2B64">
              <w:rPr>
                <w:rStyle w:val="Wyrnienieintensywne"/>
                <w:b w:val="0"/>
                <w:bCs/>
                <w:color w:val="auto"/>
                <w:szCs w:val="24"/>
              </w:rPr>
              <w:t xml:space="preserve">kszanie dostępności obiektów użyteczności publicznej oraz przestrzeni publicznej a także miejsc umożliwiających aktywny wypoczynek, rekreację </w:t>
            </w:r>
            <w:r w:rsidR="00F54C33">
              <w:rPr>
                <w:rStyle w:val="Wyrnienieintensywne"/>
                <w:b w:val="0"/>
                <w:bCs/>
                <w:color w:val="auto"/>
                <w:szCs w:val="24"/>
              </w:rPr>
              <w:br/>
            </w:r>
            <w:r w:rsidR="00031C0E" w:rsidRPr="003E2B64">
              <w:rPr>
                <w:rStyle w:val="Wyrnienieintensywne"/>
                <w:b w:val="0"/>
                <w:bCs/>
                <w:color w:val="auto"/>
                <w:szCs w:val="24"/>
              </w:rPr>
              <w:t>i sport dla osób ze szczególnymi potrzebami zgodnie z zasadami uniwersalnego projektowania.</w:t>
            </w:r>
          </w:p>
          <w:p w14:paraId="228625BC" w14:textId="1E97C5C0" w:rsidR="003E2B64" w:rsidRPr="003E2B64" w:rsidRDefault="003E2B64" w:rsidP="004C43A4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Style w:val="Wyrnienieintensywne"/>
                <w:b w:val="0"/>
                <w:bCs/>
                <w:color w:val="auto"/>
              </w:rPr>
            </w:pPr>
            <w:r>
              <w:rPr>
                <w:rStyle w:val="Wyrnienieintensywne"/>
                <w:b w:val="0"/>
                <w:bCs/>
                <w:color w:val="auto"/>
              </w:rPr>
              <w:t>Zwiększenie dostęp</w:t>
            </w:r>
            <w:r w:rsidR="002C735B">
              <w:rPr>
                <w:rStyle w:val="Wyrnienieintensywne"/>
                <w:b w:val="0"/>
                <w:bCs/>
                <w:color w:val="auto"/>
              </w:rPr>
              <w:t>u</w:t>
            </w:r>
            <w:r>
              <w:rPr>
                <w:rStyle w:val="Wyrnienieintensywne"/>
                <w:b w:val="0"/>
                <w:bCs/>
                <w:color w:val="auto"/>
              </w:rPr>
              <w:t xml:space="preserve"> dla osób niepełnosprawnych  do usług świadczonych przez instytucje kultury, oferty sportowej, rekreacyjne</w:t>
            </w:r>
            <w:r w:rsidR="002C735B">
              <w:rPr>
                <w:rStyle w:val="Wyrnienieintensywne"/>
                <w:b w:val="0"/>
                <w:bCs/>
                <w:color w:val="auto"/>
              </w:rPr>
              <w:t>j</w:t>
            </w:r>
            <w:r>
              <w:rPr>
                <w:rStyle w:val="Wyrnienieintensywne"/>
                <w:b w:val="0"/>
                <w:bCs/>
                <w:color w:val="auto"/>
              </w:rPr>
              <w:t xml:space="preserve"> i turystycznej</w:t>
            </w:r>
            <w:r w:rsidR="002C735B">
              <w:rPr>
                <w:rStyle w:val="Wyrnienieintensywne"/>
                <w:b w:val="0"/>
                <w:bCs/>
                <w:color w:val="auto"/>
              </w:rPr>
              <w:t>.</w:t>
            </w:r>
          </w:p>
          <w:p w14:paraId="674C320B" w14:textId="09095A1D" w:rsidR="003E2B64" w:rsidRDefault="00031C0E" w:rsidP="004C43A4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 w:rsidRPr="003E2B64">
              <w:rPr>
                <w:rStyle w:val="Wyrnienieintensywne"/>
                <w:b w:val="0"/>
                <w:bCs/>
                <w:color w:val="auto"/>
              </w:rPr>
              <w:t xml:space="preserve">Rozwój komunikacji lokalnej w ramach miast i mniejszych ośrodków </w:t>
            </w:r>
            <w:r w:rsidR="003E2B64">
              <w:rPr>
                <w:rStyle w:val="Wyrnienieintensywne"/>
                <w:b w:val="0"/>
                <w:bCs/>
                <w:color w:val="auto"/>
              </w:rPr>
              <w:br/>
            </w:r>
            <w:r w:rsidRPr="003E2B64">
              <w:rPr>
                <w:rStyle w:val="Wyrnienieintensywne"/>
                <w:b w:val="0"/>
                <w:bCs/>
                <w:color w:val="auto"/>
              </w:rPr>
              <w:t xml:space="preserve">w regionie, pozwalających na pełniejszy powszechny dostęp osób </w:t>
            </w:r>
            <w:r w:rsidR="003E2B64" w:rsidRPr="003E2B64">
              <w:rPr>
                <w:rStyle w:val="Wyrnienieintensywne"/>
                <w:b w:val="0"/>
                <w:bCs/>
                <w:color w:val="auto"/>
              </w:rPr>
              <w:t>niepełnosprawnych</w:t>
            </w:r>
            <w:r w:rsidR="003E2B64" w:rsidRPr="005F7364">
              <w:t xml:space="preserve"> do podmiotów oferujących różnorodne usługi </w:t>
            </w:r>
            <w:r w:rsidR="00F54C33">
              <w:br/>
            </w:r>
            <w:r w:rsidR="003E2B64" w:rsidRPr="005F7364">
              <w:t xml:space="preserve">np. </w:t>
            </w:r>
            <w:r w:rsidR="00A121B5">
              <w:t>rehabilitacyjne, społeczne i</w:t>
            </w:r>
            <w:r w:rsidR="003E2B64" w:rsidRPr="005F7364">
              <w:t xml:space="preserve"> zdrowotne</w:t>
            </w:r>
            <w:r w:rsidR="00A121B5">
              <w:t>.</w:t>
            </w:r>
          </w:p>
          <w:p w14:paraId="4B206A66" w14:textId="72717015" w:rsidR="00031C0E" w:rsidRPr="00C66178" w:rsidRDefault="003E2B64" w:rsidP="004C43A4">
            <w:pPr>
              <w:pStyle w:val="Akapitzlist"/>
              <w:numPr>
                <w:ilvl w:val="0"/>
                <w:numId w:val="32"/>
              </w:numPr>
              <w:rPr>
                <w:rStyle w:val="Wyrnienieintensywne"/>
                <w:b w:val="0"/>
                <w:bCs/>
                <w:color w:val="auto"/>
                <w:szCs w:val="24"/>
              </w:rPr>
            </w:pPr>
            <w:r w:rsidRPr="005A22FD">
              <w:rPr>
                <w:szCs w:val="24"/>
              </w:rPr>
              <w:t>Wspieranie podmiotów w tym organizacji pozarządowych prowadzących rehabilitację i aktywizację społeczną osób niepełnosprawnych w różnego rodzaju w placówkach oraz warunkach domowych.</w:t>
            </w:r>
          </w:p>
        </w:tc>
      </w:tr>
      <w:tr w:rsidR="006D2A1A" w14:paraId="6FD0C4A7" w14:textId="77777777" w:rsidTr="006D2A1A">
        <w:tc>
          <w:tcPr>
            <w:tcW w:w="9062" w:type="dxa"/>
            <w:shd w:val="clear" w:color="auto" w:fill="9CC2E5" w:themeFill="accent5" w:themeFillTint="99"/>
          </w:tcPr>
          <w:p w14:paraId="737E33A1" w14:textId="77777777" w:rsidR="006D2A1A" w:rsidRDefault="006D2A1A" w:rsidP="008B04FC">
            <w:pPr>
              <w:rPr>
                <w:rStyle w:val="Wyrnienieintensywne"/>
                <w:color w:val="auto"/>
              </w:rPr>
            </w:pPr>
            <w:r>
              <w:rPr>
                <w:rStyle w:val="Wyrnienieintensywne"/>
                <w:color w:val="auto"/>
              </w:rPr>
              <w:t>Cel kierunkowy 3</w:t>
            </w:r>
          </w:p>
          <w:p w14:paraId="48408F93" w14:textId="1012DB0E" w:rsidR="006D2A1A" w:rsidRDefault="006D2A1A" w:rsidP="008B04FC">
            <w:pPr>
              <w:rPr>
                <w:rStyle w:val="Wyrnienieintensywne"/>
                <w:color w:val="auto"/>
              </w:rPr>
            </w:pPr>
            <w:r>
              <w:rPr>
                <w:rStyle w:val="Wyrnienieintensywne"/>
                <w:color w:val="auto"/>
              </w:rPr>
              <w:t>Spójna polityka społeczna i koordynowanie działań na rzecz osób niepełnosprawnych</w:t>
            </w:r>
          </w:p>
        </w:tc>
      </w:tr>
      <w:tr w:rsidR="006D2A1A" w14:paraId="7695B349" w14:textId="77777777" w:rsidTr="006D2A1A">
        <w:tc>
          <w:tcPr>
            <w:tcW w:w="9062" w:type="dxa"/>
            <w:shd w:val="clear" w:color="auto" w:fill="BDD6EE" w:themeFill="accent5" w:themeFillTint="66"/>
          </w:tcPr>
          <w:p w14:paraId="551B5835" w14:textId="77777777" w:rsidR="006D2A1A" w:rsidRDefault="006D2A1A" w:rsidP="006D2A1A">
            <w:pPr>
              <w:rPr>
                <w:rStyle w:val="Wyrnienieintensywne"/>
              </w:rPr>
            </w:pPr>
            <w:r w:rsidRPr="004603A5">
              <w:rPr>
                <w:rStyle w:val="Wyrnienieintensywne"/>
                <w:color w:val="auto"/>
              </w:rPr>
              <w:t>Kierunki działań</w:t>
            </w:r>
            <w:r>
              <w:rPr>
                <w:rStyle w:val="Wyrnienieintensywne"/>
                <w:color w:val="auto"/>
              </w:rPr>
              <w:t>:</w:t>
            </w:r>
            <w:r>
              <w:rPr>
                <w:rStyle w:val="Wyrnienieintensywne"/>
              </w:rPr>
              <w:t xml:space="preserve"> </w:t>
            </w:r>
          </w:p>
          <w:p w14:paraId="181251AA" w14:textId="22F443DD" w:rsidR="006D2A1A" w:rsidRDefault="006D2A1A" w:rsidP="004C43A4">
            <w:pPr>
              <w:pStyle w:val="Akapitzlist"/>
              <w:numPr>
                <w:ilvl w:val="0"/>
                <w:numId w:val="33"/>
              </w:numPr>
              <w:rPr>
                <w:rStyle w:val="Wyrnienieintensywne"/>
                <w:b w:val="0"/>
                <w:bCs/>
                <w:color w:val="auto"/>
              </w:rPr>
            </w:pPr>
            <w:r w:rsidRPr="006D2A1A">
              <w:rPr>
                <w:rStyle w:val="Wyrnienieintensywne"/>
                <w:b w:val="0"/>
                <w:bCs/>
                <w:color w:val="auto"/>
              </w:rPr>
              <w:t xml:space="preserve">Kształtowanie świadomości społecznej, promowanie praw osób niepełnosprawnych </w:t>
            </w:r>
            <w:r w:rsidR="00A121B5">
              <w:rPr>
                <w:rStyle w:val="Wyrnienieintensywne"/>
                <w:b w:val="0"/>
                <w:bCs/>
                <w:color w:val="auto"/>
              </w:rPr>
              <w:t>oraz</w:t>
            </w:r>
            <w:r w:rsidRPr="006D2A1A">
              <w:rPr>
                <w:rStyle w:val="Wyrnienieintensywne"/>
                <w:b w:val="0"/>
                <w:bCs/>
                <w:color w:val="auto"/>
              </w:rPr>
              <w:t xml:space="preserve"> kompleksowego podejścia do niepełnosprawności.</w:t>
            </w:r>
          </w:p>
          <w:p w14:paraId="0697DCDD" w14:textId="3A4693AB" w:rsidR="006D2A1A" w:rsidRDefault="006D2A1A" w:rsidP="004C43A4">
            <w:pPr>
              <w:pStyle w:val="Akapitzlist"/>
              <w:numPr>
                <w:ilvl w:val="0"/>
                <w:numId w:val="33"/>
              </w:numPr>
              <w:rPr>
                <w:rStyle w:val="Wyrnienieintensywne"/>
                <w:b w:val="0"/>
                <w:bCs/>
                <w:color w:val="auto"/>
              </w:rPr>
            </w:pPr>
            <w:r w:rsidRPr="006D2A1A">
              <w:rPr>
                <w:rStyle w:val="Wyrnienieintensywne"/>
                <w:b w:val="0"/>
                <w:bCs/>
                <w:color w:val="auto"/>
              </w:rPr>
              <w:t xml:space="preserve">Wspieranie samorządów lokalnych w rozpoznawaniu potrzeb osób niepełnosprawnych i ich rodzin, zwłaszcza w gminach wiejskich oraz </w:t>
            </w:r>
            <w:r w:rsidR="00A121B5">
              <w:rPr>
                <w:rStyle w:val="Wyrnienieintensywne"/>
                <w:b w:val="0"/>
                <w:bCs/>
                <w:color w:val="auto"/>
              </w:rPr>
              <w:br/>
            </w:r>
            <w:r w:rsidRPr="006D2A1A">
              <w:rPr>
                <w:rStyle w:val="Wyrnienieintensywne"/>
                <w:b w:val="0"/>
                <w:bCs/>
                <w:color w:val="auto"/>
              </w:rPr>
              <w:t xml:space="preserve">w tworzeniu spójnej polityki lokalnej </w:t>
            </w:r>
            <w:r w:rsidR="00A121B5">
              <w:rPr>
                <w:rStyle w:val="Wyrnienieintensywne"/>
                <w:b w:val="0"/>
                <w:bCs/>
                <w:color w:val="auto"/>
              </w:rPr>
              <w:t xml:space="preserve">przy </w:t>
            </w:r>
            <w:r w:rsidRPr="006D2A1A">
              <w:rPr>
                <w:rStyle w:val="Wyrnienieintensywne"/>
                <w:b w:val="0"/>
                <w:bCs/>
                <w:color w:val="auto"/>
              </w:rPr>
              <w:t>uwzględni</w:t>
            </w:r>
            <w:r w:rsidR="00A121B5">
              <w:rPr>
                <w:rStyle w:val="Wyrnienieintensywne"/>
                <w:b w:val="0"/>
                <w:bCs/>
                <w:color w:val="auto"/>
              </w:rPr>
              <w:t>e</w:t>
            </w:r>
            <w:r w:rsidRPr="006D2A1A">
              <w:rPr>
                <w:rStyle w:val="Wyrnienieintensywne"/>
                <w:b w:val="0"/>
                <w:bCs/>
                <w:color w:val="auto"/>
              </w:rPr>
              <w:t xml:space="preserve">niu tych potrzeb </w:t>
            </w:r>
            <w:r w:rsidR="00A121B5">
              <w:rPr>
                <w:rStyle w:val="Wyrnienieintensywne"/>
                <w:b w:val="0"/>
                <w:bCs/>
                <w:color w:val="auto"/>
              </w:rPr>
              <w:br/>
            </w:r>
            <w:r w:rsidRPr="006D2A1A">
              <w:rPr>
                <w:rStyle w:val="Wyrnienieintensywne"/>
                <w:b w:val="0"/>
                <w:bCs/>
                <w:color w:val="auto"/>
              </w:rPr>
              <w:t>w planowaniu strategicznym.</w:t>
            </w:r>
          </w:p>
          <w:p w14:paraId="4C689FFD" w14:textId="64CE9655" w:rsidR="006D2A1A" w:rsidRDefault="006D2A1A" w:rsidP="004C43A4">
            <w:pPr>
              <w:pStyle w:val="Akapitzlist"/>
              <w:numPr>
                <w:ilvl w:val="0"/>
                <w:numId w:val="33"/>
              </w:numPr>
              <w:rPr>
                <w:rStyle w:val="Wyrnienieintensywne"/>
                <w:b w:val="0"/>
                <w:bCs/>
                <w:color w:val="auto"/>
              </w:rPr>
            </w:pPr>
            <w:r w:rsidRPr="006D2A1A">
              <w:rPr>
                <w:rStyle w:val="Wyrnienieintensywne"/>
                <w:b w:val="0"/>
                <w:bCs/>
                <w:color w:val="auto"/>
              </w:rPr>
              <w:t xml:space="preserve">Upowszechnianie wiedzy o dostępnych programach i możliwościach </w:t>
            </w:r>
            <w:r>
              <w:rPr>
                <w:rStyle w:val="Wyrnienieintensywne"/>
                <w:b w:val="0"/>
                <w:bCs/>
                <w:color w:val="auto"/>
              </w:rPr>
              <w:br/>
            </w:r>
            <w:r w:rsidRPr="006D2A1A">
              <w:rPr>
                <w:rStyle w:val="Wyrnienieintensywne"/>
                <w:b w:val="0"/>
                <w:bCs/>
                <w:color w:val="auto"/>
              </w:rPr>
              <w:t>i finansowania działań na rzecz osób niepełnosprawnych.</w:t>
            </w:r>
          </w:p>
          <w:p w14:paraId="3C287B1F" w14:textId="77777777" w:rsidR="006D2A1A" w:rsidRDefault="006D2A1A" w:rsidP="004C43A4">
            <w:pPr>
              <w:pStyle w:val="Akapitzlist"/>
              <w:numPr>
                <w:ilvl w:val="0"/>
                <w:numId w:val="33"/>
              </w:numPr>
              <w:rPr>
                <w:rStyle w:val="Wyrnienieintensywne"/>
                <w:b w:val="0"/>
                <w:bCs/>
                <w:color w:val="auto"/>
              </w:rPr>
            </w:pPr>
            <w:r w:rsidRPr="006D2A1A">
              <w:rPr>
                <w:rStyle w:val="Wyrnienieintensywne"/>
                <w:b w:val="0"/>
                <w:bCs/>
                <w:color w:val="auto"/>
              </w:rPr>
              <w:t xml:space="preserve">Podejmowanie, promowanie i tworzenie warunków do innowacji społecznych w zakresie rozwiązywania problemów związanych </w:t>
            </w:r>
            <w:r w:rsidRPr="006D2A1A">
              <w:rPr>
                <w:rStyle w:val="Wyrnienieintensywne"/>
                <w:b w:val="0"/>
                <w:bCs/>
                <w:color w:val="auto"/>
              </w:rPr>
              <w:br/>
              <w:t xml:space="preserve">z niepełnosprawnością, w tym w formie zdeinstytucjonalizowanej - </w:t>
            </w:r>
            <w:r w:rsidRPr="006D2A1A">
              <w:rPr>
                <w:rStyle w:val="Wyrnienieintensywne"/>
                <w:b w:val="0"/>
                <w:bCs/>
                <w:color w:val="auto"/>
              </w:rPr>
              <w:br/>
              <w:t>z wykorzystaniem lokalnych zasobów i sieci wsparcia.</w:t>
            </w:r>
          </w:p>
          <w:p w14:paraId="43C9ABE0" w14:textId="77777777" w:rsidR="006D2A1A" w:rsidRDefault="006D2A1A" w:rsidP="004C43A4">
            <w:pPr>
              <w:pStyle w:val="Akapitzlist"/>
              <w:numPr>
                <w:ilvl w:val="0"/>
                <w:numId w:val="33"/>
              </w:numPr>
              <w:rPr>
                <w:rStyle w:val="Wyrnienieintensywne"/>
                <w:b w:val="0"/>
                <w:bCs/>
                <w:color w:val="auto"/>
              </w:rPr>
            </w:pPr>
            <w:r w:rsidRPr="006D2A1A">
              <w:rPr>
                <w:rStyle w:val="Wyrnienieintensywne"/>
                <w:b w:val="0"/>
                <w:bCs/>
                <w:color w:val="auto"/>
              </w:rPr>
              <w:t>Wsparcie organizacji pozarządowych działających na rzecz osób niepełnosprawnych, np. poprzez otwarte konkursy ofert</w:t>
            </w:r>
            <w:r>
              <w:rPr>
                <w:rStyle w:val="Wyrnienieintensywne"/>
                <w:b w:val="0"/>
                <w:bCs/>
                <w:color w:val="auto"/>
              </w:rPr>
              <w:t>.</w:t>
            </w:r>
          </w:p>
          <w:p w14:paraId="0F16C214" w14:textId="77777777" w:rsidR="006D2A1A" w:rsidRDefault="006D2A1A" w:rsidP="004C43A4">
            <w:pPr>
              <w:pStyle w:val="Akapitzlist"/>
              <w:numPr>
                <w:ilvl w:val="0"/>
                <w:numId w:val="33"/>
              </w:numPr>
              <w:rPr>
                <w:rStyle w:val="Wyrnienieintensywne"/>
                <w:b w:val="0"/>
                <w:bCs/>
                <w:color w:val="auto"/>
              </w:rPr>
            </w:pPr>
            <w:r w:rsidRPr="006D2A1A">
              <w:rPr>
                <w:rStyle w:val="Wyrnienieintensywne"/>
                <w:b w:val="0"/>
                <w:bCs/>
                <w:color w:val="auto"/>
              </w:rPr>
              <w:t>Upowszechnianie wiedzy o niepełnosprawności w kontekście wielokrotnego wykluczenia, identyfikacja nowych obszarów wykluczenia oraz wspieranie innowacyjnych działań różnych podmiotów na rzecz innych grup osób zagrożonych wykluczeniem z uwzględnianiem kwestii niepełnosprawności</w:t>
            </w:r>
            <w:r>
              <w:rPr>
                <w:rStyle w:val="Wyrnienieintensywne"/>
                <w:b w:val="0"/>
                <w:bCs/>
                <w:color w:val="auto"/>
              </w:rPr>
              <w:t>.</w:t>
            </w:r>
          </w:p>
          <w:p w14:paraId="2322514D" w14:textId="3E4D5C11" w:rsidR="006D2A1A" w:rsidRPr="006D2A1A" w:rsidRDefault="006D2A1A" w:rsidP="004C43A4">
            <w:pPr>
              <w:pStyle w:val="Akapitzlist"/>
              <w:numPr>
                <w:ilvl w:val="0"/>
                <w:numId w:val="33"/>
              </w:numPr>
              <w:rPr>
                <w:rStyle w:val="Wyrnienieintensywne"/>
                <w:b w:val="0"/>
                <w:bCs/>
                <w:color w:val="auto"/>
              </w:rPr>
            </w:pPr>
            <w:r w:rsidRPr="006D2A1A">
              <w:rPr>
                <w:rStyle w:val="Wyrnienieintensywne"/>
                <w:b w:val="0"/>
                <w:bCs/>
                <w:color w:val="auto"/>
              </w:rPr>
              <w:t xml:space="preserve">Tworzenie płaszczyzny wymiany informacji, dobrych praktyk i współpracy między różnymi podmiotami wspierającymi </w:t>
            </w:r>
            <w:r>
              <w:rPr>
                <w:rStyle w:val="Wyrnienieintensywne"/>
                <w:b w:val="0"/>
                <w:bCs/>
                <w:color w:val="auto"/>
              </w:rPr>
              <w:t>osoby niepełnosprawne.</w:t>
            </w:r>
          </w:p>
        </w:tc>
      </w:tr>
      <w:tr w:rsidR="006D2A1A" w14:paraId="7BFED24F" w14:textId="77777777" w:rsidTr="006D2A1A">
        <w:tc>
          <w:tcPr>
            <w:tcW w:w="9062" w:type="dxa"/>
            <w:shd w:val="clear" w:color="auto" w:fill="DEEAF6" w:themeFill="accent5" w:themeFillTint="33"/>
          </w:tcPr>
          <w:p w14:paraId="3A88C1F4" w14:textId="77777777" w:rsidR="006D2A1A" w:rsidRDefault="006D2A1A" w:rsidP="006D2A1A">
            <w:pPr>
              <w:rPr>
                <w:rStyle w:val="Wyrnienieintensywne"/>
                <w:color w:val="auto"/>
              </w:rPr>
            </w:pPr>
            <w:r w:rsidRPr="006D2A1A">
              <w:rPr>
                <w:rStyle w:val="Wyrnienieintensywne"/>
                <w:color w:val="auto"/>
              </w:rPr>
              <w:t>Działania</w:t>
            </w:r>
          </w:p>
          <w:p w14:paraId="7D8925D0" w14:textId="01F1B2BF" w:rsidR="006D2A1A" w:rsidRDefault="006D2A1A" w:rsidP="004C43A4">
            <w:pPr>
              <w:pStyle w:val="Akapitzlist"/>
              <w:numPr>
                <w:ilvl w:val="0"/>
                <w:numId w:val="34"/>
              </w:numPr>
              <w:rPr>
                <w:rStyle w:val="Wyrnienieintensywne"/>
                <w:b w:val="0"/>
                <w:bCs/>
                <w:color w:val="auto"/>
              </w:rPr>
            </w:pPr>
            <w:r w:rsidRPr="006D2A1A">
              <w:rPr>
                <w:rStyle w:val="Wyrnienieintensywne"/>
                <w:b w:val="0"/>
                <w:bCs/>
                <w:color w:val="auto"/>
              </w:rPr>
              <w:t>Edukacja społeczna mieszkańców województwa łódzkiego w zakresie niepełnosprawności</w:t>
            </w:r>
            <w:r>
              <w:rPr>
                <w:rStyle w:val="Wyrnienieintensywne"/>
                <w:b w:val="0"/>
                <w:bCs/>
                <w:color w:val="auto"/>
              </w:rPr>
              <w:t>.</w:t>
            </w:r>
          </w:p>
          <w:p w14:paraId="5DA5DD53" w14:textId="77777777" w:rsidR="006D2A1A" w:rsidRDefault="006D2A1A" w:rsidP="004C43A4">
            <w:pPr>
              <w:pStyle w:val="Akapitzlist"/>
              <w:numPr>
                <w:ilvl w:val="0"/>
                <w:numId w:val="34"/>
              </w:numPr>
            </w:pPr>
            <w:r w:rsidRPr="00B1066C">
              <w:t xml:space="preserve">Współpraca z mediami w zakresie edukacji społecznej dotyczącej niepełnosprawności. </w:t>
            </w:r>
          </w:p>
          <w:p w14:paraId="0793B0E8" w14:textId="77777777" w:rsidR="00C66178" w:rsidRPr="00C66178" w:rsidRDefault="006D2A1A" w:rsidP="004C43A4">
            <w:pPr>
              <w:pStyle w:val="Akapitzlist"/>
              <w:numPr>
                <w:ilvl w:val="0"/>
                <w:numId w:val="34"/>
              </w:numPr>
              <w:rPr>
                <w:rStyle w:val="Wyrnienieintensywne"/>
                <w:b w:val="0"/>
                <w:iCs w:val="0"/>
                <w:color w:val="auto"/>
              </w:rPr>
            </w:pPr>
            <w:r w:rsidRPr="00C66178">
              <w:rPr>
                <w:rStyle w:val="Wyrnienieintensywne"/>
                <w:b w:val="0"/>
                <w:bCs/>
                <w:color w:val="auto"/>
              </w:rPr>
              <w:t>Zwiększenie świadomości osób niepełnosprawnych na temat przysługujących im praw.</w:t>
            </w:r>
          </w:p>
          <w:p w14:paraId="555C6F4F" w14:textId="77777777" w:rsidR="00C66178" w:rsidRDefault="00C66178" w:rsidP="004C43A4">
            <w:pPr>
              <w:pStyle w:val="Akapitzlist"/>
              <w:numPr>
                <w:ilvl w:val="0"/>
                <w:numId w:val="34"/>
              </w:numPr>
            </w:pPr>
            <w:r w:rsidRPr="00C66178">
              <w:t xml:space="preserve">Rozszerzenie współpracy między Samorządem Województwa Łódzkiego </w:t>
            </w:r>
            <w:r w:rsidRPr="00C66178">
              <w:br/>
              <w:t xml:space="preserve">i samorządami terytorialnymi, instytucjami rządowymi, uczelniami oraz organizacjami pozarządowymi, fundacjami, kościołami, związkami wyznaniowymi oraz innymi podmiotami działającymi na rzecz osób niepełnosprawnych. </w:t>
            </w:r>
          </w:p>
          <w:p w14:paraId="788B4184" w14:textId="77777777" w:rsidR="00C66178" w:rsidRDefault="00C66178" w:rsidP="004C43A4">
            <w:pPr>
              <w:pStyle w:val="Akapitzlist"/>
              <w:numPr>
                <w:ilvl w:val="0"/>
                <w:numId w:val="34"/>
              </w:numPr>
            </w:pPr>
            <w:r w:rsidRPr="00C66178">
              <w:t>Inicjowanie i wspieranie działań umożliwiających tworzenie lokalnych systemów wsparcia i integracji osób niepełnosprawnych.</w:t>
            </w:r>
          </w:p>
          <w:p w14:paraId="4D1740AB" w14:textId="6D4E2EC5" w:rsidR="00C66178" w:rsidRDefault="00C66178" w:rsidP="004C43A4">
            <w:pPr>
              <w:pStyle w:val="Akapitzlist"/>
              <w:numPr>
                <w:ilvl w:val="0"/>
                <w:numId w:val="34"/>
              </w:numPr>
            </w:pPr>
            <w:r w:rsidRPr="00C66178">
              <w:t>Wspieranie tworzenia i działań interdyscyplinarnych i wielospecjalistycznych zespołów</w:t>
            </w:r>
            <w:r>
              <w:t>,</w:t>
            </w:r>
            <w:r w:rsidRPr="00C66178">
              <w:t xml:space="preserve"> zwiększających aktywizację osób niepełnosprawnych w życiu społecznym.</w:t>
            </w:r>
          </w:p>
          <w:p w14:paraId="14F1EB31" w14:textId="66FF3F5E" w:rsidR="00C66178" w:rsidRDefault="00C66178" w:rsidP="004C43A4">
            <w:pPr>
              <w:pStyle w:val="Akapitzlist"/>
              <w:numPr>
                <w:ilvl w:val="0"/>
                <w:numId w:val="34"/>
              </w:numPr>
            </w:pPr>
            <w:r w:rsidRPr="00C66178">
              <w:t xml:space="preserve">Tworzenie przestrzeni wymiany informacji obejmujących działania na rzecz osób niepełnosprawnych np. tworzenie platform współpracy interdyscyplinarnej i wielosektorowej i płaszczyzn dialogu społecznego </w:t>
            </w:r>
            <w:r w:rsidR="00F54C33">
              <w:br/>
            </w:r>
            <w:r w:rsidRPr="00C66178">
              <w:t>z przedstawicielami osób niepełnosprawnych.</w:t>
            </w:r>
            <w:r>
              <w:t xml:space="preserve"> </w:t>
            </w:r>
          </w:p>
          <w:p w14:paraId="17DC1A4D" w14:textId="1B7C522A" w:rsidR="00C66178" w:rsidRPr="00C66178" w:rsidRDefault="00C66178" w:rsidP="004C43A4">
            <w:pPr>
              <w:pStyle w:val="Akapitzlist"/>
              <w:numPr>
                <w:ilvl w:val="0"/>
                <w:numId w:val="34"/>
              </w:numPr>
            </w:pPr>
            <w:r w:rsidRPr="00C66178">
              <w:t>Wspieranie działań  na rzecz osób  niepełnosprawnych realizowanych przez różne podmioty w tym organizacje pozarządowe</w:t>
            </w:r>
            <w:r>
              <w:t>.</w:t>
            </w:r>
          </w:p>
          <w:p w14:paraId="71E9B5D1" w14:textId="4246291D" w:rsidR="00C66178" w:rsidRPr="00C66178" w:rsidRDefault="00C66178" w:rsidP="004C43A4">
            <w:pPr>
              <w:pStyle w:val="Akapitzlist"/>
              <w:numPr>
                <w:ilvl w:val="0"/>
                <w:numId w:val="34"/>
              </w:numPr>
            </w:pPr>
            <w:r w:rsidRPr="00C66178">
              <w:t xml:space="preserve">Promocja i rozwój wolontariatu na rzecz osób niepełnosprawnych </w:t>
            </w:r>
            <w:r w:rsidR="002549F0">
              <w:br/>
            </w:r>
            <w:r w:rsidRPr="00C66178">
              <w:t>i ich otoczenia społecznego.</w:t>
            </w:r>
          </w:p>
          <w:p w14:paraId="0B7FF6A4" w14:textId="77777777" w:rsidR="006D2A1A" w:rsidRPr="00C66178" w:rsidRDefault="006D2A1A" w:rsidP="004C43A4">
            <w:pPr>
              <w:pStyle w:val="Akapitzlist"/>
              <w:numPr>
                <w:ilvl w:val="0"/>
                <w:numId w:val="34"/>
              </w:numPr>
              <w:rPr>
                <w:rStyle w:val="Wyrnienieintensywne"/>
                <w:b w:val="0"/>
                <w:bCs/>
                <w:color w:val="auto"/>
              </w:rPr>
            </w:pPr>
            <w:r w:rsidRPr="00C66178">
              <w:rPr>
                <w:rStyle w:val="Wyrnienieintensywne"/>
                <w:b w:val="0"/>
                <w:bCs/>
                <w:color w:val="auto"/>
              </w:rPr>
              <w:t>Niwelowanie przejawów  dyskryminacji ze względu na niepełnosprawność.</w:t>
            </w:r>
          </w:p>
          <w:p w14:paraId="0BDAA902" w14:textId="436EF49E" w:rsidR="006D2A1A" w:rsidRPr="00C66178" w:rsidRDefault="006D2A1A" w:rsidP="004C43A4">
            <w:pPr>
              <w:pStyle w:val="Akapitzlist"/>
              <w:numPr>
                <w:ilvl w:val="0"/>
                <w:numId w:val="34"/>
              </w:numPr>
              <w:rPr>
                <w:rStyle w:val="Wyrnienieintensywne"/>
                <w:b w:val="0"/>
                <w:bCs/>
                <w:color w:val="auto"/>
              </w:rPr>
            </w:pPr>
            <w:r w:rsidRPr="00C66178">
              <w:rPr>
                <w:rStyle w:val="Wyrnienieintensywne"/>
                <w:b w:val="0"/>
                <w:bCs/>
                <w:color w:val="auto"/>
              </w:rPr>
              <w:t>Rozpowszechnianie informacji na temat dostępnych programów i form wsparcia dla osób niepełnosprawnych i ich rodzin.</w:t>
            </w:r>
          </w:p>
          <w:p w14:paraId="347688ED" w14:textId="692EF42E" w:rsidR="006D2A1A" w:rsidRPr="00C66178" w:rsidRDefault="006D2A1A" w:rsidP="004C43A4">
            <w:pPr>
              <w:pStyle w:val="Akapitzlist"/>
              <w:numPr>
                <w:ilvl w:val="0"/>
                <w:numId w:val="34"/>
              </w:numPr>
              <w:rPr>
                <w:rStyle w:val="Wyrnienieintensywne"/>
                <w:b w:val="0"/>
                <w:iCs w:val="0"/>
                <w:color w:val="auto"/>
              </w:rPr>
            </w:pPr>
            <w:r w:rsidRPr="00C66178">
              <w:rPr>
                <w:rStyle w:val="Wyrnienieintensywne"/>
                <w:b w:val="0"/>
                <w:bCs/>
                <w:color w:val="auto"/>
              </w:rPr>
              <w:t xml:space="preserve">Podniesienie poziomu wiedzy specjalistów z różnych grup zawodowych, instytucji, przedsiębiorców oraz  innych podmiotów w aspekcie możliwości uzyskania różnych form wsparcia, w tym dofinansowania na działania </w:t>
            </w:r>
            <w:r w:rsidR="00F54C33">
              <w:rPr>
                <w:rStyle w:val="Wyrnienieintensywne"/>
                <w:b w:val="0"/>
                <w:bCs/>
                <w:color w:val="auto"/>
              </w:rPr>
              <w:br/>
            </w:r>
            <w:r w:rsidRPr="00C66178">
              <w:rPr>
                <w:rStyle w:val="Wyrnienieintensywne"/>
                <w:b w:val="0"/>
                <w:bCs/>
                <w:color w:val="auto"/>
              </w:rPr>
              <w:t xml:space="preserve">na rzecz osób niepełnosprawnych. </w:t>
            </w:r>
          </w:p>
          <w:p w14:paraId="4CEA2F3B" w14:textId="13B7E5D3" w:rsidR="006D2A1A" w:rsidRDefault="006D2A1A" w:rsidP="004C43A4">
            <w:pPr>
              <w:pStyle w:val="Akapitzlist"/>
              <w:numPr>
                <w:ilvl w:val="0"/>
                <w:numId w:val="34"/>
              </w:numPr>
            </w:pPr>
            <w:r>
              <w:t>P</w:t>
            </w:r>
            <w:r w:rsidRPr="00B1066C">
              <w:t xml:space="preserve">romocja dobrych praktyk, innowacyjnych rozwiązań z zakresu problematyki osób niepełnosprawnych. </w:t>
            </w:r>
          </w:p>
          <w:p w14:paraId="50CC64BB" w14:textId="77777777" w:rsidR="006D2A1A" w:rsidRDefault="006D2A1A" w:rsidP="004C43A4">
            <w:pPr>
              <w:pStyle w:val="Akapitzlist"/>
              <w:numPr>
                <w:ilvl w:val="0"/>
                <w:numId w:val="34"/>
              </w:numPr>
              <w:rPr>
                <w:rFonts w:eastAsia="Calibri"/>
              </w:rPr>
            </w:pPr>
            <w:r>
              <w:t xml:space="preserve"> </w:t>
            </w:r>
            <w:r w:rsidRPr="006D2A1A">
              <w:rPr>
                <w:rFonts w:eastAsia="Calibri"/>
              </w:rPr>
              <w:t>Tworzenie, modyfikowanie i udost</w:t>
            </w:r>
            <w:r w:rsidRPr="006D2A1A">
              <w:rPr>
                <w:rFonts w:eastAsia="TimesNewRoman"/>
              </w:rPr>
              <w:t>ę</w:t>
            </w:r>
            <w:r w:rsidRPr="006D2A1A">
              <w:rPr>
                <w:rFonts w:eastAsia="Calibri"/>
              </w:rPr>
              <w:t>pnienie bazy danych podmiotów w tym organizacji pozarz</w:t>
            </w:r>
            <w:r w:rsidRPr="006D2A1A">
              <w:rPr>
                <w:rFonts w:eastAsia="TimesNewRoman"/>
              </w:rPr>
              <w:t>ą</w:t>
            </w:r>
            <w:r w:rsidRPr="006D2A1A">
              <w:rPr>
                <w:rFonts w:eastAsia="Calibri"/>
              </w:rPr>
              <w:t>dowych działaj</w:t>
            </w:r>
            <w:r w:rsidRPr="006D2A1A">
              <w:rPr>
                <w:rFonts w:eastAsia="TimesNewRoman"/>
              </w:rPr>
              <w:t>ą</w:t>
            </w:r>
            <w:r w:rsidRPr="006D2A1A">
              <w:rPr>
                <w:rFonts w:eastAsia="Calibri"/>
              </w:rPr>
              <w:t>cych w na rzecz osób niepełnosprawnych.</w:t>
            </w:r>
          </w:p>
          <w:p w14:paraId="6D088C64" w14:textId="596F3675" w:rsidR="00C66178" w:rsidRPr="00C66178" w:rsidRDefault="00C66178" w:rsidP="004C43A4">
            <w:pPr>
              <w:pStyle w:val="Akapitzlist"/>
              <w:numPr>
                <w:ilvl w:val="0"/>
                <w:numId w:val="34"/>
              </w:numPr>
              <w:rPr>
                <w:rStyle w:val="Wyrnienieintensywne"/>
                <w:rFonts w:eastAsia="Calibri"/>
                <w:b w:val="0"/>
                <w:iCs w:val="0"/>
                <w:color w:val="auto"/>
              </w:rPr>
            </w:pPr>
            <w:r w:rsidRPr="00C66178">
              <w:rPr>
                <w:rStyle w:val="Wyrnienieintensywne"/>
                <w:rFonts w:eastAsia="Calibri"/>
                <w:b w:val="0"/>
                <w:iCs w:val="0"/>
                <w:color w:val="auto"/>
              </w:rPr>
              <w:t>W</w:t>
            </w:r>
            <w:r w:rsidRPr="00C66178">
              <w:rPr>
                <w:rStyle w:val="Wyrnienieintensywne"/>
                <w:rFonts w:eastAsia="Calibri"/>
                <w:b w:val="0"/>
                <w:color w:val="auto"/>
              </w:rPr>
              <w:t>spółpraca ze społecznymi  radami ds. osób niepełnosprawnych</w:t>
            </w:r>
          </w:p>
        </w:tc>
      </w:tr>
      <w:tr w:rsidR="004603A5" w14:paraId="71988B0A" w14:textId="77777777" w:rsidTr="004603A5">
        <w:tc>
          <w:tcPr>
            <w:tcW w:w="9062" w:type="dxa"/>
            <w:shd w:val="clear" w:color="auto" w:fill="9CC2E5" w:themeFill="accent5" w:themeFillTint="99"/>
          </w:tcPr>
          <w:p w14:paraId="0D82E504" w14:textId="18A40B9D" w:rsidR="004603A5" w:rsidRPr="004603A5" w:rsidRDefault="004603A5" w:rsidP="008B04FC">
            <w:pPr>
              <w:rPr>
                <w:rStyle w:val="Wyrnienieintensywne"/>
                <w:b w:val="0"/>
                <w:iCs w:val="0"/>
                <w:color w:val="auto"/>
              </w:rPr>
            </w:pPr>
            <w:r w:rsidRPr="004603A5">
              <w:rPr>
                <w:rStyle w:val="Wyrnienieintensywne"/>
                <w:color w:val="auto"/>
              </w:rPr>
              <w:t>Cel horyzontalny</w:t>
            </w:r>
            <w:r w:rsidR="002549F0">
              <w:rPr>
                <w:rStyle w:val="Wyrnienieintensywne"/>
                <w:color w:val="auto"/>
              </w:rPr>
              <w:t xml:space="preserve"> </w:t>
            </w:r>
            <w:r>
              <w:rPr>
                <w:rStyle w:val="Wyrnienieintensywne"/>
                <w:color w:val="auto"/>
              </w:rPr>
              <w:t>-</w:t>
            </w:r>
            <w:r>
              <w:rPr>
                <w:rStyle w:val="Wyrnienieintensywne"/>
              </w:rPr>
              <w:t xml:space="preserve"> </w:t>
            </w:r>
            <w:r w:rsidRPr="00E92B8E">
              <w:t>Równość szans</w:t>
            </w:r>
            <w:r>
              <w:t>,</w:t>
            </w:r>
            <w:r w:rsidRPr="00E92B8E">
              <w:t xml:space="preserve"> dostępność</w:t>
            </w:r>
            <w:r>
              <w:t>,</w:t>
            </w:r>
            <w:r w:rsidRPr="00E92B8E">
              <w:t xml:space="preserve"> włączenie</w:t>
            </w:r>
          </w:p>
        </w:tc>
      </w:tr>
      <w:tr w:rsidR="004603A5" w:rsidRPr="004603A5" w14:paraId="78A44F99" w14:textId="77777777" w:rsidTr="00031C0E">
        <w:tc>
          <w:tcPr>
            <w:tcW w:w="9062" w:type="dxa"/>
            <w:shd w:val="clear" w:color="auto" w:fill="BDD6EE" w:themeFill="accent5" w:themeFillTint="66"/>
          </w:tcPr>
          <w:p w14:paraId="32D5E193" w14:textId="412C5FCB" w:rsidR="004603A5" w:rsidRPr="004603A5" w:rsidRDefault="004603A5" w:rsidP="004603A5">
            <w:pPr>
              <w:rPr>
                <w:rStyle w:val="Wyrnienieintensywne"/>
                <w:color w:val="auto"/>
              </w:rPr>
            </w:pPr>
            <w:r>
              <w:rPr>
                <w:rStyle w:val="Wyrnienieintensywne"/>
                <w:color w:val="auto"/>
              </w:rPr>
              <w:t>Cele kierunkowe:</w:t>
            </w:r>
          </w:p>
          <w:p w14:paraId="203E973C" w14:textId="77777777" w:rsidR="004603A5" w:rsidRPr="004603A5" w:rsidRDefault="004603A5" w:rsidP="00CD0308">
            <w:pPr>
              <w:pStyle w:val="Akapitzlist"/>
              <w:numPr>
                <w:ilvl w:val="0"/>
                <w:numId w:val="27"/>
              </w:numPr>
              <w:ind w:left="360"/>
              <w:rPr>
                <w:b/>
                <w:iCs/>
              </w:rPr>
            </w:pPr>
            <w:r w:rsidRPr="004603A5">
              <w:rPr>
                <w:rStyle w:val="markedcontent"/>
                <w:rFonts w:cs="Arial"/>
                <w:szCs w:val="24"/>
              </w:rPr>
              <w:t>Budowanie podmiotowości osób z niepełnosprawnościami, jako pełnowartościowych członków lokalnych społeczności.</w:t>
            </w:r>
            <w:r w:rsidRPr="004603A5">
              <w:t xml:space="preserve"> </w:t>
            </w:r>
          </w:p>
          <w:p w14:paraId="0796EA17" w14:textId="77777777" w:rsidR="004603A5" w:rsidRDefault="004603A5" w:rsidP="00CD0308">
            <w:pPr>
              <w:pStyle w:val="Akapitzlist"/>
              <w:numPr>
                <w:ilvl w:val="0"/>
                <w:numId w:val="27"/>
              </w:numPr>
              <w:ind w:left="360"/>
              <w:rPr>
                <w:szCs w:val="24"/>
              </w:rPr>
            </w:pPr>
            <w:r w:rsidRPr="004603A5">
              <w:rPr>
                <w:rStyle w:val="markedcontent"/>
                <w:rFonts w:cs="Arial"/>
                <w:szCs w:val="24"/>
              </w:rPr>
              <w:t>Podniesienie poziomu świadomości społeczeństwa na temat osób niepełnosprawnych, ich praw, potrzeb i możliwości oraz wkładu we wszystkie sfery życia.</w:t>
            </w:r>
            <w:r w:rsidRPr="004603A5">
              <w:rPr>
                <w:szCs w:val="24"/>
              </w:rPr>
              <w:t xml:space="preserve"> </w:t>
            </w:r>
          </w:p>
          <w:p w14:paraId="4ABEE3A6" w14:textId="77777777" w:rsidR="004603A5" w:rsidRDefault="004603A5" w:rsidP="00CD0308">
            <w:pPr>
              <w:pStyle w:val="Akapitzlist"/>
              <w:numPr>
                <w:ilvl w:val="0"/>
                <w:numId w:val="27"/>
              </w:numPr>
              <w:ind w:left="360"/>
              <w:rPr>
                <w:szCs w:val="24"/>
              </w:rPr>
            </w:pPr>
            <w:r w:rsidRPr="004603A5">
              <w:rPr>
                <w:szCs w:val="24"/>
              </w:rPr>
              <w:t xml:space="preserve">Poprawa dostępności  dla osób niepełnosprawnych do świadczeń usługowych, edukacji i ochrony zdrowia. </w:t>
            </w:r>
          </w:p>
          <w:p w14:paraId="27D5BE87" w14:textId="77777777" w:rsidR="004603A5" w:rsidRPr="004603A5" w:rsidRDefault="004603A5" w:rsidP="00CD0308">
            <w:pPr>
              <w:pStyle w:val="Akapitzlist"/>
              <w:numPr>
                <w:ilvl w:val="0"/>
                <w:numId w:val="27"/>
              </w:numPr>
              <w:ind w:left="360"/>
              <w:rPr>
                <w:szCs w:val="24"/>
              </w:rPr>
            </w:pPr>
            <w:r>
              <w:t xml:space="preserve"> </w:t>
            </w:r>
            <w:r w:rsidRPr="004603A5">
              <w:t>Upowszechnianie</w:t>
            </w:r>
            <w:r>
              <w:t xml:space="preserve"> </w:t>
            </w:r>
            <w:r w:rsidRPr="004603A5">
              <w:t xml:space="preserve">wiedzy </w:t>
            </w:r>
            <w:r>
              <w:t xml:space="preserve">i wdrażanie rozwiązań </w:t>
            </w:r>
            <w:r w:rsidRPr="004603A5">
              <w:t xml:space="preserve"> </w:t>
            </w:r>
            <w:r>
              <w:t>z zakresu dostępności, z</w:t>
            </w:r>
            <w:r w:rsidRPr="004603A5">
              <w:t>godnych z zasadami projektowania uniwersalnego</w:t>
            </w:r>
            <w:r>
              <w:t>.</w:t>
            </w:r>
          </w:p>
          <w:p w14:paraId="2155EE51" w14:textId="1F297EC9" w:rsidR="004603A5" w:rsidRPr="004603A5" w:rsidRDefault="004603A5" w:rsidP="00CD0308">
            <w:pPr>
              <w:pStyle w:val="Akapitzlist"/>
              <w:numPr>
                <w:ilvl w:val="0"/>
                <w:numId w:val="27"/>
              </w:numPr>
              <w:ind w:left="360"/>
              <w:rPr>
                <w:rStyle w:val="Wyrnienieintensywne"/>
                <w:b w:val="0"/>
                <w:iCs w:val="0"/>
                <w:color w:val="auto"/>
                <w:szCs w:val="24"/>
              </w:rPr>
            </w:pPr>
            <w:r w:rsidRPr="004603A5">
              <w:t>Inicjowanie działań i konsultowanie rozwiązań, szczególnie ze środowiskiem osób niepełnosprawnych, służących równości szans i zwiększaniu dostępności</w:t>
            </w:r>
            <w:r>
              <w:t>.</w:t>
            </w:r>
          </w:p>
        </w:tc>
      </w:tr>
      <w:tr w:rsidR="00031C0E" w14:paraId="0C6185B7" w14:textId="77777777" w:rsidTr="00031C0E">
        <w:tc>
          <w:tcPr>
            <w:tcW w:w="9062" w:type="dxa"/>
            <w:shd w:val="clear" w:color="auto" w:fill="DEEAF6" w:themeFill="accent5" w:themeFillTint="33"/>
          </w:tcPr>
          <w:p w14:paraId="1411EB7B" w14:textId="686F29FB" w:rsidR="00031C0E" w:rsidRDefault="00031C0E" w:rsidP="008B04FC">
            <w:pPr>
              <w:rPr>
                <w:rStyle w:val="Wyrnienieintensywne"/>
              </w:rPr>
            </w:pPr>
            <w:r>
              <w:rPr>
                <w:rStyle w:val="Wyrnienieintensywne"/>
                <w:color w:val="auto"/>
              </w:rPr>
              <w:t>D</w:t>
            </w:r>
            <w:r>
              <w:rPr>
                <w:rStyle w:val="Wyrnienieintensywne"/>
              </w:rPr>
              <w:t xml:space="preserve">ziałania: </w:t>
            </w:r>
          </w:p>
          <w:p w14:paraId="641958C8" w14:textId="59DEC935" w:rsidR="00031C0E" w:rsidRDefault="00031C0E" w:rsidP="00CD0308">
            <w:pPr>
              <w:pStyle w:val="Akapitzlist"/>
              <w:numPr>
                <w:ilvl w:val="0"/>
                <w:numId w:val="28"/>
              </w:numPr>
              <w:ind w:left="447" w:hanging="425"/>
            </w:pPr>
            <w:r>
              <w:t>Inicjowanie, wzmacnianie i rozszerzanie działań na rzecz wdrażania Konwencji ONZ o prawach osób niepełnosprawnych.</w:t>
            </w:r>
          </w:p>
          <w:p w14:paraId="52D9DBEE" w14:textId="33B8549E" w:rsidR="00031C0E" w:rsidRDefault="00031C0E" w:rsidP="00CD0308">
            <w:pPr>
              <w:pStyle w:val="Akapitzlist"/>
              <w:numPr>
                <w:ilvl w:val="0"/>
                <w:numId w:val="28"/>
              </w:numPr>
              <w:ind w:left="447" w:hanging="425"/>
            </w:pPr>
            <w:r>
              <w:t>Tw</w:t>
            </w:r>
            <w:r w:rsidRPr="00031C0E">
              <w:t>orzenie warunków do włączenia społecznego osób</w:t>
            </w:r>
            <w:r w:rsidR="006D2A1A">
              <w:t xml:space="preserve"> </w:t>
            </w:r>
            <w:r>
              <w:t>niepełnosprawnych.</w:t>
            </w:r>
          </w:p>
          <w:p w14:paraId="2F6DEF0C" w14:textId="77777777" w:rsidR="00031C0E" w:rsidRDefault="00031C0E" w:rsidP="00CD0308">
            <w:pPr>
              <w:pStyle w:val="Akapitzlist"/>
              <w:numPr>
                <w:ilvl w:val="0"/>
                <w:numId w:val="28"/>
              </w:numPr>
              <w:ind w:left="447" w:hanging="425"/>
            </w:pPr>
            <w:r>
              <w:t>Upowszechnianie wiedzy o dostępności i jej standardach, zgodnych</w:t>
            </w:r>
          </w:p>
          <w:p w14:paraId="224DAE38" w14:textId="277863EC" w:rsidR="00031C0E" w:rsidRDefault="00031C0E" w:rsidP="00031C0E">
            <w:pPr>
              <w:pStyle w:val="Akapitzlist"/>
              <w:ind w:left="447"/>
            </w:pPr>
            <w:r>
              <w:t>z zasadami projektowania uniwersalnego.</w:t>
            </w:r>
          </w:p>
          <w:p w14:paraId="7823C0BE" w14:textId="77777777" w:rsidR="00031C0E" w:rsidRDefault="00031C0E" w:rsidP="00CD0308">
            <w:pPr>
              <w:pStyle w:val="Akapitzlist"/>
              <w:numPr>
                <w:ilvl w:val="0"/>
                <w:numId w:val="28"/>
              </w:numPr>
              <w:ind w:left="447" w:hanging="425"/>
            </w:pPr>
            <w:r w:rsidRPr="00082C8F">
              <w:t xml:space="preserve">Promowanie i wdrażanie standardów dostępności obiektów i przestrzeni publicznej dla osób </w:t>
            </w:r>
            <w:r>
              <w:t xml:space="preserve"> niepełnosprawnych w obszarze architektonicznym, informacyjno-komunikacyjnym i cyfrowym, zgodnych z zasadami projektowania uniwersalnego.</w:t>
            </w:r>
          </w:p>
          <w:p w14:paraId="1FEAC3AD" w14:textId="495A6C4A" w:rsidR="00031C0E" w:rsidRPr="00031C0E" w:rsidRDefault="00031C0E" w:rsidP="00CD0308">
            <w:pPr>
              <w:pStyle w:val="Akapitzlist"/>
              <w:numPr>
                <w:ilvl w:val="0"/>
                <w:numId w:val="28"/>
              </w:numPr>
              <w:ind w:left="447" w:hanging="425"/>
              <w:rPr>
                <w:rStyle w:val="Wyrnienieintensywne"/>
                <w:b w:val="0"/>
                <w:iCs w:val="0"/>
                <w:color w:val="auto"/>
              </w:rPr>
            </w:pPr>
            <w:r w:rsidRPr="00031C0E">
              <w:rPr>
                <w:rFonts w:eastAsia="Times New Roman" w:cs="Arial"/>
                <w:szCs w:val="24"/>
                <w:lang w:eastAsia="pl-PL"/>
              </w:rPr>
              <w:t xml:space="preserve">Inicjowanie i wspieranie opracowywania i wdrażania programów i projektów </w:t>
            </w:r>
            <w:r w:rsidR="00F54C33">
              <w:rPr>
                <w:rFonts w:eastAsia="Times New Roman" w:cs="Arial"/>
                <w:szCs w:val="24"/>
                <w:lang w:eastAsia="pl-PL"/>
              </w:rPr>
              <w:br/>
            </w:r>
            <w:r w:rsidRPr="00031C0E">
              <w:rPr>
                <w:rFonts w:eastAsia="Times New Roman" w:cs="Arial"/>
                <w:szCs w:val="24"/>
                <w:lang w:eastAsia="pl-PL"/>
              </w:rPr>
              <w:t>na rzecz aktywizacji zawodowej i społecznej osób niepełnosprawnych.</w:t>
            </w:r>
          </w:p>
        </w:tc>
      </w:tr>
    </w:tbl>
    <w:p w14:paraId="0AA4C822" w14:textId="127F92DE" w:rsidR="00973DE9" w:rsidRDefault="00973DE9" w:rsidP="008C4F2A">
      <w:pPr>
        <w:pStyle w:val="Nagwek1"/>
      </w:pPr>
      <w:bookmarkStart w:id="66" w:name="_Toc101775838"/>
      <w:r>
        <w:t>Realizacja Programu</w:t>
      </w:r>
      <w:bookmarkEnd w:id="66"/>
    </w:p>
    <w:p w14:paraId="4D96885E" w14:textId="568E9CEF" w:rsidR="00F04DC4" w:rsidRDefault="005B01D6" w:rsidP="00F04DC4">
      <w:pPr>
        <w:spacing w:before="0" w:after="0"/>
      </w:pPr>
      <w:r w:rsidRPr="00F04DC4">
        <w:t xml:space="preserve">Realizacja </w:t>
      </w:r>
      <w:r w:rsidR="00F22729" w:rsidRPr="00F04DC4">
        <w:t xml:space="preserve">Wojewódzkiego Programu Wyrównywania Szans Osób </w:t>
      </w:r>
      <w:r w:rsidR="00F04DC4">
        <w:t xml:space="preserve">Niepełnosprawnych i Przeciwdziałania Ich Wykluczeniu Społecznemu oraz Pomocy </w:t>
      </w:r>
    </w:p>
    <w:p w14:paraId="1C2D06F9" w14:textId="4481F680" w:rsidR="00DC04FB" w:rsidRDefault="00F04DC4" w:rsidP="00F04DC4">
      <w:pPr>
        <w:spacing w:before="0" w:after="0"/>
      </w:pPr>
      <w:r>
        <w:t xml:space="preserve">w Zatrudnianiu Osób Niepełnosprawnych Województwa Łódzkiego 2030 </w:t>
      </w:r>
      <w:r w:rsidR="005B01D6">
        <w:t>wymaga wspólnych zintegrowanych, długofalowych działań międzyresortowych</w:t>
      </w:r>
      <w:r>
        <w:br/>
      </w:r>
      <w:r w:rsidR="005B01D6">
        <w:t xml:space="preserve"> i międzysektorowych, na kilku poziomach organizacji samorządowej. Istotne jest więc tworzenie działań, które angażują i integrują włączone do nich podmioty. Powodzenie Program</w:t>
      </w:r>
      <w:r w:rsidR="002F1C95">
        <w:t>u</w:t>
      </w:r>
      <w:r w:rsidR="005B01D6">
        <w:t xml:space="preserve"> opiera się </w:t>
      </w:r>
      <w:r w:rsidR="002F1C95">
        <w:t>przede wszystkim na</w:t>
      </w:r>
      <w:r w:rsidR="00C46B7F">
        <w:t> </w:t>
      </w:r>
      <w:r w:rsidR="002F1C95">
        <w:t xml:space="preserve">doborze </w:t>
      </w:r>
      <w:r w:rsidR="00C17DBF">
        <w:t>realizatorów</w:t>
      </w:r>
      <w:r w:rsidR="00D625D8">
        <w:t xml:space="preserve"> wdrażających działania w zakresie </w:t>
      </w:r>
      <w:r w:rsidR="002F1C95">
        <w:t>społeczeństw</w:t>
      </w:r>
      <w:r w:rsidR="00D625D8">
        <w:t>a</w:t>
      </w:r>
      <w:r w:rsidR="002F1C95">
        <w:t xml:space="preserve"> obywatelski</w:t>
      </w:r>
      <w:r w:rsidR="00D625D8">
        <w:t xml:space="preserve">ego </w:t>
      </w:r>
      <w:r w:rsidR="002F1C95">
        <w:t xml:space="preserve">i otwartych na kształtowanie postaw wobec </w:t>
      </w:r>
      <w:r w:rsidR="00F72AB9">
        <w:t>osób niepełnosprawnych</w:t>
      </w:r>
      <w:r w:rsidR="002F1C95">
        <w:t xml:space="preserve"> opisanych w</w:t>
      </w:r>
      <w:r w:rsidR="00C46B7F">
        <w:t> </w:t>
      </w:r>
      <w:r w:rsidR="002F1C95">
        <w:t xml:space="preserve">założeniach </w:t>
      </w:r>
      <w:r w:rsidR="00D625D8">
        <w:t>Dokumentu</w:t>
      </w:r>
      <w:r w:rsidR="0032586C">
        <w:t>, przede</w:t>
      </w:r>
      <w:r w:rsidR="0006128A">
        <w:t xml:space="preserve"> wszystkim</w:t>
      </w:r>
      <w:r w:rsidR="0032586C">
        <w:t xml:space="preserve"> </w:t>
      </w:r>
      <w:r w:rsidR="00D625D8">
        <w:t xml:space="preserve">w zakresie </w:t>
      </w:r>
      <w:r w:rsidR="0032586C">
        <w:t>akceptacj</w:t>
      </w:r>
      <w:r w:rsidR="00D625D8">
        <w:t>i</w:t>
      </w:r>
      <w:r w:rsidR="0032586C">
        <w:t xml:space="preserve"> r</w:t>
      </w:r>
      <w:r w:rsidR="0032586C" w:rsidRPr="0032586C">
        <w:t>ównoś</w:t>
      </w:r>
      <w:r w:rsidR="0032586C">
        <w:t>ci</w:t>
      </w:r>
      <w:r w:rsidR="0032586C" w:rsidRPr="0032586C">
        <w:t xml:space="preserve"> szans</w:t>
      </w:r>
      <w:r w:rsidR="0032586C">
        <w:t>,</w:t>
      </w:r>
      <w:r w:rsidR="0032586C" w:rsidRPr="0032586C">
        <w:t xml:space="preserve"> dostępnoś</w:t>
      </w:r>
      <w:r w:rsidR="0032586C">
        <w:t>ci i</w:t>
      </w:r>
      <w:r w:rsidR="0006128A">
        <w:t xml:space="preserve"> </w:t>
      </w:r>
      <w:r w:rsidR="0032586C" w:rsidRPr="0032586C">
        <w:t>włączeni</w:t>
      </w:r>
      <w:r w:rsidR="0032586C">
        <w:t>a</w:t>
      </w:r>
      <w:r w:rsidR="00D625D8">
        <w:t xml:space="preserve"> społecznego</w:t>
      </w:r>
      <w:r w:rsidR="0032586C">
        <w:t>.</w:t>
      </w:r>
      <w:r w:rsidR="002F1C95">
        <w:t xml:space="preserve"> </w:t>
      </w:r>
    </w:p>
    <w:p w14:paraId="7691B217" w14:textId="04D81718" w:rsidR="00F22729" w:rsidRDefault="002F1C95" w:rsidP="00DC04FB">
      <w:r>
        <w:t xml:space="preserve">Drugim filarem </w:t>
      </w:r>
      <w:r w:rsidR="0032586C">
        <w:t xml:space="preserve">realizacji </w:t>
      </w:r>
      <w:r>
        <w:t xml:space="preserve">jest uwspólnianie celów </w:t>
      </w:r>
      <w:r w:rsidR="00825A6C">
        <w:t>planowanych</w:t>
      </w:r>
      <w:r w:rsidR="0032586C">
        <w:t xml:space="preserve"> działań</w:t>
      </w:r>
      <w:r>
        <w:t xml:space="preserve"> szczegółow</w:t>
      </w:r>
      <w:r w:rsidR="0032586C">
        <w:t>ych</w:t>
      </w:r>
      <w:r w:rsidR="00825A6C">
        <w:t xml:space="preserve"> z potencjalnymi </w:t>
      </w:r>
      <w:r w:rsidR="00C17DBF">
        <w:t>realizatorami  podejmującymi</w:t>
      </w:r>
      <w:r w:rsidR="00825A6C">
        <w:t xml:space="preserve"> już pewne zadania </w:t>
      </w:r>
      <w:r w:rsidR="00D625D8">
        <w:br/>
      </w:r>
      <w:r w:rsidR="00825A6C">
        <w:t xml:space="preserve">i misje na rzecz </w:t>
      </w:r>
      <w:r w:rsidR="00F72AB9">
        <w:t>osób niepełnosprawnych</w:t>
      </w:r>
      <w:r w:rsidR="00825A6C">
        <w:t>, czyli zarządzanie kapitałem społecznym poprzez tworzenie przestrzeni wspólnego zaangażowania. To bardzo istotne przy długiej perspektywie planowania, w której zakładać należy różne zmiany, zwłaszcza nieuchronne zmiany prawa</w:t>
      </w:r>
      <w:r w:rsidR="00D625D8">
        <w:t>,</w:t>
      </w:r>
      <w:r w:rsidR="00825A6C">
        <w:t xml:space="preserve"> czy źródeł </w:t>
      </w:r>
      <w:r w:rsidR="00DC04FB">
        <w:t xml:space="preserve">i możliwości </w:t>
      </w:r>
      <w:r w:rsidR="00825A6C">
        <w:t>finansowania</w:t>
      </w:r>
      <w:r w:rsidR="00D625D8">
        <w:t xml:space="preserve">, jak również </w:t>
      </w:r>
      <w:r w:rsidR="00FC2581">
        <w:t>z</w:t>
      </w:r>
      <w:r w:rsidR="00825A6C">
        <w:t>agrożenia związane z</w:t>
      </w:r>
      <w:r w:rsidR="00C46B7F">
        <w:t> </w:t>
      </w:r>
      <w:r w:rsidR="00825A6C">
        <w:t>nieprzewi</w:t>
      </w:r>
      <w:r w:rsidR="003D0534">
        <w:t>dywalny</w:t>
      </w:r>
      <w:r w:rsidR="00825A6C">
        <w:t xml:space="preserve">mi </w:t>
      </w:r>
      <w:r w:rsidR="003D0534">
        <w:t xml:space="preserve">wydarzeniami kryzysowymi. Nie mogą one stanowić najważniejszych czynników decydujących o realizacji </w:t>
      </w:r>
      <w:r w:rsidR="00FC2581">
        <w:t>P</w:t>
      </w:r>
      <w:r w:rsidR="003D0534">
        <w:t>rogramu, gdyż właśnie w</w:t>
      </w:r>
      <w:r w:rsidR="00C46B7F">
        <w:t> </w:t>
      </w:r>
      <w:r w:rsidR="003D0534">
        <w:t xml:space="preserve">takich sytuacjach </w:t>
      </w:r>
      <w:r w:rsidR="00DC04FB">
        <w:t xml:space="preserve">ich negatywne skutki </w:t>
      </w:r>
      <w:r w:rsidR="003D0534">
        <w:t xml:space="preserve">są </w:t>
      </w:r>
      <w:r w:rsidR="00DC04FB">
        <w:t xml:space="preserve">najsilniej </w:t>
      </w:r>
      <w:r w:rsidR="003D0534">
        <w:t>doświadczane przez grup</w:t>
      </w:r>
      <w:r w:rsidR="00DC04FB">
        <w:t>y</w:t>
      </w:r>
      <w:r w:rsidR="003D0534">
        <w:t xml:space="preserve"> najbardziej zagrożone wykluczeniem</w:t>
      </w:r>
      <w:r w:rsidR="00FC2581">
        <w:t xml:space="preserve"> społecznym</w:t>
      </w:r>
      <w:r w:rsidR="003D0534">
        <w:t xml:space="preserve">. </w:t>
      </w:r>
      <w:r w:rsidR="00DC04FB">
        <w:t>P</w:t>
      </w:r>
      <w:r w:rsidR="003D0534">
        <w:t>otrzeb</w:t>
      </w:r>
      <w:r w:rsidR="00DC04FB">
        <w:t>ę</w:t>
      </w:r>
      <w:r w:rsidR="003D0534">
        <w:t xml:space="preserve"> ochrony i wsparcia </w:t>
      </w:r>
      <w:r w:rsidR="00F72AB9">
        <w:t>osób niepełnosprawnych</w:t>
      </w:r>
      <w:r w:rsidR="003D0534">
        <w:t xml:space="preserve"> w sytuacjach kryzysowych</w:t>
      </w:r>
      <w:r w:rsidR="00FC2581">
        <w:t>,</w:t>
      </w:r>
      <w:r w:rsidR="003D0534">
        <w:t xml:space="preserve"> także </w:t>
      </w:r>
      <w:r w:rsidR="00DC04FB">
        <w:t>silnie akcentuje</w:t>
      </w:r>
      <w:r w:rsidR="003D0534">
        <w:t xml:space="preserve"> Konwencja </w:t>
      </w:r>
      <w:r w:rsidR="00FC2581">
        <w:t xml:space="preserve">ONZ </w:t>
      </w:r>
      <w:r w:rsidR="003D0534">
        <w:t xml:space="preserve">o prawach osób niepełnosprawnych. </w:t>
      </w:r>
      <w:r w:rsidR="00B1694B">
        <w:t xml:space="preserve">Na plan pierwszy w realizacji </w:t>
      </w:r>
      <w:r w:rsidR="00FC2581">
        <w:t>P</w:t>
      </w:r>
      <w:r w:rsidR="00B1694B">
        <w:t>rogramu wysuwa się więc rola jednostek organizacyjnych Samorządu Województwa Łódzkiego.</w:t>
      </w:r>
      <w:r w:rsidR="00B1694B" w:rsidRPr="00B1694B">
        <w:t xml:space="preserve"> </w:t>
      </w:r>
    </w:p>
    <w:p w14:paraId="71A06560" w14:textId="2CF93C15" w:rsidR="00C17DBF" w:rsidRDefault="00C17DBF" w:rsidP="00C17DBF">
      <w:r>
        <w:t xml:space="preserve">Za wdrożenie, realizację, koordynację i ewaluację Programu w </w:t>
      </w:r>
      <w:r w:rsidR="00D625D8">
        <w:t>W</w:t>
      </w:r>
      <w:r>
        <w:t xml:space="preserve">ojewództwie </w:t>
      </w:r>
      <w:r w:rsidR="00D625D8">
        <w:t>Ł</w:t>
      </w:r>
      <w:r>
        <w:t xml:space="preserve">ódzkim odpowiedzialne jest </w:t>
      </w:r>
      <w:r w:rsidRPr="00447DC4">
        <w:t>Regionalne Centrum Polityki Społecznej w Łodzi</w:t>
      </w:r>
      <w:r>
        <w:t xml:space="preserve"> </w:t>
      </w:r>
      <w:r w:rsidRPr="00447DC4">
        <w:t>- Jednostka Organizacyjna Samorz</w:t>
      </w:r>
      <w:r>
        <w:t>ą</w:t>
      </w:r>
      <w:r w:rsidRPr="00447DC4">
        <w:t>du Wojew</w:t>
      </w:r>
      <w:r>
        <w:t>ó</w:t>
      </w:r>
      <w:r w:rsidRPr="00447DC4">
        <w:t xml:space="preserve">dztwa </w:t>
      </w:r>
      <w:r w:rsidRPr="00FC2581">
        <w:t>Łódzkiego przy współpracy</w:t>
      </w:r>
      <w:r>
        <w:t xml:space="preserve"> </w:t>
      </w:r>
      <w:r w:rsidR="00F54C33">
        <w:br/>
      </w:r>
      <w:r>
        <w:t xml:space="preserve">z departamentami </w:t>
      </w:r>
      <w:r w:rsidR="00FC2581">
        <w:t xml:space="preserve">Urzędu Marszałkowskiego Województwa Łódzkiego </w:t>
      </w:r>
      <w:r>
        <w:t xml:space="preserve">oraz jednostkami organizacyjnymi </w:t>
      </w:r>
      <w:r w:rsidRPr="00447DC4">
        <w:t>Samorz</w:t>
      </w:r>
      <w:r>
        <w:t>ą</w:t>
      </w:r>
      <w:r w:rsidRPr="00447DC4">
        <w:t>du Wojew</w:t>
      </w:r>
      <w:r>
        <w:t>ó</w:t>
      </w:r>
      <w:r w:rsidRPr="00447DC4">
        <w:t>dztwa Ł</w:t>
      </w:r>
      <w:r>
        <w:t>ó</w:t>
      </w:r>
      <w:r w:rsidRPr="00447DC4">
        <w:t>dzkiego</w:t>
      </w:r>
      <w:r w:rsidR="00835C19">
        <w:t>.</w:t>
      </w:r>
    </w:p>
    <w:p w14:paraId="7F342ABA" w14:textId="77777777" w:rsidR="00973DE9" w:rsidRPr="00803CBC" w:rsidRDefault="00447DC4" w:rsidP="00447DC4">
      <w:pPr>
        <w:pStyle w:val="Nagwek2"/>
        <w:ind w:left="0"/>
      </w:pPr>
      <w:bookmarkStart w:id="67" w:name="_Toc101775839"/>
      <w:r>
        <w:t>Realizatorzy Program</w:t>
      </w:r>
      <w:r w:rsidR="005F7364">
        <w:t>u</w:t>
      </w:r>
      <w:bookmarkEnd w:id="67"/>
      <w:r w:rsidR="005F7364">
        <w:t xml:space="preserve"> </w:t>
      </w:r>
    </w:p>
    <w:p w14:paraId="76BD5213" w14:textId="4220D81D" w:rsidR="005F7364" w:rsidRDefault="007A2BB7" w:rsidP="005F7364">
      <w:bookmarkStart w:id="68" w:name="_Hlk100642358"/>
      <w:r>
        <w:t>P</w:t>
      </w:r>
      <w:r w:rsidR="005F7364" w:rsidRPr="005F7364">
        <w:t xml:space="preserve">odmioty </w:t>
      </w:r>
      <w:r w:rsidRPr="005F7364">
        <w:t>odpowiedzialne</w:t>
      </w:r>
      <w:r w:rsidR="005F7364" w:rsidRPr="005F7364">
        <w:t xml:space="preserve"> za realizacj</w:t>
      </w:r>
      <w:r w:rsidR="00FC2581">
        <w:t>ę</w:t>
      </w:r>
      <w:r w:rsidR="005F7364" w:rsidRPr="005F7364">
        <w:t xml:space="preserve"> zadań, w szczególności:</w:t>
      </w:r>
    </w:p>
    <w:p w14:paraId="79BC232B" w14:textId="74AB4375" w:rsidR="005F7364" w:rsidRPr="007A2BB7" w:rsidRDefault="00FC2581" w:rsidP="00CD0308">
      <w:pPr>
        <w:pStyle w:val="Akapitzlist"/>
        <w:numPr>
          <w:ilvl w:val="0"/>
          <w:numId w:val="24"/>
        </w:numPr>
      </w:pPr>
      <w:r>
        <w:t>S</w:t>
      </w:r>
      <w:r w:rsidR="007A2BB7" w:rsidRPr="007A2BB7">
        <w:t xml:space="preserve">amorząd Województwa </w:t>
      </w:r>
      <w:r>
        <w:t xml:space="preserve"> Łódzkiego </w:t>
      </w:r>
      <w:r w:rsidR="007A2BB7" w:rsidRPr="007A2BB7">
        <w:t>i samorządy powiatowe oraz gminne</w:t>
      </w:r>
      <w:r>
        <w:t>;</w:t>
      </w:r>
    </w:p>
    <w:p w14:paraId="716305B2" w14:textId="74EE5D7E" w:rsidR="004740BF" w:rsidRDefault="00FC2581" w:rsidP="00CD0308">
      <w:pPr>
        <w:pStyle w:val="Akapitzlist"/>
        <w:numPr>
          <w:ilvl w:val="0"/>
          <w:numId w:val="24"/>
        </w:numPr>
      </w:pPr>
      <w:r>
        <w:t>p</w:t>
      </w:r>
      <w:r w:rsidR="004740BF" w:rsidRPr="007A2BB7">
        <w:t>lacówki systemu oświaty</w:t>
      </w:r>
      <w:r>
        <w:t>;</w:t>
      </w:r>
      <w:r w:rsidR="004740BF">
        <w:t xml:space="preserve"> </w:t>
      </w:r>
    </w:p>
    <w:p w14:paraId="2E303866" w14:textId="6AE664A4" w:rsidR="004740BF" w:rsidRDefault="00FC2581" w:rsidP="00CD0308">
      <w:pPr>
        <w:pStyle w:val="Akapitzlist"/>
        <w:numPr>
          <w:ilvl w:val="0"/>
          <w:numId w:val="24"/>
        </w:numPr>
      </w:pPr>
      <w:r>
        <w:t>p</w:t>
      </w:r>
      <w:r w:rsidR="004740BF">
        <w:t>odmioty sektora organizacji pozarządowych</w:t>
      </w:r>
      <w:r>
        <w:t>;</w:t>
      </w:r>
    </w:p>
    <w:p w14:paraId="45B1B791" w14:textId="6B3640C6" w:rsidR="00FC2581" w:rsidRPr="00FC2581" w:rsidRDefault="00FC2581" w:rsidP="00CD0308">
      <w:pPr>
        <w:pStyle w:val="Akapitzlist"/>
        <w:numPr>
          <w:ilvl w:val="0"/>
          <w:numId w:val="24"/>
        </w:numPr>
      </w:pPr>
      <w:r w:rsidRPr="00FC2581">
        <w:t>podmioty systemu rehabilitacji i reintegracji społecznej</w:t>
      </w:r>
      <w:r w:rsidR="00F54C33">
        <w:t>;</w:t>
      </w:r>
    </w:p>
    <w:p w14:paraId="391A4DEB" w14:textId="37CAFDAF" w:rsidR="000955AF" w:rsidRDefault="00FC2581" w:rsidP="00CD0308">
      <w:pPr>
        <w:pStyle w:val="Akapitzlist"/>
        <w:numPr>
          <w:ilvl w:val="0"/>
          <w:numId w:val="24"/>
        </w:numPr>
      </w:pPr>
      <w:r>
        <w:t>p</w:t>
      </w:r>
      <w:r w:rsidR="007A2BB7" w:rsidRPr="007A2BB7">
        <w:t>odmioty ekonomii społecznej;</w:t>
      </w:r>
      <w:r w:rsidR="000955AF" w:rsidRPr="000955AF">
        <w:t xml:space="preserve"> </w:t>
      </w:r>
    </w:p>
    <w:p w14:paraId="51EE37AD" w14:textId="7A5B5322" w:rsidR="004740BF" w:rsidRDefault="00FC2581" w:rsidP="00CD0308">
      <w:pPr>
        <w:pStyle w:val="Akapitzlist"/>
        <w:numPr>
          <w:ilvl w:val="0"/>
          <w:numId w:val="24"/>
        </w:numPr>
      </w:pPr>
      <w:r>
        <w:t>o</w:t>
      </w:r>
      <w:r w:rsidR="004740BF">
        <w:t>środki wsparcia ekonomii społecznej</w:t>
      </w:r>
      <w:r>
        <w:t>;</w:t>
      </w:r>
      <w:r w:rsidR="004740BF">
        <w:t xml:space="preserve"> </w:t>
      </w:r>
    </w:p>
    <w:p w14:paraId="764D4639" w14:textId="37AA4A50" w:rsidR="007A2BB7" w:rsidRDefault="00FC2581" w:rsidP="00CD0308">
      <w:pPr>
        <w:pStyle w:val="Akapitzlist"/>
        <w:numPr>
          <w:ilvl w:val="0"/>
          <w:numId w:val="24"/>
        </w:numPr>
      </w:pPr>
      <w:r>
        <w:t>p</w:t>
      </w:r>
      <w:r w:rsidR="000955AF">
        <w:t>odmioty systemu rehabilitacji i reintegracji społecznej</w:t>
      </w:r>
      <w:r>
        <w:t>;</w:t>
      </w:r>
    </w:p>
    <w:p w14:paraId="0CE91461" w14:textId="77777777" w:rsidR="00FC2581" w:rsidRDefault="00FC2581" w:rsidP="00CD0308">
      <w:pPr>
        <w:pStyle w:val="Akapitzlist"/>
        <w:numPr>
          <w:ilvl w:val="0"/>
          <w:numId w:val="24"/>
        </w:numPr>
      </w:pPr>
      <w:r>
        <w:t>i</w:t>
      </w:r>
      <w:r w:rsidR="004740BF">
        <w:t>nstytucje rynku pracy</w:t>
      </w:r>
      <w:r>
        <w:t>;</w:t>
      </w:r>
      <w:r w:rsidRPr="00FC2581">
        <w:t xml:space="preserve"> </w:t>
      </w:r>
    </w:p>
    <w:p w14:paraId="03CD1112" w14:textId="7082CC5D" w:rsidR="00FC2581" w:rsidRDefault="00FC2581" w:rsidP="00CD0308">
      <w:pPr>
        <w:pStyle w:val="Akapitzlist"/>
        <w:numPr>
          <w:ilvl w:val="0"/>
          <w:numId w:val="24"/>
        </w:numPr>
      </w:pPr>
      <w:r>
        <w:t>pracodawcy i ich organizacje</w:t>
      </w:r>
      <w:r w:rsidR="00F54C33">
        <w:t>;</w:t>
      </w:r>
    </w:p>
    <w:p w14:paraId="4242A431" w14:textId="64E70AB6" w:rsidR="00973DE9" w:rsidRPr="007A2BB7" w:rsidRDefault="00FC2581" w:rsidP="00CD0308">
      <w:pPr>
        <w:pStyle w:val="Akapitzlist"/>
        <w:numPr>
          <w:ilvl w:val="0"/>
          <w:numId w:val="24"/>
        </w:numPr>
      </w:pPr>
      <w:r>
        <w:t>ś</w:t>
      </w:r>
      <w:r w:rsidR="00973DE9" w:rsidRPr="007A2BB7">
        <w:t>rodowisko osób niepełnosprawnych i ich rodzin</w:t>
      </w:r>
      <w:r>
        <w:t>;</w:t>
      </w:r>
    </w:p>
    <w:p w14:paraId="7B00A302" w14:textId="77777777" w:rsidR="00FC2581" w:rsidRDefault="00FC2581" w:rsidP="00CD0308">
      <w:pPr>
        <w:pStyle w:val="Akapitzlist"/>
        <w:numPr>
          <w:ilvl w:val="0"/>
          <w:numId w:val="24"/>
        </w:numPr>
      </w:pPr>
      <w:r>
        <w:t>s</w:t>
      </w:r>
      <w:r w:rsidR="000955AF">
        <w:t>połeczne rady ds. osób niepełnosprawnych;</w:t>
      </w:r>
    </w:p>
    <w:p w14:paraId="25344B38" w14:textId="0E92DCEF" w:rsidR="00FC2581" w:rsidRPr="007A2BB7" w:rsidRDefault="00FC2581" w:rsidP="00CD0308">
      <w:pPr>
        <w:pStyle w:val="Akapitzlist"/>
        <w:numPr>
          <w:ilvl w:val="0"/>
          <w:numId w:val="24"/>
        </w:numPr>
      </w:pPr>
      <w:r>
        <w:t>r</w:t>
      </w:r>
      <w:r w:rsidRPr="007A2BB7">
        <w:t>eprezentanci osób niepełnosprawnych i ich rodzin</w:t>
      </w:r>
      <w:r>
        <w:t>;</w:t>
      </w:r>
    </w:p>
    <w:p w14:paraId="56F43205" w14:textId="3332771F" w:rsidR="00FC2581" w:rsidRPr="00FC2581" w:rsidRDefault="00FC2581" w:rsidP="00CD0308">
      <w:pPr>
        <w:pStyle w:val="Akapitzlist"/>
        <w:numPr>
          <w:ilvl w:val="0"/>
          <w:numId w:val="24"/>
        </w:numPr>
      </w:pPr>
      <w:r w:rsidRPr="00FC2581">
        <w:t>publiczne i niepubliczne zakłady opieki zdrowotnej;</w:t>
      </w:r>
    </w:p>
    <w:p w14:paraId="695FAEA3" w14:textId="32109FE1" w:rsidR="000955AF" w:rsidRDefault="00FC2581" w:rsidP="00CD0308">
      <w:pPr>
        <w:pStyle w:val="Akapitzlist"/>
        <w:numPr>
          <w:ilvl w:val="0"/>
          <w:numId w:val="24"/>
        </w:numPr>
      </w:pPr>
      <w:r>
        <w:t>u</w:t>
      </w:r>
      <w:r w:rsidR="000955AF" w:rsidRPr="007A2BB7">
        <w:t>czelnie wyższe</w:t>
      </w:r>
      <w:r>
        <w:t>;</w:t>
      </w:r>
    </w:p>
    <w:p w14:paraId="3C5A27FE" w14:textId="77777777" w:rsidR="000955AF" w:rsidRDefault="000955AF" w:rsidP="00CD0308">
      <w:pPr>
        <w:pStyle w:val="Akapitzlist"/>
        <w:numPr>
          <w:ilvl w:val="0"/>
          <w:numId w:val="24"/>
        </w:numPr>
      </w:pPr>
      <w:r>
        <w:t>instytucje kultury;</w:t>
      </w:r>
    </w:p>
    <w:p w14:paraId="3E4B90C5" w14:textId="24A61454" w:rsidR="000955AF" w:rsidRDefault="00FC2581" w:rsidP="00CD0308">
      <w:pPr>
        <w:pStyle w:val="Akapitzlist"/>
        <w:numPr>
          <w:ilvl w:val="0"/>
          <w:numId w:val="24"/>
        </w:numPr>
      </w:pPr>
      <w:r>
        <w:t>m</w:t>
      </w:r>
      <w:r w:rsidR="00973DE9">
        <w:t>edia i multimedia</w:t>
      </w:r>
      <w:r>
        <w:t>;</w:t>
      </w:r>
      <w:r w:rsidR="00973DE9">
        <w:t xml:space="preserve"> </w:t>
      </w:r>
    </w:p>
    <w:p w14:paraId="5E18295A" w14:textId="7AFD8723" w:rsidR="000955AF" w:rsidRDefault="00973DE9" w:rsidP="00CD0308">
      <w:pPr>
        <w:pStyle w:val="Akapitzlist"/>
        <w:numPr>
          <w:ilvl w:val="0"/>
          <w:numId w:val="24"/>
        </w:numPr>
      </w:pPr>
      <w:r>
        <w:t>kluby i ośrodki sportowe</w:t>
      </w:r>
      <w:r w:rsidR="00F54C33">
        <w:t>;</w:t>
      </w:r>
    </w:p>
    <w:p w14:paraId="28DC5EE8" w14:textId="79C7226F" w:rsidR="00B35281" w:rsidRDefault="00FC2581" w:rsidP="00CD0308">
      <w:pPr>
        <w:pStyle w:val="Akapitzlist"/>
        <w:numPr>
          <w:ilvl w:val="0"/>
          <w:numId w:val="24"/>
        </w:numPr>
      </w:pPr>
      <w:r>
        <w:t>p</w:t>
      </w:r>
      <w:r w:rsidR="000955AF">
        <w:t>odmioty transportu publicznego</w:t>
      </w:r>
      <w:bookmarkStart w:id="69" w:name="_Hlk88996640"/>
      <w:r>
        <w:t>;</w:t>
      </w:r>
    </w:p>
    <w:p w14:paraId="596FD7C4" w14:textId="02E08125" w:rsidR="00FC2581" w:rsidRDefault="00FC2581" w:rsidP="00CD0308">
      <w:pPr>
        <w:pStyle w:val="Akapitzlist"/>
        <w:numPr>
          <w:ilvl w:val="0"/>
          <w:numId w:val="24"/>
        </w:numPr>
      </w:pPr>
      <w:r>
        <w:t>inne.</w:t>
      </w:r>
    </w:p>
    <w:p w14:paraId="2931A1CE" w14:textId="77777777" w:rsidR="00B35281" w:rsidRPr="0050158A" w:rsidRDefault="00B35281" w:rsidP="008C4F2A">
      <w:pPr>
        <w:pStyle w:val="Nagwek1"/>
      </w:pPr>
      <w:bookmarkStart w:id="70" w:name="_Toc101775840"/>
      <w:bookmarkEnd w:id="68"/>
      <w:r w:rsidRPr="00F22729">
        <w:t>Finansowanie</w:t>
      </w:r>
      <w:r w:rsidRPr="0050158A">
        <w:t xml:space="preserve"> </w:t>
      </w:r>
      <w:r w:rsidRPr="00F22729">
        <w:t>Programu</w:t>
      </w:r>
      <w:bookmarkEnd w:id="70"/>
      <w:r w:rsidRPr="00F22729">
        <w:t xml:space="preserve"> </w:t>
      </w:r>
    </w:p>
    <w:p w14:paraId="267CF1C3" w14:textId="5EC50AEE" w:rsidR="00447DC4" w:rsidRDefault="00B35281" w:rsidP="00B35281">
      <w:r>
        <w:t xml:space="preserve">W celu skutecznej realizacji </w:t>
      </w:r>
      <w:r w:rsidR="00681CB4" w:rsidRPr="00DA1D65">
        <w:t>Wojewódzkiego Programu Wyrównywania Szans Osób Niepełnosprawnych</w:t>
      </w:r>
      <w:r w:rsidR="00F04DC4">
        <w:t xml:space="preserve"> i</w:t>
      </w:r>
      <w:r w:rsidR="00681CB4" w:rsidRPr="00DA1D65">
        <w:t xml:space="preserve"> Przeciwdziałania Ich Wykluczeniu Społecznemu oraz Pomocy </w:t>
      </w:r>
      <w:r w:rsidR="00681CB4">
        <w:br/>
      </w:r>
      <w:r w:rsidR="00681CB4" w:rsidRPr="00DA1D65">
        <w:t xml:space="preserve">w Zatrudnianiu Osób Niepełnosprawnych Województwa Łódzkiego 2030 </w:t>
      </w:r>
      <w:r>
        <w:t>będą wykorzystywane wszelkie dostępne źródła finansowe aby zapewnić możliwość realizacji wizji i celów określonych w Dokumencie. Ze względu na</w:t>
      </w:r>
      <w:r w:rsidR="00447DC4">
        <w:t xml:space="preserve"> wieloletni </w:t>
      </w:r>
      <w:r>
        <w:t>horyzont czasowy Programu</w:t>
      </w:r>
      <w:r w:rsidR="002B7023">
        <w:t>,</w:t>
      </w:r>
      <w:r>
        <w:t xml:space="preserve"> ramy jego finasowania zostały wskaz</w:t>
      </w:r>
      <w:r w:rsidR="002B7023">
        <w:t xml:space="preserve">ane </w:t>
      </w:r>
      <w:r>
        <w:t>poprzez potencjalne źródła finansowania.</w:t>
      </w:r>
      <w:r>
        <w:br/>
        <w:t xml:space="preserve">Celem skutecznej realizacji działań określonych w Programie system finansowania będzie opierać </w:t>
      </w:r>
      <w:r w:rsidR="002B7023">
        <w:t xml:space="preserve">się </w:t>
      </w:r>
      <w:r>
        <w:t xml:space="preserve">na zasadzie montażu środków finansowych pochodzących </w:t>
      </w:r>
      <w:r>
        <w:br/>
        <w:t xml:space="preserve">z różnych źródeł z wykorzystaniem różnorodnych narzędzi wsparcia. </w:t>
      </w:r>
    </w:p>
    <w:p w14:paraId="7019262A" w14:textId="64E0FDFE" w:rsidR="00B35281" w:rsidRDefault="00B35281" w:rsidP="00B35281">
      <w:r>
        <w:t xml:space="preserve">Podstawowymi źródłami finansowania zadań niniejszego Programu będą środki publiczne w tym: </w:t>
      </w:r>
    </w:p>
    <w:p w14:paraId="462E590D" w14:textId="77777777" w:rsidR="00DA2AEB" w:rsidRDefault="00B35281" w:rsidP="00DA2AEB">
      <w:pPr>
        <w:pStyle w:val="Akapitzlist"/>
        <w:numPr>
          <w:ilvl w:val="0"/>
          <w:numId w:val="2"/>
        </w:numPr>
        <w:tabs>
          <w:tab w:val="left" w:pos="916"/>
        </w:tabs>
      </w:pPr>
      <w:r>
        <w:t>środki z budżetu województwa łódzkiego;</w:t>
      </w:r>
      <w:r w:rsidR="00DA2AEB" w:rsidRPr="00DA2AEB">
        <w:t xml:space="preserve"> </w:t>
      </w:r>
    </w:p>
    <w:p w14:paraId="0F3B86C0" w14:textId="1B5FDDE6" w:rsidR="00DA2AEB" w:rsidRDefault="00DA2AEB" w:rsidP="00DA2AEB">
      <w:pPr>
        <w:pStyle w:val="Akapitzlist"/>
        <w:numPr>
          <w:ilvl w:val="0"/>
          <w:numId w:val="2"/>
        </w:numPr>
        <w:tabs>
          <w:tab w:val="left" w:pos="916"/>
        </w:tabs>
      </w:pPr>
      <w:r>
        <w:t>środki z Państwowego Funduszu Rehabilitacji Osób Niepełnosprawnych</w:t>
      </w:r>
      <w:r w:rsidR="00F54C33">
        <w:t>;</w:t>
      </w:r>
    </w:p>
    <w:p w14:paraId="2B444206" w14:textId="47D07EAC" w:rsidR="00DA2AEB" w:rsidRDefault="00DA2AEB" w:rsidP="00DA2AEB">
      <w:pPr>
        <w:pStyle w:val="Akapitzlist"/>
        <w:numPr>
          <w:ilvl w:val="0"/>
          <w:numId w:val="2"/>
        </w:numPr>
        <w:tabs>
          <w:tab w:val="left" w:pos="916"/>
        </w:tabs>
      </w:pPr>
      <w:r>
        <w:t>środki powiatów i gmin</w:t>
      </w:r>
      <w:r w:rsidR="00F54C33">
        <w:t>;</w:t>
      </w:r>
    </w:p>
    <w:p w14:paraId="61327C73" w14:textId="77777777" w:rsidR="00FC2581" w:rsidRDefault="00DA2AEB" w:rsidP="006D12EC">
      <w:pPr>
        <w:pStyle w:val="Akapitzlist"/>
        <w:numPr>
          <w:ilvl w:val="0"/>
          <w:numId w:val="2"/>
        </w:numPr>
      </w:pPr>
      <w:r>
        <w:t>środki z budżetu państwa</w:t>
      </w:r>
      <w:r w:rsidR="00FC2581">
        <w:t>;</w:t>
      </w:r>
    </w:p>
    <w:p w14:paraId="2E34A071" w14:textId="77777777" w:rsidR="00FC2581" w:rsidRDefault="00FC2581" w:rsidP="00FC2581">
      <w:pPr>
        <w:pStyle w:val="Akapitzlist"/>
        <w:numPr>
          <w:ilvl w:val="0"/>
          <w:numId w:val="2"/>
        </w:numPr>
      </w:pPr>
      <w:r>
        <w:t>środki z innych funduszy celowych:</w:t>
      </w:r>
    </w:p>
    <w:p w14:paraId="68B1DFA1" w14:textId="77777777" w:rsidR="00FC2581" w:rsidRDefault="00FC2581" w:rsidP="00CD0308">
      <w:pPr>
        <w:pStyle w:val="Akapitzlist"/>
        <w:numPr>
          <w:ilvl w:val="0"/>
          <w:numId w:val="26"/>
        </w:numPr>
      </w:pPr>
      <w:r>
        <w:t>Funduszu Solidarności;</w:t>
      </w:r>
    </w:p>
    <w:p w14:paraId="2D4869AF" w14:textId="08CA8B05" w:rsidR="00FC2581" w:rsidRDefault="00FC2581" w:rsidP="00CD0308">
      <w:pPr>
        <w:pStyle w:val="Akapitzlist"/>
        <w:numPr>
          <w:ilvl w:val="0"/>
          <w:numId w:val="26"/>
        </w:numPr>
      </w:pPr>
      <w:r>
        <w:t>Funduszu Dostępności;</w:t>
      </w:r>
      <w:r w:rsidRPr="00FC2581">
        <w:t xml:space="preserve"> </w:t>
      </w:r>
    </w:p>
    <w:p w14:paraId="697279A3" w14:textId="12BE7867" w:rsidR="00FC2581" w:rsidRDefault="00FC2581" w:rsidP="00CD0308">
      <w:pPr>
        <w:pStyle w:val="Akapitzlist"/>
        <w:numPr>
          <w:ilvl w:val="0"/>
          <w:numId w:val="26"/>
        </w:numPr>
      </w:pPr>
      <w:r>
        <w:t>Fundusze Europejskie dla Łódzkiego 2027;</w:t>
      </w:r>
    </w:p>
    <w:p w14:paraId="301DD053" w14:textId="37054AF2" w:rsidR="00FC2581" w:rsidRPr="00FC2581" w:rsidRDefault="00FC2581" w:rsidP="00CD0308">
      <w:pPr>
        <w:pStyle w:val="Akapitzlist"/>
        <w:numPr>
          <w:ilvl w:val="0"/>
          <w:numId w:val="26"/>
        </w:numPr>
      </w:pPr>
      <w:r w:rsidRPr="00C62F69">
        <w:rPr>
          <w:rFonts w:eastAsia="Times New Roman"/>
          <w:color w:val="000000"/>
        </w:rPr>
        <w:t>Fundusze Europejskie dla Rozwoju Społecznego 2021-2027</w:t>
      </w:r>
      <w:r>
        <w:rPr>
          <w:rFonts w:eastAsia="Times New Roman"/>
          <w:color w:val="000000"/>
        </w:rPr>
        <w:t>;</w:t>
      </w:r>
    </w:p>
    <w:p w14:paraId="40E5AD37" w14:textId="0FFD7860" w:rsidR="00FC2581" w:rsidRDefault="00FC2581" w:rsidP="00FC2581">
      <w:pPr>
        <w:pStyle w:val="Akapitzlist"/>
        <w:numPr>
          <w:ilvl w:val="0"/>
          <w:numId w:val="2"/>
        </w:numPr>
      </w:pPr>
      <w:r>
        <w:t xml:space="preserve">Program rządowy </w:t>
      </w:r>
      <w:r w:rsidR="002549F0">
        <w:t>„</w:t>
      </w:r>
      <w:r>
        <w:t>Dostępność Plus</w:t>
      </w:r>
      <w:r w:rsidR="002549F0">
        <w:t>”</w:t>
      </w:r>
      <w:r>
        <w:t>;</w:t>
      </w:r>
    </w:p>
    <w:p w14:paraId="2D23877E" w14:textId="77777777" w:rsidR="00FC2581" w:rsidRDefault="00FC2581" w:rsidP="00FC2581">
      <w:pPr>
        <w:pStyle w:val="Akapitzlist"/>
        <w:numPr>
          <w:ilvl w:val="0"/>
          <w:numId w:val="2"/>
        </w:numPr>
      </w:pPr>
      <w:r>
        <w:t>Program „Za życiem”;</w:t>
      </w:r>
    </w:p>
    <w:p w14:paraId="04A9B9DC" w14:textId="20D779D2" w:rsidR="00FC2581" w:rsidRDefault="00FC2581" w:rsidP="00FC2581">
      <w:pPr>
        <w:pStyle w:val="Akapitzlist"/>
        <w:numPr>
          <w:ilvl w:val="0"/>
          <w:numId w:val="2"/>
        </w:numPr>
      </w:pPr>
      <w:r>
        <w:t>środki Narodowego Funduszu Zdrowia;</w:t>
      </w:r>
    </w:p>
    <w:p w14:paraId="094FE8BD" w14:textId="77777777" w:rsidR="00B35281" w:rsidRDefault="00B35281" w:rsidP="006D12EC">
      <w:pPr>
        <w:pStyle w:val="Akapitzlist"/>
        <w:numPr>
          <w:ilvl w:val="0"/>
          <w:numId w:val="2"/>
        </w:numPr>
      </w:pPr>
      <w:r>
        <w:t>środki z budżetu Unii Europejskiej;</w:t>
      </w:r>
    </w:p>
    <w:p w14:paraId="174B6E3B" w14:textId="5B2F80FC" w:rsidR="00B35281" w:rsidRDefault="00B35281" w:rsidP="006D12EC">
      <w:pPr>
        <w:pStyle w:val="Akapitzlist"/>
        <w:numPr>
          <w:ilvl w:val="0"/>
          <w:numId w:val="2"/>
        </w:numPr>
      </w:pPr>
      <w:r>
        <w:t>inne środki publiczne</w:t>
      </w:r>
      <w:r w:rsidR="00FC2581">
        <w:t>;</w:t>
      </w:r>
    </w:p>
    <w:p w14:paraId="3D5F2619" w14:textId="2DD10003" w:rsidR="00447DC4" w:rsidRDefault="00B35281" w:rsidP="006D12EC">
      <w:pPr>
        <w:pStyle w:val="Akapitzlist"/>
        <w:numPr>
          <w:ilvl w:val="0"/>
          <w:numId w:val="2"/>
        </w:numPr>
      </w:pPr>
      <w:r>
        <w:t>środki pozyskane przez organizacje pozarządowe</w:t>
      </w:r>
      <w:r w:rsidR="00FC2581">
        <w:t>;</w:t>
      </w:r>
    </w:p>
    <w:p w14:paraId="43D098BD" w14:textId="78F74356" w:rsidR="00B35281" w:rsidRDefault="00447DC4" w:rsidP="006D12EC">
      <w:pPr>
        <w:pStyle w:val="Akapitzlist"/>
        <w:numPr>
          <w:ilvl w:val="0"/>
          <w:numId w:val="2"/>
        </w:numPr>
      </w:pPr>
      <w:r>
        <w:t>środki prywatne</w:t>
      </w:r>
      <w:r w:rsidR="00B35281">
        <w:t>.</w:t>
      </w:r>
    </w:p>
    <w:p w14:paraId="3A04520C" w14:textId="24985637" w:rsidR="00B35281" w:rsidRDefault="00B35281" w:rsidP="00B35281">
      <w:r>
        <w:t xml:space="preserve">Niezwykle istotnym elementem finansowania kierunków interwencji </w:t>
      </w:r>
      <w:r w:rsidR="00FC2581">
        <w:t xml:space="preserve"> w ramach Programu </w:t>
      </w:r>
      <w:r>
        <w:t>będą</w:t>
      </w:r>
      <w:r w:rsidR="00447DC4">
        <w:t xml:space="preserve"> </w:t>
      </w:r>
      <w:r>
        <w:t xml:space="preserve">środki prywatne, które mogą zostać wykorzystane </w:t>
      </w:r>
      <w:r w:rsidR="00F54C33">
        <w:br/>
      </w:r>
      <w:r>
        <w:t>do współfinansowania projektów realizowanych w ramach m.in. programów Państwowego Funduszu Rehabilitacji Osób Niepełnosprawnych lub programów operacyjnych.</w:t>
      </w:r>
    </w:p>
    <w:p w14:paraId="52CC68A1" w14:textId="57A92DC6" w:rsidR="00B35281" w:rsidRDefault="00B35281" w:rsidP="00B35281">
      <w:r>
        <w:t xml:space="preserve">Zakres realizacji </w:t>
      </w:r>
      <w:r w:rsidR="00FC2581">
        <w:t>P</w:t>
      </w:r>
      <w:r>
        <w:t xml:space="preserve">rogramu będzie w dużej mierze zależał od wysokości środków jakimi będą dysponowali </w:t>
      </w:r>
      <w:r w:rsidR="00FC2581">
        <w:t xml:space="preserve">jego </w:t>
      </w:r>
      <w:r>
        <w:t>realizatorzy</w:t>
      </w:r>
      <w:r w:rsidR="00754B68">
        <w:t>, w tym w szczególności samorządy powiatowe i gminne</w:t>
      </w:r>
      <w:r w:rsidR="00FC2581">
        <w:t>,</w:t>
      </w:r>
      <w:r w:rsidR="00754B68">
        <w:t xml:space="preserve"> a także organizacje pozarządowe.</w:t>
      </w:r>
      <w:r>
        <w:t xml:space="preserve"> Kondycja finansowa wszystkich podmiotów realizujących Program wpłynie również na możliwości absorpcji środków pochodzących z innych źródeł, przede wszystkim środków unijnych.</w:t>
      </w:r>
    </w:p>
    <w:p w14:paraId="33509783" w14:textId="61F92FBA" w:rsidR="000243A6" w:rsidRDefault="000243A6" w:rsidP="00754B68">
      <w:pPr>
        <w:jc w:val="both"/>
      </w:pPr>
      <w:bookmarkStart w:id="71" w:name="_Hlk100733239"/>
      <w:r w:rsidRPr="00534B72">
        <w:rPr>
          <w:b/>
          <w:bCs/>
        </w:rPr>
        <w:t xml:space="preserve">Tabela </w:t>
      </w:r>
      <w:r w:rsidR="002549F0">
        <w:rPr>
          <w:b/>
          <w:bCs/>
        </w:rPr>
        <w:t>6.</w:t>
      </w:r>
      <w:r w:rsidR="00FC2581">
        <w:rPr>
          <w:b/>
          <w:bCs/>
        </w:rPr>
        <w:t xml:space="preserve"> </w:t>
      </w:r>
      <w:r>
        <w:t>Źródła</w:t>
      </w:r>
      <w:r w:rsidR="00534B72">
        <w:t xml:space="preserve"> </w:t>
      </w:r>
      <w:r w:rsidR="00534B72" w:rsidRPr="00534B72">
        <w:t>finasowani</w:t>
      </w:r>
      <w:r w:rsidR="00FE6E3B">
        <w:t xml:space="preserve">a i środki przeznaczone na realizację </w:t>
      </w:r>
      <w:r w:rsidR="00534B72" w:rsidRPr="00534B72">
        <w:t xml:space="preserve">zadań w ramach </w:t>
      </w:r>
      <w:r w:rsidR="00FC2581">
        <w:t>P</w:t>
      </w:r>
      <w:r w:rsidR="00534B72" w:rsidRPr="00534B72">
        <w:t>rogramu</w:t>
      </w:r>
    </w:p>
    <w:tbl>
      <w:tblPr>
        <w:tblStyle w:val="Tabela-Siatka"/>
        <w:tblW w:w="9395" w:type="dxa"/>
        <w:tblLook w:val="04A0" w:firstRow="1" w:lastRow="0" w:firstColumn="1" w:lastColumn="0" w:noHBand="0" w:noVBand="1"/>
      </w:tblPr>
      <w:tblGrid>
        <w:gridCol w:w="2830"/>
        <w:gridCol w:w="3544"/>
        <w:gridCol w:w="3021"/>
      </w:tblGrid>
      <w:tr w:rsidR="000243A6" w14:paraId="2C6EE561" w14:textId="77777777" w:rsidTr="00BC7732">
        <w:tc>
          <w:tcPr>
            <w:tcW w:w="2830" w:type="dxa"/>
            <w:shd w:val="clear" w:color="auto" w:fill="9CC2E5" w:themeFill="accent5" w:themeFillTint="99"/>
            <w:vAlign w:val="center"/>
          </w:tcPr>
          <w:bookmarkEnd w:id="71"/>
          <w:p w14:paraId="5D840505" w14:textId="254FA873" w:rsidR="000243A6" w:rsidRDefault="000243A6" w:rsidP="00BC7732">
            <w:pPr>
              <w:spacing w:before="0" w:after="0"/>
            </w:pPr>
            <w:r>
              <w:t xml:space="preserve">Źródła finasowania </w:t>
            </w:r>
          </w:p>
        </w:tc>
        <w:tc>
          <w:tcPr>
            <w:tcW w:w="3544" w:type="dxa"/>
            <w:shd w:val="clear" w:color="auto" w:fill="9CC2E5" w:themeFill="accent5" w:themeFillTint="99"/>
            <w:vAlign w:val="center"/>
          </w:tcPr>
          <w:p w14:paraId="2CC1711A" w14:textId="445CB94F" w:rsidR="000243A6" w:rsidRDefault="000243A6" w:rsidP="00BC7732">
            <w:pPr>
              <w:spacing w:before="0" w:after="0"/>
            </w:pPr>
            <w:r>
              <w:t xml:space="preserve">Zadanie </w:t>
            </w:r>
          </w:p>
        </w:tc>
        <w:tc>
          <w:tcPr>
            <w:tcW w:w="3021" w:type="dxa"/>
            <w:shd w:val="clear" w:color="auto" w:fill="9CC2E5" w:themeFill="accent5" w:themeFillTint="99"/>
            <w:vAlign w:val="center"/>
          </w:tcPr>
          <w:p w14:paraId="141CB596" w14:textId="014BF961" w:rsidR="000243A6" w:rsidRDefault="000243A6" w:rsidP="00BC7732">
            <w:pPr>
              <w:spacing w:before="0" w:after="0"/>
            </w:pPr>
            <w:r>
              <w:t xml:space="preserve">Przewidywane środki </w:t>
            </w:r>
            <w:r w:rsidR="009F0A0B">
              <w:t>finansowe</w:t>
            </w:r>
          </w:p>
        </w:tc>
      </w:tr>
      <w:tr w:rsidR="000243A6" w14:paraId="539F7FEF" w14:textId="77777777" w:rsidTr="00BC7732">
        <w:tc>
          <w:tcPr>
            <w:tcW w:w="2830" w:type="dxa"/>
            <w:shd w:val="clear" w:color="auto" w:fill="DEEAF6" w:themeFill="accent5" w:themeFillTint="33"/>
            <w:vAlign w:val="center"/>
          </w:tcPr>
          <w:p w14:paraId="35628252" w14:textId="0E8B5A44" w:rsidR="000243A6" w:rsidRDefault="00FE6E3B" w:rsidP="00BC7732">
            <w:pPr>
              <w:spacing w:before="0" w:after="0"/>
            </w:pPr>
            <w:r>
              <w:t>ś</w:t>
            </w:r>
            <w:r w:rsidR="00835C19">
              <w:t xml:space="preserve">rodki </w:t>
            </w:r>
            <w:r w:rsidR="000243A6">
              <w:t>Państwow</w:t>
            </w:r>
            <w:r w:rsidR="00835C19">
              <w:t xml:space="preserve">ego </w:t>
            </w:r>
            <w:r w:rsidR="00EB3182">
              <w:t xml:space="preserve"> </w:t>
            </w:r>
            <w:r w:rsidR="000243A6">
              <w:t>Fundusz</w:t>
            </w:r>
            <w:r w:rsidR="00835C19">
              <w:t>u</w:t>
            </w:r>
            <w:r w:rsidR="00EB3182">
              <w:t xml:space="preserve"> </w:t>
            </w:r>
            <w:r w:rsidR="000243A6">
              <w:t>Rehabilitacji Osób</w:t>
            </w:r>
            <w:r w:rsidR="00EB3182">
              <w:t xml:space="preserve"> </w:t>
            </w:r>
            <w:r w:rsidR="000243A6">
              <w:t>Niepełnosprawnych</w:t>
            </w:r>
            <w:r w:rsidR="00835C19">
              <w:t xml:space="preserve"> będące w dyspozycji Samorządu Województwa Łódzkiego</w:t>
            </w:r>
          </w:p>
        </w:tc>
        <w:tc>
          <w:tcPr>
            <w:tcW w:w="3544" w:type="dxa"/>
            <w:vAlign w:val="center"/>
          </w:tcPr>
          <w:p w14:paraId="799B4C92" w14:textId="2D829766" w:rsidR="009F0A0B" w:rsidRDefault="00FC2581" w:rsidP="00BC7732">
            <w:pPr>
              <w:spacing w:before="0" w:after="0"/>
            </w:pPr>
            <w:r>
              <w:t>d</w:t>
            </w:r>
            <w:r w:rsidR="009F0A0B">
              <w:t>ofinansowanie:</w:t>
            </w:r>
          </w:p>
          <w:p w14:paraId="561E5A62" w14:textId="77777777" w:rsidR="00BC7732" w:rsidRDefault="009F0A0B" w:rsidP="00BC7732">
            <w:pPr>
              <w:pStyle w:val="Akapitzlist"/>
              <w:numPr>
                <w:ilvl w:val="0"/>
                <w:numId w:val="35"/>
              </w:numPr>
              <w:spacing w:before="0" w:after="0"/>
              <w:ind w:left="322" w:hanging="257"/>
            </w:pPr>
            <w:r>
              <w:t xml:space="preserve">kosztów tworzenia </w:t>
            </w:r>
            <w:r>
              <w:br/>
              <w:t>i działania zakładów aktywności zawodowej,</w:t>
            </w:r>
          </w:p>
          <w:p w14:paraId="656850D8" w14:textId="77777777" w:rsidR="00BC7732" w:rsidRPr="00BC7732" w:rsidRDefault="009F0A0B" w:rsidP="00BC7732">
            <w:pPr>
              <w:pStyle w:val="Akapitzlist"/>
              <w:numPr>
                <w:ilvl w:val="0"/>
                <w:numId w:val="35"/>
              </w:numPr>
              <w:spacing w:before="0" w:after="0"/>
              <w:ind w:left="322" w:hanging="257"/>
              <w:rPr>
                <w:rStyle w:val="markedcontent"/>
              </w:rPr>
            </w:pPr>
            <w:r>
              <w:t xml:space="preserve">robót budowlanych </w:t>
            </w:r>
            <w:r>
              <w:br/>
            </w:r>
            <w:r w:rsidRPr="00BC7732">
              <w:rPr>
                <w:rStyle w:val="markedcontent"/>
                <w:rFonts w:cs="Arial"/>
              </w:rPr>
              <w:t>w obiektach służących rehabilitacji;</w:t>
            </w:r>
          </w:p>
          <w:p w14:paraId="1F2E5397" w14:textId="2BC5FC2F" w:rsidR="000243A6" w:rsidRDefault="009F0A0B" w:rsidP="00BC7732">
            <w:pPr>
              <w:pStyle w:val="Akapitzlist"/>
              <w:numPr>
                <w:ilvl w:val="0"/>
                <w:numId w:val="35"/>
              </w:numPr>
              <w:spacing w:before="0" w:after="0"/>
              <w:ind w:left="322" w:hanging="257"/>
            </w:pPr>
            <w:r>
              <w:t xml:space="preserve">zlecanie zadań z zakresu rehabilitacji zawodowej </w:t>
            </w:r>
            <w:r w:rsidR="00EB3182">
              <w:br/>
            </w:r>
            <w:r>
              <w:t xml:space="preserve">i społecznej osób niepełnosprawnych </w:t>
            </w:r>
            <w:r w:rsidR="00BC7732">
              <w:br/>
            </w:r>
            <w:r>
              <w:t xml:space="preserve">w ramach otwartych konkursów ofert </w:t>
            </w:r>
          </w:p>
        </w:tc>
        <w:tc>
          <w:tcPr>
            <w:tcW w:w="3021" w:type="dxa"/>
            <w:vAlign w:val="center"/>
          </w:tcPr>
          <w:p w14:paraId="4F498C7D" w14:textId="2E4F042D" w:rsidR="000243A6" w:rsidRDefault="002C143B" w:rsidP="00BC7732">
            <w:pPr>
              <w:spacing w:before="0" w:after="0"/>
              <w:jc w:val="both"/>
            </w:pPr>
            <w:r>
              <w:t>o</w:t>
            </w:r>
            <w:r w:rsidR="009F0A0B">
              <w:t>k</w:t>
            </w:r>
            <w:r>
              <w:t>.</w:t>
            </w:r>
            <w:r w:rsidR="009F0A0B">
              <w:t xml:space="preserve"> 16 mln na rok </w:t>
            </w:r>
          </w:p>
        </w:tc>
      </w:tr>
      <w:tr w:rsidR="009F0A0B" w14:paraId="65ACD0C8" w14:textId="77777777" w:rsidTr="00BC7732">
        <w:tc>
          <w:tcPr>
            <w:tcW w:w="2830" w:type="dxa"/>
            <w:shd w:val="clear" w:color="auto" w:fill="DEEAF6" w:themeFill="accent5" w:themeFillTint="33"/>
            <w:vAlign w:val="center"/>
          </w:tcPr>
          <w:p w14:paraId="0C408778" w14:textId="0867ED72" w:rsidR="009F0A0B" w:rsidRDefault="00FE6E3B" w:rsidP="00BC7732">
            <w:pPr>
              <w:spacing w:before="0" w:after="0"/>
            </w:pPr>
            <w:r>
              <w:t>b</w:t>
            </w:r>
            <w:r w:rsidR="009F0A0B">
              <w:t xml:space="preserve">udżet </w:t>
            </w:r>
            <w:r>
              <w:t>S</w:t>
            </w:r>
            <w:r w:rsidR="009F0A0B">
              <w:t xml:space="preserve">amorządu </w:t>
            </w:r>
            <w:r>
              <w:t>W</w:t>
            </w:r>
            <w:r w:rsidR="009F0A0B">
              <w:t xml:space="preserve">ojewództwa </w:t>
            </w:r>
            <w:r>
              <w:t>Ł</w:t>
            </w:r>
            <w:r w:rsidR="009F0A0B">
              <w:t>ódzkiego</w:t>
            </w:r>
          </w:p>
        </w:tc>
        <w:tc>
          <w:tcPr>
            <w:tcW w:w="3544" w:type="dxa"/>
            <w:vAlign w:val="center"/>
          </w:tcPr>
          <w:p w14:paraId="329CAA53" w14:textId="77777777" w:rsidR="002C143B" w:rsidRDefault="00FC2581" w:rsidP="00BC7732">
            <w:pPr>
              <w:spacing w:before="0" w:after="0"/>
            </w:pPr>
            <w:r>
              <w:t>d</w:t>
            </w:r>
            <w:r w:rsidR="009F0A0B">
              <w:t>ofinansowanie:</w:t>
            </w:r>
          </w:p>
          <w:p w14:paraId="520A8414" w14:textId="77777777" w:rsidR="00BC7732" w:rsidRDefault="009F0A0B" w:rsidP="00BC7732">
            <w:pPr>
              <w:pStyle w:val="Akapitzlist"/>
              <w:numPr>
                <w:ilvl w:val="0"/>
                <w:numId w:val="36"/>
              </w:numPr>
              <w:spacing w:before="0" w:after="0"/>
              <w:ind w:left="322"/>
            </w:pPr>
            <w:r>
              <w:t>kosztów działania zakładów aktywności zawodowej</w:t>
            </w:r>
            <w:r w:rsidR="00534B72">
              <w:t>;</w:t>
            </w:r>
          </w:p>
          <w:p w14:paraId="7487B856" w14:textId="7D0272C0" w:rsidR="00BC7732" w:rsidRDefault="00534B72" w:rsidP="00BC7732">
            <w:pPr>
              <w:pStyle w:val="Akapitzlist"/>
              <w:numPr>
                <w:ilvl w:val="0"/>
                <w:numId w:val="36"/>
              </w:numPr>
              <w:spacing w:before="0" w:after="0"/>
              <w:ind w:left="322"/>
            </w:pPr>
            <w:r w:rsidRPr="00534B72">
              <w:t xml:space="preserve">zlecanie zadań </w:t>
            </w:r>
            <w:r w:rsidR="00BC7732">
              <w:br/>
            </w:r>
            <w:r w:rsidRPr="00534B72">
              <w:t xml:space="preserve">z zakresu rehabilitacji zawodowej i społecznej osób niepełnosprawnych </w:t>
            </w:r>
            <w:r w:rsidR="00EB3182">
              <w:br/>
            </w:r>
            <w:r w:rsidRPr="00534B72">
              <w:t>w ramach otwartych konkursów ofert</w:t>
            </w:r>
            <w:r>
              <w:t>;</w:t>
            </w:r>
          </w:p>
          <w:p w14:paraId="2299B0A1" w14:textId="597EE799" w:rsidR="009F0A0B" w:rsidRDefault="00534B72" w:rsidP="00BC7732">
            <w:pPr>
              <w:pStyle w:val="Akapitzlist"/>
              <w:numPr>
                <w:ilvl w:val="0"/>
                <w:numId w:val="36"/>
              </w:numPr>
              <w:spacing w:before="0" w:after="0"/>
              <w:ind w:left="322"/>
            </w:pPr>
            <w:r>
              <w:t>działania bieżące</w:t>
            </w:r>
          </w:p>
        </w:tc>
        <w:tc>
          <w:tcPr>
            <w:tcW w:w="3021" w:type="dxa"/>
            <w:vAlign w:val="center"/>
          </w:tcPr>
          <w:p w14:paraId="7D19E681" w14:textId="21C8B715" w:rsidR="009F0A0B" w:rsidRDefault="002C143B" w:rsidP="00BC7732">
            <w:pPr>
              <w:spacing w:before="0" w:after="0"/>
              <w:jc w:val="both"/>
            </w:pPr>
            <w:r>
              <w:t>o</w:t>
            </w:r>
            <w:r w:rsidR="00534B72">
              <w:t>k</w:t>
            </w:r>
            <w:r>
              <w:t>.</w:t>
            </w:r>
            <w:r w:rsidR="00534B72">
              <w:t xml:space="preserve"> 1,8 mln </w:t>
            </w:r>
            <w:r w:rsidR="00BC7732">
              <w:t>na rok</w:t>
            </w:r>
          </w:p>
        </w:tc>
      </w:tr>
      <w:tr w:rsidR="009F0A0B" w14:paraId="67356845" w14:textId="77777777" w:rsidTr="00BC7732">
        <w:tc>
          <w:tcPr>
            <w:tcW w:w="2830" w:type="dxa"/>
            <w:shd w:val="clear" w:color="auto" w:fill="DEEAF6" w:themeFill="accent5" w:themeFillTint="33"/>
            <w:vAlign w:val="center"/>
          </w:tcPr>
          <w:p w14:paraId="28FBDC93" w14:textId="68F180B9" w:rsidR="009F0A0B" w:rsidRDefault="002C143B" w:rsidP="00BC7732">
            <w:pPr>
              <w:spacing w:before="0" w:after="0"/>
            </w:pPr>
            <w:r>
              <w:t>ś</w:t>
            </w:r>
            <w:r w:rsidR="00534B72">
              <w:t>rodki z Unii</w:t>
            </w:r>
            <w:r w:rsidR="00EB3182">
              <w:t xml:space="preserve"> </w:t>
            </w:r>
            <w:r w:rsidR="00534B72">
              <w:t xml:space="preserve">Europejskiej, </w:t>
            </w:r>
            <w:r w:rsidR="00EB3182">
              <w:br/>
            </w:r>
            <w:r w:rsidR="00534B72">
              <w:t>inne</w:t>
            </w:r>
            <w:r w:rsidR="00EB3182">
              <w:t xml:space="preserve"> </w:t>
            </w:r>
            <w:r w:rsidR="00534B72">
              <w:t>środki</w:t>
            </w:r>
          </w:p>
        </w:tc>
        <w:tc>
          <w:tcPr>
            <w:tcW w:w="3544" w:type="dxa"/>
            <w:vAlign w:val="center"/>
          </w:tcPr>
          <w:p w14:paraId="6149CAB1" w14:textId="2FA8D5B4" w:rsidR="009F0A0B" w:rsidRDefault="002C143B" w:rsidP="00BC7732">
            <w:pPr>
              <w:spacing w:before="0" w:after="0"/>
            </w:pPr>
            <w:r>
              <w:t>p</w:t>
            </w:r>
            <w:r w:rsidR="00534B72">
              <w:t xml:space="preserve">rojekty dotyczące rehabilitacji społecznej i zawodowej osób niepełnosprawnych </w:t>
            </w:r>
          </w:p>
        </w:tc>
        <w:tc>
          <w:tcPr>
            <w:tcW w:w="3021" w:type="dxa"/>
            <w:vAlign w:val="center"/>
          </w:tcPr>
          <w:p w14:paraId="66F1D997" w14:textId="3929602C" w:rsidR="009F0A0B" w:rsidRDefault="002C143B" w:rsidP="00BC7732">
            <w:pPr>
              <w:spacing w:before="0" w:after="0"/>
            </w:pPr>
            <w:r>
              <w:t>ś</w:t>
            </w:r>
            <w:r w:rsidR="00534B72">
              <w:t>rodki uzyskane</w:t>
            </w:r>
            <w:r>
              <w:t xml:space="preserve"> </w:t>
            </w:r>
            <w:r w:rsidR="00534B72">
              <w:t>według obowiązujących</w:t>
            </w:r>
            <w:r>
              <w:t xml:space="preserve"> </w:t>
            </w:r>
            <w:r w:rsidR="00534B72">
              <w:t>przepisów</w:t>
            </w:r>
          </w:p>
        </w:tc>
      </w:tr>
    </w:tbl>
    <w:p w14:paraId="436638EA" w14:textId="5406E5DC" w:rsidR="00534B72" w:rsidRPr="00923087" w:rsidRDefault="007637E3" w:rsidP="007637E3">
      <w:pPr>
        <w:pStyle w:val="Nagwek1"/>
      </w:pPr>
      <w:bookmarkStart w:id="72" w:name="_Toc101775841"/>
      <w:r w:rsidRPr="007637E3">
        <w:t>Monitoring i ewaluacja Programu</w:t>
      </w:r>
      <w:bookmarkEnd w:id="72"/>
    </w:p>
    <w:p w14:paraId="37239AE3" w14:textId="152046A4" w:rsidR="002665B9" w:rsidRDefault="002665B9" w:rsidP="002665B9">
      <w:pPr>
        <w:pStyle w:val="Nagwek2"/>
      </w:pPr>
      <w:bookmarkStart w:id="73" w:name="_Toc101775842"/>
      <w:r>
        <w:t>Monitoring wdrażania Programu</w:t>
      </w:r>
      <w:bookmarkEnd w:id="73"/>
    </w:p>
    <w:p w14:paraId="4284DCBB" w14:textId="794B0A67" w:rsidR="00B35281" w:rsidRDefault="007D2EE7" w:rsidP="003819D7">
      <w:r w:rsidRPr="00DA1D65">
        <w:t>Wojewódzki Program Wyrównywania Szans Osób Niepełnosprawnych</w:t>
      </w:r>
      <w:r>
        <w:t xml:space="preserve"> </w:t>
      </w:r>
      <w:r w:rsidR="00CB1725">
        <w:br/>
      </w:r>
      <w:r w:rsidR="00F04DC4">
        <w:t>i</w:t>
      </w:r>
      <w:r w:rsidRPr="00DA1D65">
        <w:t xml:space="preserve"> Przeciwdziałania Ich Wykluczeniu Społecznemu oraz Pomocy w Zatrudnianiu Osób Niepełnosprawnych Województwa Łódzkiego 2030 </w:t>
      </w:r>
      <w:r w:rsidR="00B35281" w:rsidRPr="00DD774E">
        <w:t xml:space="preserve">stanowiący wsparcie dla osób niepełnosprawnych, zawiera cele i kierunki działania, które będą realizowane </w:t>
      </w:r>
      <w:r w:rsidR="00AB2B75">
        <w:br/>
      </w:r>
      <w:r w:rsidR="00B35281" w:rsidRPr="00DD774E">
        <w:t>w całym okresie jego obowiązywania w formie pracy ciągłej. Znaczna część działań będzie polegała na współpracy z podmiotami zaangażowanymi w proces rehabilitacji społecznej</w:t>
      </w:r>
      <w:r w:rsidR="00B35281">
        <w:t xml:space="preserve"> </w:t>
      </w:r>
      <w:r w:rsidR="00B35281" w:rsidRPr="00DD774E">
        <w:t xml:space="preserve">i zawodowej osób niepełnosprawnych, w tym przede wszystkim z: </w:t>
      </w:r>
    </w:p>
    <w:p w14:paraId="0A422265" w14:textId="3C7B660E" w:rsidR="005A3CAE" w:rsidRDefault="005A3CAE" w:rsidP="00CD0308">
      <w:pPr>
        <w:pStyle w:val="Akapitzlist"/>
        <w:numPr>
          <w:ilvl w:val="0"/>
          <w:numId w:val="4"/>
        </w:numPr>
      </w:pPr>
      <w:r>
        <w:t>j</w:t>
      </w:r>
      <w:r w:rsidRPr="00DD774E">
        <w:t xml:space="preserve">ednostkami </w:t>
      </w:r>
      <w:r>
        <w:t>s</w:t>
      </w:r>
      <w:r w:rsidRPr="00DD774E">
        <w:t xml:space="preserve">amorządu </w:t>
      </w:r>
      <w:r>
        <w:t>t</w:t>
      </w:r>
      <w:r w:rsidRPr="00DD774E">
        <w:t>erytorialnego na poziomie gminy</w:t>
      </w:r>
      <w:r>
        <w:t xml:space="preserve"> i </w:t>
      </w:r>
      <w:r w:rsidRPr="00DD774E">
        <w:t>powiatu</w:t>
      </w:r>
      <w:r w:rsidR="00804367">
        <w:t>;</w:t>
      </w:r>
    </w:p>
    <w:p w14:paraId="588AE700" w14:textId="77777777" w:rsidR="00804367" w:rsidRDefault="00804367" w:rsidP="00CD0308">
      <w:pPr>
        <w:pStyle w:val="Akapitzlist"/>
        <w:numPr>
          <w:ilvl w:val="0"/>
          <w:numId w:val="4"/>
        </w:numPr>
      </w:pPr>
      <w:r>
        <w:t>a</w:t>
      </w:r>
      <w:r w:rsidRPr="00DD774E">
        <w:t>dministracją rządową</w:t>
      </w:r>
      <w:r>
        <w:t>;</w:t>
      </w:r>
    </w:p>
    <w:p w14:paraId="7E14D3B6" w14:textId="2A5B43BB" w:rsidR="00B35281" w:rsidRDefault="00B35281" w:rsidP="00CD0308">
      <w:pPr>
        <w:pStyle w:val="Akapitzlist"/>
        <w:numPr>
          <w:ilvl w:val="0"/>
          <w:numId w:val="4"/>
        </w:numPr>
      </w:pPr>
      <w:r>
        <w:t>o</w:t>
      </w:r>
      <w:r w:rsidRPr="00DD774E">
        <w:t>rganizacjami pozarządowymi</w:t>
      </w:r>
      <w:r>
        <w:t>;</w:t>
      </w:r>
    </w:p>
    <w:p w14:paraId="25931BF7" w14:textId="7B1B19C7" w:rsidR="00B35281" w:rsidRDefault="00804367" w:rsidP="00CD0308">
      <w:pPr>
        <w:pStyle w:val="Akapitzlist"/>
        <w:numPr>
          <w:ilvl w:val="0"/>
          <w:numId w:val="4"/>
        </w:numPr>
      </w:pPr>
      <w:r>
        <w:t>p</w:t>
      </w:r>
      <w:r w:rsidRPr="00DD774E">
        <w:t xml:space="preserve">lacówkami </w:t>
      </w:r>
      <w:r>
        <w:t>systemu oświaty</w:t>
      </w:r>
      <w:r w:rsidR="00BC7732">
        <w:t>;</w:t>
      </w:r>
    </w:p>
    <w:p w14:paraId="1E1AB783" w14:textId="77777777" w:rsidR="0022774E" w:rsidRDefault="00B35281" w:rsidP="00CD0308">
      <w:pPr>
        <w:pStyle w:val="Akapitzlist"/>
        <w:numPr>
          <w:ilvl w:val="0"/>
          <w:numId w:val="4"/>
        </w:numPr>
      </w:pPr>
      <w:r>
        <w:t>p</w:t>
      </w:r>
      <w:r w:rsidRPr="00DD774E">
        <w:t>racodawcami z otwartego</w:t>
      </w:r>
      <w:r w:rsidR="007F76A8">
        <w:t xml:space="preserve"> i chronionego rynku pracy</w:t>
      </w:r>
      <w:r w:rsidRPr="00DD774E">
        <w:t xml:space="preserve"> rynku pracy</w:t>
      </w:r>
      <w:r w:rsidR="0022774E">
        <w:t>;</w:t>
      </w:r>
    </w:p>
    <w:p w14:paraId="17A49019" w14:textId="42ECA10C" w:rsidR="00B35281" w:rsidRDefault="00B35281" w:rsidP="00CD0308">
      <w:pPr>
        <w:pStyle w:val="Akapitzlist"/>
        <w:numPr>
          <w:ilvl w:val="0"/>
          <w:numId w:val="4"/>
        </w:numPr>
      </w:pPr>
      <w:r w:rsidRPr="00DD774E">
        <w:t xml:space="preserve"> organizacjami pracodawców</w:t>
      </w:r>
      <w:r w:rsidR="00BC7732">
        <w:t>;</w:t>
      </w:r>
    </w:p>
    <w:p w14:paraId="63F0A70E" w14:textId="0A3E2E96" w:rsidR="00B35281" w:rsidRDefault="007F76A8" w:rsidP="00CD0308">
      <w:pPr>
        <w:pStyle w:val="Akapitzlist"/>
        <w:numPr>
          <w:ilvl w:val="0"/>
          <w:numId w:val="4"/>
        </w:numPr>
      </w:pPr>
      <w:r>
        <w:t xml:space="preserve">służbami mundurowymi, w szczególności z </w:t>
      </w:r>
      <w:r w:rsidR="00B35281">
        <w:t>Policją</w:t>
      </w:r>
      <w:r>
        <w:t>, strażą pożarną, służbą więzienną</w:t>
      </w:r>
      <w:r w:rsidR="00B35281">
        <w:t>.</w:t>
      </w:r>
    </w:p>
    <w:p w14:paraId="15153EBE" w14:textId="0AEB2081" w:rsidR="00CD401C" w:rsidRDefault="00CD401C" w:rsidP="00CD401C">
      <w:r>
        <w:t xml:space="preserve">Wojewódzki Program będzie monitorowany przez Regionalne Centrum Polityki Społecznej w Łodzi m.in. poprzez analizę sprawozdań złożonych przez podmioty realizujące zadania określone w Programie, analizę danych zastanych z dostępnych sprawozdań i raportów na poziomie wojewódzkim, w tym również na podstawie materiałów RCPS w Łodzi, m. in. oceny zasobów pomocy społecznej </w:t>
      </w:r>
      <w:r w:rsidR="00BC7732">
        <w:br/>
      </w:r>
      <w:r>
        <w:t xml:space="preserve">czy prowadzonych badań. </w:t>
      </w:r>
    </w:p>
    <w:p w14:paraId="6BE0369D" w14:textId="1931584D" w:rsidR="003D68F9" w:rsidRPr="003D68F9" w:rsidRDefault="003D68F9" w:rsidP="00CD401C">
      <w:r w:rsidRPr="003D68F9">
        <w:t>W szczególności w zakresie działań ewaluacyjnych i monitorujących będą przeprowadzone:</w:t>
      </w:r>
    </w:p>
    <w:p w14:paraId="6550C94E" w14:textId="0BFD07BC" w:rsidR="003D68F9" w:rsidRDefault="003D68F9" w:rsidP="00CD0308">
      <w:pPr>
        <w:pStyle w:val="Akapitzlist"/>
        <w:numPr>
          <w:ilvl w:val="0"/>
          <w:numId w:val="3"/>
        </w:numPr>
      </w:pPr>
      <w:r>
        <w:t xml:space="preserve">ewaluacja bieżąca w sytuacjach znaczących zmian kontekstowych realizacji </w:t>
      </w:r>
      <w:r w:rsidR="00AB2B75">
        <w:t>P</w:t>
      </w:r>
      <w:r>
        <w:t>rogramu, w szczególności znaczących zmian prawnych</w:t>
      </w:r>
      <w:r w:rsidR="00AB2B75">
        <w:t>;</w:t>
      </w:r>
    </w:p>
    <w:p w14:paraId="6747ABB8" w14:textId="0AF5AD69" w:rsidR="003D68F9" w:rsidRDefault="003D68F9" w:rsidP="00CD0308">
      <w:pPr>
        <w:pStyle w:val="Akapitzlist"/>
        <w:numPr>
          <w:ilvl w:val="0"/>
          <w:numId w:val="3"/>
        </w:numPr>
      </w:pPr>
      <w:r>
        <w:t>sprawozdania roczne</w:t>
      </w:r>
      <w:r w:rsidR="00B60E6A" w:rsidRPr="00B60E6A">
        <w:t xml:space="preserve"> </w:t>
      </w:r>
      <w:r w:rsidR="00B60E6A">
        <w:t>uwzgl</w:t>
      </w:r>
      <w:r w:rsidR="00EF34AD">
        <w:t>ę</w:t>
      </w:r>
      <w:r w:rsidR="00B60E6A">
        <w:t>dniające ocenę realizacji celów na podstawie danych sprawozdawczych</w:t>
      </w:r>
      <w:r w:rsidR="00BC7732">
        <w:t>;</w:t>
      </w:r>
    </w:p>
    <w:p w14:paraId="4393B1BF" w14:textId="6C1CD61F" w:rsidR="003D68F9" w:rsidRDefault="003D68F9" w:rsidP="00CD0308">
      <w:pPr>
        <w:pStyle w:val="Akapitzlist"/>
        <w:numPr>
          <w:ilvl w:val="0"/>
          <w:numId w:val="3"/>
        </w:numPr>
      </w:pPr>
      <w:r>
        <w:t>przeglądy cykliczne działań</w:t>
      </w:r>
      <w:r w:rsidR="00CB1725">
        <w:t xml:space="preserve"> z </w:t>
      </w:r>
      <w:r>
        <w:t>realizacji Programu</w:t>
      </w:r>
      <w:r w:rsidR="00BC7732">
        <w:t>;</w:t>
      </w:r>
    </w:p>
    <w:p w14:paraId="49188CBC" w14:textId="6B4332F1" w:rsidR="003D68F9" w:rsidRDefault="003D68F9" w:rsidP="00CD0308">
      <w:pPr>
        <w:pStyle w:val="Akapitzlist"/>
        <w:numPr>
          <w:ilvl w:val="0"/>
          <w:numId w:val="3"/>
        </w:numPr>
      </w:pPr>
      <w:r>
        <w:t>aktualizacja działań na podstawie wyników przeglądów</w:t>
      </w:r>
      <w:r w:rsidR="00BC7732">
        <w:t>;</w:t>
      </w:r>
    </w:p>
    <w:p w14:paraId="4DDBD506" w14:textId="6BA4AC24" w:rsidR="003D68F9" w:rsidRDefault="003D68F9" w:rsidP="00CD0308">
      <w:pPr>
        <w:pStyle w:val="Akapitzlist"/>
        <w:numPr>
          <w:ilvl w:val="0"/>
          <w:numId w:val="3"/>
        </w:numPr>
      </w:pPr>
      <w:r>
        <w:t xml:space="preserve">ewaluacja ex-post połączona z oceną osiągnięcia wskaźników i diagnozy stanu końcowego sytuacji </w:t>
      </w:r>
      <w:r w:rsidR="00F72AB9">
        <w:t>osób niepełnosprawnych</w:t>
      </w:r>
      <w:r>
        <w:t xml:space="preserve"> w województwie łódzkim w zakresie realizacji działań nieujętych w zaplanowanych wskaźnikach.</w:t>
      </w:r>
    </w:p>
    <w:p w14:paraId="22459D67" w14:textId="7889DC68" w:rsidR="00B35281" w:rsidRDefault="003D68F9" w:rsidP="003D68F9">
      <w:r>
        <w:t xml:space="preserve">Określone w Programie kierunki działań będą </w:t>
      </w:r>
      <w:r w:rsidRPr="00DD774E">
        <w:t>podlegać modyfikacjom oraz korektom w przypadku wystąpienia zdarzeń</w:t>
      </w:r>
      <w:r>
        <w:t xml:space="preserve"> nieprzewidzianych w Programie, a w istotny sposób wpływających na sytuację </w:t>
      </w:r>
      <w:r w:rsidR="00F72AB9">
        <w:t>osób niepełnosprawnych</w:t>
      </w:r>
      <w:r>
        <w:t xml:space="preserve"> zamieszkałych </w:t>
      </w:r>
      <w:r w:rsidR="00BC7732">
        <w:br/>
      </w:r>
      <w:r>
        <w:t xml:space="preserve">w regionie łódzkim. Ze względu na </w:t>
      </w:r>
      <w:r w:rsidR="005A3CAE">
        <w:t>wieloletni</w:t>
      </w:r>
      <w:r>
        <w:t xml:space="preserve"> okres obowiązywania Programu, prawdopodobne jest wystąpienie konieczności weryfikacji celów i działań. </w:t>
      </w:r>
      <w:r w:rsidR="00BC7732">
        <w:br/>
      </w:r>
      <w:r>
        <w:t xml:space="preserve">W ewaluacji bieżącej należy zwrócić także szczególną uwagę na konieczność dodatkowej diagnozy i/lub przekonstruowania wskaźników monitorowania, </w:t>
      </w:r>
      <w:r w:rsidR="00BC7732">
        <w:br/>
      </w:r>
      <w:r>
        <w:t xml:space="preserve">np. w przypadku zmian w sposobie prowadzenia statystyk publicznych, w kryteriach kwalifikowania </w:t>
      </w:r>
      <w:r w:rsidR="00F72AB9">
        <w:t>osób niepełnosprawnych</w:t>
      </w:r>
      <w:r>
        <w:t xml:space="preserve"> w przypadku zapowiadanej zmiany orzecznictwa, czy też w przypadku innych znaczących zmian systemowych. </w:t>
      </w:r>
      <w:r w:rsidR="00B35281">
        <w:t>Wnioski z monitoringu oraz ewaluacji Programu będą stanowić podstawę do ewentualnej modyfikacji ujętych w nim założeń raz do opracowania celów i zadań adekwatnych do bieżących problemów społecznych. Przedmiotem monitorowania będą ustalone wskaźniki oceny rezultatów realizacji celów szczegółowych</w:t>
      </w:r>
      <w:r w:rsidR="005A3CAE">
        <w:t>.</w:t>
      </w:r>
    </w:p>
    <w:p w14:paraId="580416CA" w14:textId="4259EE1F" w:rsidR="008C4F2A" w:rsidRDefault="008C4F2A">
      <w:pPr>
        <w:spacing w:before="0" w:after="160" w:line="259" w:lineRule="auto"/>
      </w:pPr>
      <w:r>
        <w:br w:type="page"/>
      </w:r>
    </w:p>
    <w:p w14:paraId="51CBFA49" w14:textId="0EDEC41E" w:rsidR="00D0748B" w:rsidRDefault="00D0748B" w:rsidP="00D0748B">
      <w:pPr>
        <w:pStyle w:val="Nagwek2"/>
      </w:pPr>
      <w:bookmarkStart w:id="74" w:name="_Toc101775843"/>
      <w:bookmarkEnd w:id="69"/>
      <w:r>
        <w:t>Wskaźniki</w:t>
      </w:r>
      <w:bookmarkStart w:id="75" w:name="_Hlk89001711"/>
      <w:bookmarkEnd w:id="74"/>
    </w:p>
    <w:p w14:paraId="5A2E836F" w14:textId="20CFC595" w:rsidR="00D555AB" w:rsidRDefault="00D555AB" w:rsidP="00D555AB">
      <w:r>
        <w:t xml:space="preserve">Wykaz wskaźników przyjętych do monitorowania realizacji </w:t>
      </w:r>
      <w:r w:rsidR="005A3CAE">
        <w:t>P</w:t>
      </w:r>
      <w:r>
        <w:t>rogramu</w:t>
      </w:r>
      <w:r w:rsidR="00B60E6A">
        <w:t>: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89"/>
        <w:gridCol w:w="2483"/>
        <w:gridCol w:w="1134"/>
        <w:gridCol w:w="1134"/>
        <w:gridCol w:w="1276"/>
        <w:gridCol w:w="2410"/>
      </w:tblGrid>
      <w:tr w:rsidR="00442A7C" w14:paraId="40607E54" w14:textId="77777777" w:rsidTr="00442A7C">
        <w:trPr>
          <w:trHeight w:val="1214"/>
        </w:trPr>
        <w:tc>
          <w:tcPr>
            <w:tcW w:w="489" w:type="dxa"/>
            <w:shd w:val="clear" w:color="auto" w:fill="9CC2E5" w:themeFill="accent5" w:themeFillTint="99"/>
            <w:vAlign w:val="center"/>
          </w:tcPr>
          <w:p w14:paraId="45752D3D" w14:textId="77777777" w:rsidR="00442A7C" w:rsidRPr="00442A7C" w:rsidRDefault="00442A7C" w:rsidP="00E60984">
            <w:pPr>
              <w:spacing w:before="0" w:after="0"/>
              <w:jc w:val="both"/>
              <w:rPr>
                <w:b/>
                <w:bCs/>
                <w:sz w:val="22"/>
              </w:rPr>
            </w:pPr>
            <w:r w:rsidRPr="00442A7C">
              <w:rPr>
                <w:b/>
                <w:bCs/>
                <w:sz w:val="22"/>
              </w:rPr>
              <w:t>Lp.</w:t>
            </w:r>
          </w:p>
        </w:tc>
        <w:tc>
          <w:tcPr>
            <w:tcW w:w="2483" w:type="dxa"/>
            <w:shd w:val="clear" w:color="auto" w:fill="9CC2E5" w:themeFill="accent5" w:themeFillTint="99"/>
            <w:vAlign w:val="center"/>
          </w:tcPr>
          <w:p w14:paraId="3B5556ED" w14:textId="77777777" w:rsidR="00442A7C" w:rsidRPr="00442A7C" w:rsidRDefault="00442A7C" w:rsidP="00E60984">
            <w:pPr>
              <w:spacing w:before="0" w:after="0"/>
              <w:jc w:val="both"/>
              <w:rPr>
                <w:b/>
                <w:bCs/>
                <w:sz w:val="22"/>
              </w:rPr>
            </w:pPr>
            <w:r w:rsidRPr="00442A7C">
              <w:rPr>
                <w:b/>
                <w:bCs/>
                <w:sz w:val="22"/>
              </w:rPr>
              <w:t>Wskaźnik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1C2EA765" w14:textId="37D916C8" w:rsidR="00442A7C" w:rsidRPr="00442A7C" w:rsidRDefault="00442A7C" w:rsidP="00E60984">
            <w:pPr>
              <w:spacing w:before="0" w:after="0"/>
              <w:jc w:val="both"/>
              <w:rPr>
                <w:b/>
                <w:bCs/>
                <w:sz w:val="22"/>
              </w:rPr>
            </w:pPr>
            <w:r w:rsidRPr="00442A7C">
              <w:rPr>
                <w:b/>
                <w:bCs/>
                <w:sz w:val="22"/>
              </w:rPr>
              <w:t>Jednostka miary</w:t>
            </w:r>
          </w:p>
        </w:tc>
        <w:tc>
          <w:tcPr>
            <w:tcW w:w="1134" w:type="dxa"/>
            <w:shd w:val="clear" w:color="auto" w:fill="9CC2E5" w:themeFill="accent5" w:themeFillTint="99"/>
            <w:vAlign w:val="center"/>
          </w:tcPr>
          <w:p w14:paraId="53F48CCD" w14:textId="6C65E5D2" w:rsidR="00442A7C" w:rsidRPr="00442A7C" w:rsidRDefault="00442A7C" w:rsidP="00E60984">
            <w:pPr>
              <w:spacing w:before="0" w:after="0"/>
              <w:jc w:val="both"/>
              <w:rPr>
                <w:b/>
                <w:bCs/>
                <w:sz w:val="22"/>
              </w:rPr>
            </w:pPr>
            <w:r w:rsidRPr="00442A7C">
              <w:rPr>
                <w:b/>
                <w:bCs/>
                <w:sz w:val="22"/>
              </w:rPr>
              <w:t>Wartość bazowa</w:t>
            </w:r>
          </w:p>
        </w:tc>
        <w:tc>
          <w:tcPr>
            <w:tcW w:w="1276" w:type="dxa"/>
            <w:shd w:val="clear" w:color="auto" w:fill="9CC2E5" w:themeFill="accent5" w:themeFillTint="99"/>
            <w:vAlign w:val="center"/>
          </w:tcPr>
          <w:p w14:paraId="67CA71FB" w14:textId="74D5E866" w:rsidR="00442A7C" w:rsidRPr="00442A7C" w:rsidRDefault="00442A7C" w:rsidP="00E60984">
            <w:pPr>
              <w:spacing w:before="0" w:after="0"/>
              <w:jc w:val="both"/>
              <w:rPr>
                <w:b/>
                <w:bCs/>
                <w:sz w:val="22"/>
              </w:rPr>
            </w:pPr>
            <w:r w:rsidRPr="00442A7C">
              <w:rPr>
                <w:b/>
                <w:bCs/>
                <w:sz w:val="22"/>
              </w:rPr>
              <w:t>Wartość docelowa (2030)</w:t>
            </w:r>
          </w:p>
        </w:tc>
        <w:tc>
          <w:tcPr>
            <w:tcW w:w="2410" w:type="dxa"/>
            <w:shd w:val="clear" w:color="auto" w:fill="9CC2E5" w:themeFill="accent5" w:themeFillTint="99"/>
            <w:vAlign w:val="center"/>
          </w:tcPr>
          <w:p w14:paraId="5C839E65" w14:textId="77777777" w:rsidR="00442A7C" w:rsidRPr="00442A7C" w:rsidRDefault="00442A7C" w:rsidP="00E60984">
            <w:pPr>
              <w:spacing w:before="0" w:after="0"/>
              <w:jc w:val="both"/>
              <w:rPr>
                <w:b/>
                <w:bCs/>
                <w:sz w:val="22"/>
              </w:rPr>
            </w:pPr>
            <w:r w:rsidRPr="00442A7C">
              <w:rPr>
                <w:b/>
                <w:bCs/>
                <w:sz w:val="22"/>
              </w:rPr>
              <w:t>Źródło</w:t>
            </w:r>
          </w:p>
        </w:tc>
      </w:tr>
      <w:tr w:rsidR="00442A7C" w14:paraId="7A931BBD" w14:textId="77777777" w:rsidTr="00FF64A9">
        <w:trPr>
          <w:trHeight w:val="2047"/>
        </w:trPr>
        <w:tc>
          <w:tcPr>
            <w:tcW w:w="489" w:type="dxa"/>
            <w:shd w:val="clear" w:color="auto" w:fill="DEEAF6" w:themeFill="accent5" w:themeFillTint="33"/>
            <w:vAlign w:val="center"/>
          </w:tcPr>
          <w:p w14:paraId="56C37C9C" w14:textId="4FAD7F1F" w:rsidR="00442A7C" w:rsidRDefault="00442A7C" w:rsidP="00E60984">
            <w:pPr>
              <w:spacing w:before="0" w:after="0"/>
            </w:pPr>
            <w:r>
              <w:t>1.</w:t>
            </w:r>
          </w:p>
        </w:tc>
        <w:tc>
          <w:tcPr>
            <w:tcW w:w="2483" w:type="dxa"/>
            <w:shd w:val="clear" w:color="auto" w:fill="DEEAF6" w:themeFill="accent5" w:themeFillTint="33"/>
            <w:vAlign w:val="center"/>
          </w:tcPr>
          <w:p w14:paraId="2490599F" w14:textId="4861D9ED" w:rsidR="00442A7C" w:rsidRDefault="00442A7C" w:rsidP="00E60984">
            <w:pPr>
              <w:spacing w:before="0" w:after="0"/>
            </w:pPr>
            <w:r>
              <w:t xml:space="preserve">Współczynnik aktywności zawodowej ON </w:t>
            </w:r>
            <w:r w:rsidR="00FF64A9">
              <w:br/>
            </w:r>
            <w:r>
              <w:t xml:space="preserve">w wieku 16 lat </w:t>
            </w:r>
            <w:r>
              <w:br/>
              <w:t>i więcej</w:t>
            </w:r>
          </w:p>
        </w:tc>
        <w:tc>
          <w:tcPr>
            <w:tcW w:w="1134" w:type="dxa"/>
            <w:vAlign w:val="center"/>
          </w:tcPr>
          <w:p w14:paraId="44EAF1BC" w14:textId="025CC43A" w:rsidR="00442A7C" w:rsidRDefault="002E198D" w:rsidP="000F1DC8">
            <w:pPr>
              <w:spacing w:before="0" w:after="0"/>
              <w:jc w:val="center"/>
            </w:pPr>
            <w:r>
              <w:t>% osób</w:t>
            </w:r>
          </w:p>
        </w:tc>
        <w:tc>
          <w:tcPr>
            <w:tcW w:w="1134" w:type="dxa"/>
            <w:vAlign w:val="center"/>
          </w:tcPr>
          <w:p w14:paraId="50CAE048" w14:textId="44D89C24" w:rsidR="00442A7C" w:rsidRDefault="00442A7C" w:rsidP="000F1DC8">
            <w:pPr>
              <w:spacing w:before="0" w:after="0"/>
              <w:jc w:val="center"/>
            </w:pPr>
            <w:r>
              <w:t>20,7% (2020 r.)</w:t>
            </w:r>
          </w:p>
        </w:tc>
        <w:tc>
          <w:tcPr>
            <w:tcW w:w="1276" w:type="dxa"/>
            <w:vAlign w:val="center"/>
          </w:tcPr>
          <w:p w14:paraId="120B1ADA" w14:textId="4A6890BF" w:rsidR="00442A7C" w:rsidRDefault="00442A7C" w:rsidP="00FF64A9">
            <w:pPr>
              <w:spacing w:before="0" w:after="0"/>
              <w:jc w:val="center"/>
            </w:pPr>
            <w:r w:rsidRPr="000C0330">
              <w:t>24,5%</w:t>
            </w:r>
          </w:p>
        </w:tc>
        <w:tc>
          <w:tcPr>
            <w:tcW w:w="2410" w:type="dxa"/>
            <w:vAlign w:val="center"/>
          </w:tcPr>
          <w:p w14:paraId="4F11D7DD" w14:textId="2885C781" w:rsidR="00442A7C" w:rsidRDefault="002E198D" w:rsidP="00FF6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</w:pPr>
            <w:r>
              <w:rPr>
                <w:color w:val="000000"/>
              </w:rPr>
              <w:t>Bank Danych Lokalnych GUS</w:t>
            </w:r>
          </w:p>
        </w:tc>
      </w:tr>
      <w:tr w:rsidR="00442A7C" w14:paraId="67995FB4" w14:textId="77777777" w:rsidTr="000F1DC8">
        <w:trPr>
          <w:trHeight w:val="2039"/>
        </w:trPr>
        <w:tc>
          <w:tcPr>
            <w:tcW w:w="489" w:type="dxa"/>
            <w:shd w:val="clear" w:color="auto" w:fill="DEEAF6" w:themeFill="accent5" w:themeFillTint="33"/>
            <w:vAlign w:val="center"/>
          </w:tcPr>
          <w:p w14:paraId="789C156C" w14:textId="2469CC2D" w:rsidR="00442A7C" w:rsidRDefault="00442A7C" w:rsidP="00E60984">
            <w:pPr>
              <w:spacing w:before="0" w:after="0"/>
            </w:pPr>
            <w:r>
              <w:t>2.</w:t>
            </w:r>
          </w:p>
        </w:tc>
        <w:tc>
          <w:tcPr>
            <w:tcW w:w="2483" w:type="dxa"/>
            <w:shd w:val="clear" w:color="auto" w:fill="DEEAF6" w:themeFill="accent5" w:themeFillTint="33"/>
            <w:vAlign w:val="center"/>
          </w:tcPr>
          <w:p w14:paraId="16EEC281" w14:textId="6CF24511" w:rsidR="00442A7C" w:rsidRDefault="00442A7C" w:rsidP="00E60984">
            <w:pPr>
              <w:spacing w:before="0" w:after="0"/>
            </w:pPr>
            <w:r>
              <w:t xml:space="preserve">Wskaźnik zatrudnienia ON </w:t>
            </w:r>
            <w:r>
              <w:br/>
              <w:t xml:space="preserve">w wieku 16 lat </w:t>
            </w:r>
            <w:r w:rsidR="00FF64A9">
              <w:br/>
            </w:r>
            <w:r>
              <w:t>i więcej</w:t>
            </w:r>
          </w:p>
        </w:tc>
        <w:tc>
          <w:tcPr>
            <w:tcW w:w="1134" w:type="dxa"/>
            <w:vAlign w:val="center"/>
          </w:tcPr>
          <w:p w14:paraId="7113226F" w14:textId="15C61F28" w:rsidR="00442A7C" w:rsidRDefault="002E198D" w:rsidP="000F1DC8">
            <w:pPr>
              <w:spacing w:before="0" w:after="0"/>
              <w:jc w:val="center"/>
            </w:pPr>
            <w:r>
              <w:t>% osób</w:t>
            </w:r>
          </w:p>
        </w:tc>
        <w:tc>
          <w:tcPr>
            <w:tcW w:w="1134" w:type="dxa"/>
            <w:vAlign w:val="center"/>
          </w:tcPr>
          <w:p w14:paraId="60A8827D" w14:textId="04489F47" w:rsidR="00442A7C" w:rsidRDefault="00442A7C" w:rsidP="000F1DC8">
            <w:pPr>
              <w:spacing w:before="0" w:after="0"/>
              <w:jc w:val="center"/>
            </w:pPr>
            <w:r>
              <w:t>19,4% (2020 r.)</w:t>
            </w:r>
          </w:p>
        </w:tc>
        <w:tc>
          <w:tcPr>
            <w:tcW w:w="1276" w:type="dxa"/>
            <w:vAlign w:val="center"/>
          </w:tcPr>
          <w:p w14:paraId="3BA2D505" w14:textId="35DB7806" w:rsidR="00442A7C" w:rsidRDefault="00442A7C" w:rsidP="000F1DC8">
            <w:pPr>
              <w:spacing w:before="0" w:after="0"/>
              <w:jc w:val="center"/>
            </w:pPr>
            <w:r>
              <w:t>23,4%</w:t>
            </w:r>
          </w:p>
        </w:tc>
        <w:tc>
          <w:tcPr>
            <w:tcW w:w="2410" w:type="dxa"/>
            <w:vAlign w:val="center"/>
          </w:tcPr>
          <w:p w14:paraId="70D2F1F6" w14:textId="2F436AB8" w:rsidR="00442A7C" w:rsidRDefault="002E198D" w:rsidP="00FF6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</w:pPr>
            <w:r>
              <w:rPr>
                <w:color w:val="000000"/>
              </w:rPr>
              <w:t>Bank Danych Lokalnych GUS</w:t>
            </w:r>
          </w:p>
        </w:tc>
      </w:tr>
      <w:tr w:rsidR="00442A7C" w14:paraId="433B75D5" w14:textId="77777777" w:rsidTr="00FF64A9">
        <w:trPr>
          <w:trHeight w:val="1515"/>
        </w:trPr>
        <w:tc>
          <w:tcPr>
            <w:tcW w:w="489" w:type="dxa"/>
            <w:shd w:val="clear" w:color="auto" w:fill="DEEAF6" w:themeFill="accent5" w:themeFillTint="33"/>
            <w:vAlign w:val="center"/>
          </w:tcPr>
          <w:p w14:paraId="01F9679E" w14:textId="209D96FE" w:rsidR="00442A7C" w:rsidRDefault="00442A7C" w:rsidP="00E60984">
            <w:pPr>
              <w:spacing w:before="0" w:after="0"/>
            </w:pPr>
            <w:r>
              <w:t>3.</w:t>
            </w:r>
          </w:p>
        </w:tc>
        <w:tc>
          <w:tcPr>
            <w:tcW w:w="2483" w:type="dxa"/>
            <w:shd w:val="clear" w:color="auto" w:fill="DEEAF6" w:themeFill="accent5" w:themeFillTint="33"/>
            <w:vAlign w:val="center"/>
          </w:tcPr>
          <w:p w14:paraId="5808C91A" w14:textId="77777777" w:rsidR="00442A7C" w:rsidRDefault="00442A7C" w:rsidP="00E60984">
            <w:pPr>
              <w:spacing w:before="0" w:after="0"/>
            </w:pPr>
            <w:r>
              <w:t>Liczba ON zatrudnionych w ZAZ</w:t>
            </w:r>
          </w:p>
        </w:tc>
        <w:tc>
          <w:tcPr>
            <w:tcW w:w="1134" w:type="dxa"/>
            <w:vAlign w:val="center"/>
          </w:tcPr>
          <w:p w14:paraId="1EAF3436" w14:textId="6457E27C" w:rsidR="00442A7C" w:rsidRDefault="009916C8" w:rsidP="000F1DC8">
            <w:pPr>
              <w:spacing w:before="0" w:after="0"/>
              <w:jc w:val="center"/>
            </w:pPr>
            <w:r>
              <w:t>l</w:t>
            </w:r>
            <w:r w:rsidR="002E198D">
              <w:t>iczba osób</w:t>
            </w:r>
          </w:p>
        </w:tc>
        <w:tc>
          <w:tcPr>
            <w:tcW w:w="1134" w:type="dxa"/>
            <w:vAlign w:val="center"/>
          </w:tcPr>
          <w:p w14:paraId="6417C6D5" w14:textId="532D8136" w:rsidR="00442A7C" w:rsidRDefault="00442A7C" w:rsidP="000F1DC8">
            <w:pPr>
              <w:spacing w:before="0" w:after="0"/>
              <w:jc w:val="center"/>
            </w:pPr>
            <w:r>
              <w:t>308</w:t>
            </w:r>
          </w:p>
          <w:p w14:paraId="7F33C8CB" w14:textId="5FDC794F" w:rsidR="00442A7C" w:rsidRDefault="00442A7C" w:rsidP="000F1DC8">
            <w:pPr>
              <w:spacing w:before="0" w:after="0"/>
              <w:jc w:val="center"/>
            </w:pPr>
            <w:r>
              <w:t>(2021 r.)</w:t>
            </w:r>
          </w:p>
        </w:tc>
        <w:tc>
          <w:tcPr>
            <w:tcW w:w="1276" w:type="dxa"/>
            <w:vAlign w:val="center"/>
          </w:tcPr>
          <w:p w14:paraId="00AB17C6" w14:textId="13C2D2CE" w:rsidR="00442A7C" w:rsidRDefault="00442A7C" w:rsidP="000F1DC8">
            <w:pPr>
              <w:spacing w:before="0" w:after="0"/>
              <w:jc w:val="center"/>
            </w:pPr>
            <w:r>
              <w:t xml:space="preserve">Wzrost </w:t>
            </w:r>
            <w:r>
              <w:br/>
              <w:t>o 20 %</w:t>
            </w:r>
          </w:p>
        </w:tc>
        <w:tc>
          <w:tcPr>
            <w:tcW w:w="2410" w:type="dxa"/>
            <w:vAlign w:val="center"/>
          </w:tcPr>
          <w:p w14:paraId="3EBBBC81" w14:textId="14D3B9D1" w:rsidR="00442A7C" w:rsidRDefault="002E198D" w:rsidP="00FF64A9">
            <w:pPr>
              <w:jc w:val="center"/>
            </w:pPr>
            <w:r w:rsidRPr="002E198D">
              <w:t>Sprawozdania RCPS</w:t>
            </w:r>
            <w:r w:rsidR="00FF64A9">
              <w:br/>
            </w:r>
            <w:r w:rsidRPr="002E198D">
              <w:t>i beneficjentów</w:t>
            </w:r>
          </w:p>
        </w:tc>
      </w:tr>
      <w:tr w:rsidR="00442A7C" w14:paraId="5D24D9FD" w14:textId="77777777" w:rsidTr="00FF64A9">
        <w:trPr>
          <w:cantSplit/>
        </w:trPr>
        <w:tc>
          <w:tcPr>
            <w:tcW w:w="489" w:type="dxa"/>
            <w:shd w:val="clear" w:color="auto" w:fill="DEEAF6" w:themeFill="accent5" w:themeFillTint="33"/>
            <w:vAlign w:val="center"/>
          </w:tcPr>
          <w:p w14:paraId="332E6A7A" w14:textId="7B76410A" w:rsidR="00442A7C" w:rsidRDefault="00442A7C" w:rsidP="00E60984">
            <w:pPr>
              <w:spacing w:before="0" w:after="0"/>
            </w:pPr>
            <w:r>
              <w:t>4.</w:t>
            </w:r>
          </w:p>
        </w:tc>
        <w:tc>
          <w:tcPr>
            <w:tcW w:w="2483" w:type="dxa"/>
            <w:shd w:val="clear" w:color="auto" w:fill="DEEAF6" w:themeFill="accent5" w:themeFillTint="33"/>
            <w:vAlign w:val="center"/>
          </w:tcPr>
          <w:p w14:paraId="16B789B6" w14:textId="25509390" w:rsidR="00442A7C" w:rsidRDefault="002E198D" w:rsidP="00E60984">
            <w:pPr>
              <w:spacing w:before="0" w:after="0"/>
            </w:pPr>
            <w:r w:rsidRPr="002E198D">
              <w:t xml:space="preserve">Kumulatywna liczba dofinansowanych obiektów służących rehabilitacji w związku </w:t>
            </w:r>
            <w:r w:rsidR="00FF64A9">
              <w:br/>
            </w:r>
            <w:r w:rsidRPr="002E198D">
              <w:t>z potrzebami OzN</w:t>
            </w:r>
          </w:p>
        </w:tc>
        <w:tc>
          <w:tcPr>
            <w:tcW w:w="1134" w:type="dxa"/>
            <w:vAlign w:val="center"/>
          </w:tcPr>
          <w:p w14:paraId="4460A124" w14:textId="68B6FEE9" w:rsidR="00442A7C" w:rsidRDefault="009916C8" w:rsidP="000F1DC8">
            <w:pPr>
              <w:spacing w:before="0" w:after="0"/>
              <w:jc w:val="center"/>
            </w:pPr>
            <w:r>
              <w:t>l</w:t>
            </w:r>
            <w:r w:rsidR="002E198D">
              <w:t>iczba</w:t>
            </w:r>
          </w:p>
        </w:tc>
        <w:tc>
          <w:tcPr>
            <w:tcW w:w="1134" w:type="dxa"/>
            <w:vAlign w:val="center"/>
          </w:tcPr>
          <w:p w14:paraId="1A2AD839" w14:textId="2491CC96" w:rsidR="00442A7C" w:rsidRDefault="002E198D" w:rsidP="000F1DC8">
            <w:pPr>
              <w:spacing w:before="0" w:after="0"/>
              <w:jc w:val="center"/>
            </w:pPr>
            <w:r>
              <w:t>14</w:t>
            </w:r>
          </w:p>
        </w:tc>
        <w:tc>
          <w:tcPr>
            <w:tcW w:w="1276" w:type="dxa"/>
            <w:vAlign w:val="center"/>
          </w:tcPr>
          <w:p w14:paraId="78B5B2A8" w14:textId="6C2BEEF7" w:rsidR="00442A7C" w:rsidRDefault="00FF64A9" w:rsidP="000F1DC8">
            <w:pPr>
              <w:spacing w:before="0" w:after="0"/>
              <w:jc w:val="center"/>
            </w:pPr>
            <w:r>
              <w:t>m</w:t>
            </w:r>
            <w:r w:rsidR="002E198D">
              <w:t>in. 72</w:t>
            </w:r>
          </w:p>
        </w:tc>
        <w:tc>
          <w:tcPr>
            <w:tcW w:w="2410" w:type="dxa"/>
            <w:vAlign w:val="center"/>
          </w:tcPr>
          <w:p w14:paraId="6D93E0D2" w14:textId="198C427F" w:rsidR="00442A7C" w:rsidRDefault="002E198D" w:rsidP="00FF64A9">
            <w:pPr>
              <w:jc w:val="center"/>
            </w:pPr>
            <w:r w:rsidRPr="002E198D">
              <w:t xml:space="preserve">Sprawozdania RCPS </w:t>
            </w:r>
            <w:r w:rsidR="00FF64A9">
              <w:br/>
            </w:r>
            <w:r w:rsidRPr="002E198D">
              <w:t>i beneficjentów</w:t>
            </w:r>
          </w:p>
        </w:tc>
      </w:tr>
      <w:tr w:rsidR="002E198D" w14:paraId="4F4E1B3E" w14:textId="77777777" w:rsidTr="00FF64A9">
        <w:trPr>
          <w:trHeight w:val="1984"/>
        </w:trPr>
        <w:tc>
          <w:tcPr>
            <w:tcW w:w="489" w:type="dxa"/>
            <w:shd w:val="clear" w:color="auto" w:fill="DEEAF6" w:themeFill="accent5" w:themeFillTint="33"/>
            <w:vAlign w:val="center"/>
          </w:tcPr>
          <w:p w14:paraId="1873390E" w14:textId="1EA52F9D" w:rsidR="002E198D" w:rsidRDefault="002E198D" w:rsidP="00E60984">
            <w:pPr>
              <w:spacing w:before="0" w:after="0"/>
            </w:pPr>
            <w:r>
              <w:t>5</w:t>
            </w:r>
          </w:p>
        </w:tc>
        <w:tc>
          <w:tcPr>
            <w:tcW w:w="2483" w:type="dxa"/>
            <w:shd w:val="clear" w:color="auto" w:fill="DEEAF6" w:themeFill="accent5" w:themeFillTint="33"/>
            <w:vAlign w:val="center"/>
          </w:tcPr>
          <w:p w14:paraId="17607D72" w14:textId="43293363" w:rsidR="002E198D" w:rsidRPr="002E198D" w:rsidRDefault="002E198D" w:rsidP="00E60984">
            <w:pPr>
              <w:spacing w:before="0" w:after="0"/>
            </w:pPr>
            <w:r w:rsidRPr="002E198D">
              <w:t>Liczba linii regionalnych komunikacji autobusowej.</w:t>
            </w:r>
          </w:p>
        </w:tc>
        <w:tc>
          <w:tcPr>
            <w:tcW w:w="1134" w:type="dxa"/>
            <w:vAlign w:val="center"/>
          </w:tcPr>
          <w:p w14:paraId="6BB92A18" w14:textId="69685ED1" w:rsidR="002E198D" w:rsidRDefault="009916C8" w:rsidP="000F1DC8">
            <w:pPr>
              <w:spacing w:before="0" w:after="0"/>
              <w:jc w:val="center"/>
            </w:pPr>
            <w:r>
              <w:t>l</w:t>
            </w:r>
            <w:r w:rsidR="002E198D">
              <w:t>iczba</w:t>
            </w:r>
          </w:p>
        </w:tc>
        <w:tc>
          <w:tcPr>
            <w:tcW w:w="1134" w:type="dxa"/>
            <w:vAlign w:val="center"/>
          </w:tcPr>
          <w:p w14:paraId="3990D6F3" w14:textId="2500BAC5" w:rsidR="002E198D" w:rsidRDefault="002E198D" w:rsidP="000F1DC8">
            <w:pPr>
              <w:spacing w:before="0" w:after="0"/>
              <w:jc w:val="center"/>
            </w:pPr>
            <w:r>
              <w:t>81 (2018)</w:t>
            </w:r>
          </w:p>
        </w:tc>
        <w:tc>
          <w:tcPr>
            <w:tcW w:w="1276" w:type="dxa"/>
            <w:vAlign w:val="center"/>
          </w:tcPr>
          <w:p w14:paraId="0493086A" w14:textId="41CB7442" w:rsidR="002E198D" w:rsidRDefault="002E198D" w:rsidP="000F1DC8">
            <w:pPr>
              <w:spacing w:before="0" w:after="0"/>
              <w:jc w:val="center"/>
            </w:pPr>
            <w:r>
              <w:t>100</w:t>
            </w:r>
          </w:p>
        </w:tc>
        <w:tc>
          <w:tcPr>
            <w:tcW w:w="2410" w:type="dxa"/>
            <w:vAlign w:val="center"/>
          </w:tcPr>
          <w:p w14:paraId="17B67FB6" w14:textId="49AB4450" w:rsidR="002E198D" w:rsidRPr="002E198D" w:rsidRDefault="002E198D" w:rsidP="00FF64A9">
            <w:pPr>
              <w:jc w:val="center"/>
            </w:pPr>
            <w:r w:rsidRPr="002E198D">
              <w:t>Bank Danych Lokalnych GUS</w:t>
            </w:r>
          </w:p>
        </w:tc>
      </w:tr>
    </w:tbl>
    <w:p w14:paraId="44B503AA" w14:textId="77777777" w:rsidR="00D555AB" w:rsidRDefault="00D555AB" w:rsidP="00D555AB"/>
    <w:p w14:paraId="2EE6768A" w14:textId="7B577859" w:rsidR="00D0748B" w:rsidRDefault="00D0748B" w:rsidP="00D0748B">
      <w:pPr>
        <w:spacing w:after="160"/>
      </w:pPr>
      <w:r>
        <w:br w:type="page"/>
      </w:r>
    </w:p>
    <w:p w14:paraId="65B0F99F" w14:textId="2B1AD1AB" w:rsidR="00233BFC" w:rsidRDefault="00233BFC" w:rsidP="008C4F2A">
      <w:pPr>
        <w:pStyle w:val="Nagwek1"/>
      </w:pPr>
      <w:bookmarkStart w:id="76" w:name="_Toc101775844"/>
      <w:r>
        <w:t xml:space="preserve">Spis </w:t>
      </w:r>
      <w:r w:rsidR="00F91F18">
        <w:t>tabel</w:t>
      </w:r>
      <w:bookmarkEnd w:id="76"/>
      <w:r w:rsidR="00F91F18">
        <w:t xml:space="preserve"> </w:t>
      </w:r>
    </w:p>
    <w:p w14:paraId="7B7C9C4B" w14:textId="77777777" w:rsidR="00F91F18" w:rsidRDefault="00F91F18" w:rsidP="00F91F18">
      <w:r w:rsidRPr="00F91F18">
        <w:rPr>
          <w:b/>
          <w:bCs/>
        </w:rPr>
        <w:t>Tabela 1</w:t>
      </w:r>
      <w:r>
        <w:t>. Liczba osób z orzeczoną niepełnosprawnością w województwie łódzkim</w:t>
      </w:r>
    </w:p>
    <w:p w14:paraId="7684EDF1" w14:textId="77777777" w:rsidR="00F91F18" w:rsidRDefault="00F91F18" w:rsidP="00F91F18">
      <w:r>
        <w:t>w latach 2018-2021 (źródło: PFRON za lata 2018-2021)</w:t>
      </w:r>
    </w:p>
    <w:p w14:paraId="64A92AC3" w14:textId="77777777" w:rsidR="00F91F18" w:rsidRDefault="00F91F18" w:rsidP="00F91F18">
      <w:r w:rsidRPr="00F91F18">
        <w:rPr>
          <w:b/>
          <w:bCs/>
        </w:rPr>
        <w:t>Tabela 2</w:t>
      </w:r>
      <w:r>
        <w:t>. Ośrodki specjalne na terenie województwa łódzkiego w roku 2020</w:t>
      </w:r>
    </w:p>
    <w:p w14:paraId="48DA708D" w14:textId="4070543E" w:rsidR="00F91F18" w:rsidRDefault="00F91F18" w:rsidP="00F91F18">
      <w:r w:rsidRPr="00F91F18">
        <w:rPr>
          <w:b/>
          <w:bCs/>
        </w:rPr>
        <w:t>Tabela 3</w:t>
      </w:r>
      <w:r>
        <w:t xml:space="preserve">. Osoby niepełnosprawne bezrobotne i poszukujące pracy oraz wolne miejsca pracy dla osób niepełnosprawnych w  powiatach województwa łódzkiego </w:t>
      </w:r>
      <w:r w:rsidR="002E7DB4">
        <w:br/>
      </w:r>
      <w:r>
        <w:t>w roku 2020</w:t>
      </w:r>
    </w:p>
    <w:p w14:paraId="7F1CB8C5" w14:textId="77777777" w:rsidR="00F91F18" w:rsidRDefault="00F91F18" w:rsidP="00F91F18">
      <w:r w:rsidRPr="00F91F18">
        <w:rPr>
          <w:b/>
          <w:bCs/>
        </w:rPr>
        <w:t>Tabela 4</w:t>
      </w:r>
      <w:r>
        <w:t>. Instytucje/organizacje stanowiące podstawowe elementy systemu rehabilitacji i reintegracji społeczno-zawodowej osób z niepełnosprawnościami</w:t>
      </w:r>
    </w:p>
    <w:p w14:paraId="657BFD63" w14:textId="28DA1B51" w:rsidR="00233BFC" w:rsidRDefault="00F91F18" w:rsidP="00F91F18">
      <w:r w:rsidRPr="00F91F18">
        <w:rPr>
          <w:b/>
          <w:bCs/>
        </w:rPr>
        <w:t>Tabela 5</w:t>
      </w:r>
      <w:r>
        <w:t>. Aktywność zawodowa osób z niepełnosprawnościami w województwie łódzkim w latach 2018-2021 w statystykach PFRON</w:t>
      </w:r>
    </w:p>
    <w:p w14:paraId="2781C54E" w14:textId="48FFE280" w:rsidR="00E60984" w:rsidRDefault="00E60984" w:rsidP="00E60984">
      <w:pPr>
        <w:jc w:val="both"/>
      </w:pPr>
      <w:r w:rsidRPr="00534B72">
        <w:rPr>
          <w:b/>
          <w:bCs/>
        </w:rPr>
        <w:t xml:space="preserve">Tabela </w:t>
      </w:r>
      <w:r>
        <w:rPr>
          <w:b/>
          <w:bCs/>
        </w:rPr>
        <w:t xml:space="preserve">6. </w:t>
      </w:r>
      <w:r>
        <w:t xml:space="preserve">Źródła </w:t>
      </w:r>
      <w:r w:rsidRPr="00534B72">
        <w:t>finasowani</w:t>
      </w:r>
      <w:r>
        <w:t xml:space="preserve">a i środki przeznaczone na realizację </w:t>
      </w:r>
      <w:r w:rsidRPr="00534B72">
        <w:t xml:space="preserve">zadań w ramach </w:t>
      </w:r>
      <w:r>
        <w:t>P</w:t>
      </w:r>
      <w:r w:rsidRPr="00534B72">
        <w:t>rogramu</w:t>
      </w:r>
    </w:p>
    <w:p w14:paraId="49400E1C" w14:textId="27AC8196" w:rsidR="00F91F18" w:rsidRDefault="00F91F18" w:rsidP="008C4F2A">
      <w:pPr>
        <w:pStyle w:val="Nagwek1"/>
      </w:pPr>
      <w:bookmarkStart w:id="77" w:name="_Toc101775845"/>
      <w:r>
        <w:t>Spis wykresów</w:t>
      </w:r>
      <w:bookmarkEnd w:id="77"/>
    </w:p>
    <w:p w14:paraId="43FAD767" w14:textId="48F81024" w:rsidR="00F91F18" w:rsidRDefault="00F91F18" w:rsidP="005F7480">
      <w:r w:rsidRPr="00F91F18">
        <w:rPr>
          <w:b/>
          <w:bCs/>
        </w:rPr>
        <w:t>Wykres 1</w:t>
      </w:r>
      <w:r>
        <w:t>. Odsetek osób z niepełnosprawnościami w roku 2020 w powiatach województwa łódzkiego w porównaniu ze wskaźnikami z roku 2012 ( opracowano na podstawie danych PFRON, 2012, 2020 oraz BDL GUS 2012, 2020</w:t>
      </w:r>
      <w:r w:rsidR="005F7480">
        <w:t>)</w:t>
      </w:r>
    </w:p>
    <w:p w14:paraId="0926581F" w14:textId="6F900985" w:rsidR="00F91F18" w:rsidRDefault="00F91F18" w:rsidP="005F7480">
      <w:r w:rsidRPr="00F91F18">
        <w:rPr>
          <w:b/>
          <w:bCs/>
        </w:rPr>
        <w:t>Wykres 2.</w:t>
      </w:r>
      <w:r>
        <w:t xml:space="preserve"> Liczba osób posiadających orzeczenie o niepełnosprawności lub niezdolności do pracy na 10 000 ludności w województwie łódzkim na tle innych województw w 2019 r. (stan w dniu 31 XII). (Źródło: Osoby niepełnosprawne w 2019 r. Informacja sygnalna. GUS</w:t>
      </w:r>
      <w:r w:rsidR="005F7480">
        <w:t>)</w:t>
      </w:r>
    </w:p>
    <w:p w14:paraId="1F0F5E9A" w14:textId="005F3226" w:rsidR="00F91F18" w:rsidRDefault="00F91F18" w:rsidP="005F7480">
      <w:r w:rsidRPr="00F91F18">
        <w:rPr>
          <w:b/>
          <w:bCs/>
        </w:rPr>
        <w:t>Wykres 3.</w:t>
      </w:r>
      <w:r>
        <w:t xml:space="preserve"> Porównanie odsetka osób z orzeczoną niepełnosprawnością w populacji dzieci i młodzieży do 14 r</w:t>
      </w:r>
      <w:r w:rsidR="00E60984">
        <w:t>.</w:t>
      </w:r>
      <w:r>
        <w:t>ż. i w populacji osób w wieku 15 lat i więcej w powiatach województwa łódzkiego w roku 2020 (na podstawie danych z PFRON</w:t>
      </w:r>
      <w:r w:rsidR="005F7480">
        <w:t>)</w:t>
      </w:r>
    </w:p>
    <w:p w14:paraId="265C000B" w14:textId="75844C18" w:rsidR="00F91F18" w:rsidRDefault="00F91F18" w:rsidP="005F7480">
      <w:r w:rsidRPr="00F91F18">
        <w:rPr>
          <w:b/>
          <w:bCs/>
        </w:rPr>
        <w:t>Wykres 4.</w:t>
      </w:r>
      <w:r>
        <w:t xml:space="preserve"> Rodzaje niepełnosprawności a wiek osób uzyskujących orzeczenie </w:t>
      </w:r>
      <w:r w:rsidR="005F7480">
        <w:br/>
      </w:r>
      <w:r>
        <w:t>o stopniu niepełnosprawności w województwie łódzkim w grupie 16 lat i więcej (WZON, 2020</w:t>
      </w:r>
      <w:r w:rsidR="005F7480">
        <w:t>)</w:t>
      </w:r>
    </w:p>
    <w:p w14:paraId="327A6CCE" w14:textId="0541E1E3" w:rsidR="00F91F18" w:rsidRDefault="00F91F18" w:rsidP="005F7480">
      <w:r w:rsidRPr="005F7480">
        <w:rPr>
          <w:b/>
          <w:bCs/>
        </w:rPr>
        <w:t>Wykres 5</w:t>
      </w:r>
      <w:r>
        <w:t>. Rodzaje niepełnosprawności a płeć osób w wieku 16 lat i więcej, które uzyskały orzeczenie o niepełnosprawności w woj. łódzkim w roku 2020 (WZON</w:t>
      </w:r>
      <w:r w:rsidR="00CC2885">
        <w:t>)</w:t>
      </w:r>
    </w:p>
    <w:p w14:paraId="1DACE744" w14:textId="2EA89468" w:rsidR="00F91F18" w:rsidRDefault="00F91F18" w:rsidP="00F91F18">
      <w:r w:rsidRPr="005F7480">
        <w:rPr>
          <w:b/>
          <w:bCs/>
        </w:rPr>
        <w:t>Wykres 6</w:t>
      </w:r>
      <w:r>
        <w:t xml:space="preserve">. Rodzaje niepełnosprawności a wiek osób uzyskujących orzeczenie </w:t>
      </w:r>
      <w:r w:rsidR="002E7DB4">
        <w:br/>
      </w:r>
      <w:r>
        <w:t>o niepełnosprawności w województwie łódzkim w grupie do 16 r</w:t>
      </w:r>
      <w:r w:rsidR="00E60984">
        <w:t>.</w:t>
      </w:r>
      <w:r>
        <w:t>ż</w:t>
      </w:r>
      <w:r w:rsidR="00E60984">
        <w:t>.</w:t>
      </w:r>
    </w:p>
    <w:p w14:paraId="0D30D9AC" w14:textId="33792101" w:rsidR="00F91F18" w:rsidRDefault="00F91F18" w:rsidP="00F91F18">
      <w:r w:rsidRPr="005F7480">
        <w:rPr>
          <w:b/>
          <w:bCs/>
        </w:rPr>
        <w:t>Wykres 7.</w:t>
      </w:r>
      <w:r>
        <w:t xml:space="preserve"> Rodzaje niepełnosprawności a płeć osób do 16 r</w:t>
      </w:r>
      <w:r w:rsidR="00E60984">
        <w:t>.</w:t>
      </w:r>
      <w:r>
        <w:t>ż., które uzyskały orzeczenie o niepełnosprawności w woj. łódzkim w roku 2020</w:t>
      </w:r>
    </w:p>
    <w:p w14:paraId="261B5747" w14:textId="77777777" w:rsidR="00F91F18" w:rsidRDefault="00F91F18" w:rsidP="00F91F18">
      <w:r w:rsidRPr="005F7480">
        <w:rPr>
          <w:b/>
          <w:bCs/>
        </w:rPr>
        <w:t>Wykres 8.</w:t>
      </w:r>
      <w:r>
        <w:t xml:space="preserve"> Liczba uczniów w szkołach podstawowych specjalnych w województwie łódzkim w roku szkolnym 2019/2020 </w:t>
      </w:r>
    </w:p>
    <w:p w14:paraId="01F016B0" w14:textId="77777777" w:rsidR="00F91F18" w:rsidRDefault="00F91F18" w:rsidP="00F91F18">
      <w:r w:rsidRPr="005F7480">
        <w:rPr>
          <w:b/>
          <w:bCs/>
        </w:rPr>
        <w:t>Wykres 9</w:t>
      </w:r>
      <w:r>
        <w:t>. Uczniowie w SOSW w województwie łódzkim w roku 2020  według rodzajów niepełnosprawności</w:t>
      </w:r>
    </w:p>
    <w:p w14:paraId="72A313E2" w14:textId="77777777" w:rsidR="00F91F18" w:rsidRDefault="00F91F18" w:rsidP="00F91F18">
      <w:r w:rsidRPr="005F7480">
        <w:rPr>
          <w:b/>
          <w:bCs/>
        </w:rPr>
        <w:t>Wykres 10.</w:t>
      </w:r>
      <w:r>
        <w:t xml:space="preserve"> Liczba studentów z różnymi niepełnosprawnościami w województwie łódzkim w latach 2018-2020</w:t>
      </w:r>
    </w:p>
    <w:p w14:paraId="753EBCE9" w14:textId="77777777" w:rsidR="00F91F18" w:rsidRDefault="00F91F18" w:rsidP="00F91F18">
      <w:r w:rsidRPr="005F7480">
        <w:rPr>
          <w:b/>
          <w:bCs/>
        </w:rPr>
        <w:t>Wykres 11</w:t>
      </w:r>
      <w:r>
        <w:t xml:space="preserve"> Pracujące ON w wieku 16 lat i więcej, wg województw w roku 2020. Wskaźniki procentowe zatrudnienia osób z niepełnosprawnością w Polsce w roku 2020</w:t>
      </w:r>
    </w:p>
    <w:p w14:paraId="3B9E31BC" w14:textId="7464AEA9" w:rsidR="00F91F18" w:rsidRDefault="00F91F18" w:rsidP="00F91F18">
      <w:r w:rsidRPr="005F7480">
        <w:rPr>
          <w:b/>
          <w:bCs/>
        </w:rPr>
        <w:t>Wykres 12.</w:t>
      </w:r>
      <w:r>
        <w:t xml:space="preserve"> Liczba osób z niepełnosprawnością zatrudnionych w ZPCh </w:t>
      </w:r>
      <w:r w:rsidR="00894B82">
        <w:br/>
      </w:r>
      <w:r>
        <w:t>w przeliczeniu na 1 tys. pracujących ogółem w województwach w  2020 roku</w:t>
      </w:r>
    </w:p>
    <w:p w14:paraId="036F30BD" w14:textId="77777777" w:rsidR="00E60984" w:rsidRDefault="00E60984">
      <w:pPr>
        <w:spacing w:before="0" w:after="160" w:line="259" w:lineRule="auto"/>
      </w:pPr>
    </w:p>
    <w:p w14:paraId="3D527853" w14:textId="5BAD789B" w:rsidR="005F7480" w:rsidRDefault="005F7480">
      <w:pPr>
        <w:spacing w:before="0" w:after="160" w:line="259" w:lineRule="auto"/>
      </w:pPr>
      <w:r>
        <w:br w:type="page"/>
      </w:r>
    </w:p>
    <w:p w14:paraId="385BFEB2" w14:textId="741B0034" w:rsidR="00D0748B" w:rsidRDefault="00D0748B" w:rsidP="008C4F2A">
      <w:pPr>
        <w:pStyle w:val="Nagwek1"/>
      </w:pPr>
      <w:bookmarkStart w:id="78" w:name="_Toc101775846"/>
      <w:r>
        <w:t>Podstawowe</w:t>
      </w:r>
      <w:r w:rsidRPr="00D80288">
        <w:t xml:space="preserve"> </w:t>
      </w:r>
      <w:r w:rsidR="006B7245">
        <w:t xml:space="preserve">akty prawne </w:t>
      </w:r>
      <w:r>
        <w:t xml:space="preserve">wyznaczające działania na rzecz </w:t>
      </w:r>
      <w:r w:rsidR="005E4B0B">
        <w:t>osób niepełnosprawnych</w:t>
      </w:r>
      <w:bookmarkEnd w:id="78"/>
      <w:r w:rsidR="005E4B0B">
        <w:t xml:space="preserve"> </w:t>
      </w:r>
    </w:p>
    <w:bookmarkEnd w:id="75"/>
    <w:p w14:paraId="301F713F" w14:textId="77777777" w:rsidR="006677C0" w:rsidRPr="006677C0" w:rsidRDefault="006677C0" w:rsidP="00BA1979">
      <w:pPr>
        <w:rPr>
          <w:rStyle w:val="markedcontent"/>
        </w:rPr>
      </w:pPr>
      <w:r w:rsidRPr="006677C0">
        <w:t>Konstytucja Rzeczypospolitej Polskiej z dnia 2 kwietnia 1997</w:t>
      </w:r>
      <w:r>
        <w:rPr>
          <w:rStyle w:val="markedcontent"/>
          <w:rFonts w:cs="Arial"/>
          <w:sz w:val="27"/>
          <w:szCs w:val="27"/>
        </w:rPr>
        <w:t xml:space="preserve"> r.</w:t>
      </w:r>
    </w:p>
    <w:p w14:paraId="424B8A08" w14:textId="60016228" w:rsidR="006B7245" w:rsidRPr="006B7245" w:rsidRDefault="006B7245" w:rsidP="00BA1979">
      <w:r w:rsidRPr="009241FB">
        <w:rPr>
          <w:color w:val="000000"/>
          <w:shd w:val="clear" w:color="auto" w:fill="FFFFFF"/>
        </w:rPr>
        <w:t>Konwencja o prawach osób niepełnosprawnych, sporządzona w Nowym Jorku dnia 13 grudnia 2006 r. (Dz.U. 2012 poz. 1169)</w:t>
      </w:r>
    </w:p>
    <w:p w14:paraId="66FB3D6E" w14:textId="558D7A76" w:rsidR="006B7245" w:rsidRPr="006B7245" w:rsidRDefault="006B7245" w:rsidP="00BA1979">
      <w:r w:rsidRPr="006B7245">
        <w:t xml:space="preserve">Dyrektywa Parlamentu Europejskiego i Rady (UE) 2019/882 (z 17 kwietnia 2019 r.) </w:t>
      </w:r>
      <w:r w:rsidR="00894B82">
        <w:br/>
      </w:r>
      <w:r w:rsidRPr="006B7245">
        <w:t>w sprawie wymogów dostępności produktów i usług Europejski Akt o Dostępności (Dz. U. UE L151/70 z dnia 7 czerwca 2019 r.)</w:t>
      </w:r>
    </w:p>
    <w:p w14:paraId="4F708DB6" w14:textId="2F9FDE74" w:rsidR="006B7245" w:rsidRPr="006B7245" w:rsidRDefault="006B7245" w:rsidP="00BA1979">
      <w:r w:rsidRPr="006B7245">
        <w:t>Karta Praw Osób Niepełnosprawnych (1 sierpnia 1997 r. M.P.50.475)</w:t>
      </w:r>
    </w:p>
    <w:p w14:paraId="2BF95669" w14:textId="77777777" w:rsidR="006B7245" w:rsidRPr="006B7245" w:rsidRDefault="006B7245" w:rsidP="00BA1979">
      <w:r w:rsidRPr="006B7245">
        <w:t>Ustawa z dnia 29 maja 1974 r. o zaopatrzeniu inwalidów wojennych i wojskowych oraz ich rodzin (Dz.U. 1974 nr 21 poz. 117)</w:t>
      </w:r>
    </w:p>
    <w:p w14:paraId="1774C513" w14:textId="77777777" w:rsidR="006B7245" w:rsidRPr="006B7245" w:rsidRDefault="006B7245" w:rsidP="00BA1979">
      <w:r w:rsidRPr="006B7245">
        <w:t>Ustawa z dnia 15 lipca 1987 r. o Rzeczniku Praw Obywatelskich (Dz.U. 1987 nr 21 poz. 123)</w:t>
      </w:r>
    </w:p>
    <w:p w14:paraId="75B935F4" w14:textId="77777777" w:rsidR="006B7245" w:rsidRPr="006B7245" w:rsidRDefault="006B7245" w:rsidP="00BA1979">
      <w:r w:rsidRPr="006B7245">
        <w:t>Ustawa z dnia 10 grudnia 1993 r. o zaopatrzeniu emerytalnym żołnierzy zawodowych oraz ich rodzin (Dz.U. 1994 nr 10 poz. 36)</w:t>
      </w:r>
    </w:p>
    <w:p w14:paraId="5D57B97D" w14:textId="77777777" w:rsidR="006B7245" w:rsidRPr="006B7245" w:rsidRDefault="006B7245" w:rsidP="00BA1979">
      <w:r w:rsidRPr="006B7245">
        <w:t>Ustawa z dnia 18 lutego 1994 r. o zaopatrzeniu emerytalnym funkcjonariuszy Policji, Agencji Bezpieczeństwa Wewnętrznego, Agencji Wywiadu, Straży Granicznej, Biura Ochrony Rządu, Państwowej Straży Pożarnej i Służby więziennej oraz ich rodzin (Dz.U. 1994 nr 53 poz.214)</w:t>
      </w:r>
    </w:p>
    <w:p w14:paraId="0973E753" w14:textId="1629BDF6" w:rsidR="006B7245" w:rsidRPr="006B7245" w:rsidRDefault="006B7245" w:rsidP="00BA1979">
      <w:r w:rsidRPr="006B7245">
        <w:t>Ustawa z dnia 7 września 1991 r. o systemie oświaty (</w:t>
      </w:r>
      <w:r w:rsidR="00894B82">
        <w:t>tj</w:t>
      </w:r>
      <w:r w:rsidRPr="006B7245">
        <w:t>. Dz.U. 2021 poz. 1915)</w:t>
      </w:r>
    </w:p>
    <w:p w14:paraId="3E7E18BE" w14:textId="7F2949A7" w:rsidR="006B7245" w:rsidRPr="006B7245" w:rsidRDefault="006B7245" w:rsidP="00BA1979">
      <w:r w:rsidRPr="006B7245">
        <w:t>Ustawa z dnia 5 czerwca 1998 r. o samorządzie województwa (</w:t>
      </w:r>
      <w:r w:rsidR="00894B82">
        <w:t xml:space="preserve">tj. </w:t>
      </w:r>
      <w:r w:rsidRPr="006B7245">
        <w:t>Dz.U. 2022 poz. 547)</w:t>
      </w:r>
    </w:p>
    <w:p w14:paraId="068816B4" w14:textId="0C35CCA5" w:rsidR="006B7245" w:rsidRPr="006B7245" w:rsidRDefault="006B7245" w:rsidP="00BA1979">
      <w:r w:rsidRPr="006B7245">
        <w:rPr>
          <w:lang w:eastAsia="pl-PL"/>
        </w:rPr>
        <w:t>Ustawa z dnia 17 grudnia 1998 r. o emeryturach i rentach z Funduszu Ubezpieczeń Społecznych</w:t>
      </w:r>
      <w:r w:rsidRPr="006B7245">
        <w:t xml:space="preserve"> (</w:t>
      </w:r>
      <w:r w:rsidR="00894B82">
        <w:t>tj.</w:t>
      </w:r>
      <w:r w:rsidRPr="006B7245">
        <w:t>. Dz.U. 2022 poz. 504)</w:t>
      </w:r>
    </w:p>
    <w:p w14:paraId="2DDBBD86" w14:textId="7C2CE362" w:rsidR="006B7245" w:rsidRPr="006B7245" w:rsidRDefault="006B7245" w:rsidP="00BA1979">
      <w:r w:rsidRPr="006B7245">
        <w:t>Ustawa z dnia 12 marca 2004 r. o pomocy społecznej (</w:t>
      </w:r>
      <w:r w:rsidR="00894B82">
        <w:t>tj.</w:t>
      </w:r>
      <w:r w:rsidRPr="006B7245">
        <w:t xml:space="preserve"> Dz.U. 2021 poz. 2268)</w:t>
      </w:r>
    </w:p>
    <w:p w14:paraId="6202981E" w14:textId="29C20AF6" w:rsidR="006B7245" w:rsidRPr="006B7245" w:rsidRDefault="006B7245" w:rsidP="00BA1979">
      <w:r w:rsidRPr="006B7245">
        <w:t>Ustawa o rehabilitacji zawodowej i społecznej oraz zatrudnianiu osób niepełnosprawnych (</w:t>
      </w:r>
      <w:r w:rsidR="00894B82">
        <w:t>t</w:t>
      </w:r>
      <w:r w:rsidRPr="006B7245">
        <w:t>j. Dz.U. 2021 poz. 573)</w:t>
      </w:r>
    </w:p>
    <w:p w14:paraId="189299F5" w14:textId="0ED5B997" w:rsidR="006B7245" w:rsidRPr="006B7245" w:rsidRDefault="006B7245" w:rsidP="00BA1979">
      <w:r w:rsidRPr="006B7245">
        <w:t>Ustawa z dnia 9 czerwca 2011 r. o wspieraniu rodziny i systemie pieczy zastępczej (</w:t>
      </w:r>
      <w:r w:rsidR="00894B82">
        <w:t>t</w:t>
      </w:r>
      <w:r w:rsidRPr="006B7245">
        <w:t>j. Dz.U. 2022 poz. 447)</w:t>
      </w:r>
    </w:p>
    <w:p w14:paraId="4B29046D" w14:textId="383D7BC5" w:rsidR="006B7245" w:rsidRPr="006B7245" w:rsidRDefault="006B7245" w:rsidP="00BA1979">
      <w:r w:rsidRPr="006B7245">
        <w:t>Ustawa z dnia 19 sierpnia 2011 r. o języku migowym i innych środkach komunikowania się (</w:t>
      </w:r>
      <w:r w:rsidR="00894B82">
        <w:t>t</w:t>
      </w:r>
      <w:r w:rsidR="00894B82" w:rsidRPr="006B7245">
        <w:t>j.</w:t>
      </w:r>
      <w:r w:rsidRPr="006B7245">
        <w:t xml:space="preserve"> Dz.U. 2017 poz. 1824) </w:t>
      </w:r>
    </w:p>
    <w:p w14:paraId="7F9B9AD1" w14:textId="2F15FE3C" w:rsidR="006B7245" w:rsidRPr="006B7245" w:rsidRDefault="006B7245" w:rsidP="00BA1979">
      <w:r w:rsidRPr="006B7245">
        <w:t xml:space="preserve">Ustawa z dnia 4 listopada 2016 r. o wsparciu kobiet w ciąży i rodzin „Za życiem”  </w:t>
      </w:r>
      <w:r w:rsidR="00894B82">
        <w:br/>
      </w:r>
      <w:r w:rsidRPr="006B7245">
        <w:t>(</w:t>
      </w:r>
      <w:r w:rsidR="00894B82">
        <w:t>t</w:t>
      </w:r>
      <w:r w:rsidR="00894B82" w:rsidRPr="006B7245">
        <w:t xml:space="preserve">j. </w:t>
      </w:r>
      <w:r w:rsidRPr="006B7245">
        <w:t>Dz.U. 2020 poz. 1329</w:t>
      </w:r>
      <w:r w:rsidR="00894B82">
        <w:t>)</w:t>
      </w:r>
    </w:p>
    <w:p w14:paraId="0F8F403C" w14:textId="6DFB9B14" w:rsidR="006B7245" w:rsidRPr="006B7245" w:rsidRDefault="006B7245" w:rsidP="00BA1979">
      <w:r w:rsidRPr="006B7245">
        <w:t>Ustawa z dnia 14 grudnia 2016 r. Prawo oświatowe (</w:t>
      </w:r>
      <w:r w:rsidR="00894B82">
        <w:t>t</w:t>
      </w:r>
      <w:r w:rsidR="00894B82" w:rsidRPr="006B7245">
        <w:t>j.</w:t>
      </w:r>
      <w:r w:rsidRPr="006B7245">
        <w:t xml:space="preserve"> Dz.U. 2021 poz. 1082)</w:t>
      </w:r>
    </w:p>
    <w:p w14:paraId="059FFE77" w14:textId="77777777" w:rsidR="006B7245" w:rsidRPr="006B7245" w:rsidRDefault="006B7245" w:rsidP="00BA1979">
      <w:r w:rsidRPr="006B7245">
        <w:t>Uchwała nr 160 Rady Ministrów z dnia 20 grudnia 2016 r. w sprawie programu kompleksowego wsparcia dla rodzin „Za życiem” (M.P. 216 poz. 1250)</w:t>
      </w:r>
    </w:p>
    <w:p w14:paraId="65F1C557" w14:textId="77777777" w:rsidR="006B7245" w:rsidRPr="006B7245" w:rsidRDefault="006B7245" w:rsidP="00BA1979">
      <w:r w:rsidRPr="006B7245">
        <w:t>Ustawa z dnia 9 maja 2018 r. o zmianie ustawy o rencie socjalnej (jedn. Dz.U. 2022 poz. 240)</w:t>
      </w:r>
    </w:p>
    <w:p w14:paraId="072C7798" w14:textId="5BA736A1" w:rsidR="006B7245" w:rsidRPr="006B7245" w:rsidRDefault="006B7245" w:rsidP="00BA1979">
      <w:r w:rsidRPr="006B7245">
        <w:t>Ustawa z dnia 7 lipca 1994 r. – Prawo budowlane (</w:t>
      </w:r>
      <w:r w:rsidR="00894B82">
        <w:t>t</w:t>
      </w:r>
      <w:r w:rsidR="00894B82" w:rsidRPr="006B7245">
        <w:t>j.</w:t>
      </w:r>
      <w:r w:rsidRPr="006B7245">
        <w:t xml:space="preserve"> Dz.U. 2021 poz. 2351)</w:t>
      </w:r>
    </w:p>
    <w:p w14:paraId="4FF4C5A7" w14:textId="4686460B" w:rsidR="006B7245" w:rsidRPr="006B7245" w:rsidRDefault="006B7245" w:rsidP="00BA1979">
      <w:r w:rsidRPr="006B7245">
        <w:t>Ustawa z dnia 23 października 2018 r. o Funduszu Solidarnościowym (</w:t>
      </w:r>
      <w:r w:rsidR="00894B82">
        <w:t>t</w:t>
      </w:r>
      <w:r w:rsidR="00894B82" w:rsidRPr="006B7245">
        <w:t>j.</w:t>
      </w:r>
      <w:r w:rsidRPr="006B7245">
        <w:t xml:space="preserve"> Dz. U. </w:t>
      </w:r>
      <w:r w:rsidR="00894B82">
        <w:br/>
      </w:r>
      <w:r w:rsidRPr="006B7245">
        <w:t>z 2020 r. poz. 1787)</w:t>
      </w:r>
    </w:p>
    <w:p w14:paraId="7C4F83C9" w14:textId="2839EE40" w:rsidR="006B7245" w:rsidRPr="006B7245" w:rsidRDefault="006B7245" w:rsidP="00BA1979">
      <w:r w:rsidRPr="006B7245">
        <w:t xml:space="preserve">Ustawa z dnia 4 kwietnia 2019 r. o dostępności cyfrowej stron internetowych </w:t>
      </w:r>
      <w:r w:rsidR="00894B82">
        <w:br/>
      </w:r>
      <w:r w:rsidRPr="006B7245">
        <w:t>i aplikacji mobilnych podmiotów publicznych (Dz.U. 2019 poz. 848)</w:t>
      </w:r>
    </w:p>
    <w:p w14:paraId="117FBA59" w14:textId="133203DE" w:rsidR="006B7245" w:rsidRPr="006B7245" w:rsidRDefault="006B7245" w:rsidP="00BA1979">
      <w:r w:rsidRPr="006B7245">
        <w:t>Ustawa z dnia 19 lipca 2019 r. o zapewnianiu dostępności osobom ze szczególnymi potrzebami (</w:t>
      </w:r>
      <w:r w:rsidR="00894B82">
        <w:t>t</w:t>
      </w:r>
      <w:r w:rsidR="00894B82" w:rsidRPr="006B7245">
        <w:t xml:space="preserve">j. </w:t>
      </w:r>
      <w:r w:rsidRPr="006B7245">
        <w:t xml:space="preserve">Dz. U. z 2020 r. poz. 1062)  </w:t>
      </w:r>
    </w:p>
    <w:p w14:paraId="6C1C936A" w14:textId="77777777" w:rsidR="006B7245" w:rsidRPr="006B7245" w:rsidRDefault="006B7245" w:rsidP="00BA1979">
      <w:r w:rsidRPr="006B7245">
        <w:t>Ustawa z dnia 31 lipca 2019 r. o świadczeniu uzupełniającym dla osób niezdolnych do samodzielnej egzystencji (Dz.U. 2021 poz. 1842)</w:t>
      </w:r>
    </w:p>
    <w:p w14:paraId="1F50345C" w14:textId="07EDBD5D" w:rsidR="006B7245" w:rsidRPr="006B7245" w:rsidRDefault="006B7245" w:rsidP="00BA1979">
      <w:r w:rsidRPr="006B7245">
        <w:t>Ustawa z dnia 20 grudnia  1990 r. o ubezpieczeniu społecznym rolników (</w:t>
      </w:r>
      <w:r w:rsidR="00894B82">
        <w:t>t</w:t>
      </w:r>
      <w:r w:rsidR="00894B82" w:rsidRPr="006B7245">
        <w:t xml:space="preserve">j. </w:t>
      </w:r>
      <w:r w:rsidRPr="006B7245">
        <w:t>Dz.U. 2021 poz. 266)</w:t>
      </w:r>
    </w:p>
    <w:p w14:paraId="62F561CC" w14:textId="16D5C94A" w:rsidR="006B7245" w:rsidRPr="006B7245" w:rsidRDefault="00A273A7" w:rsidP="008C4F2A">
      <w:pPr>
        <w:pStyle w:val="Nagwek1"/>
      </w:pPr>
      <w:bookmarkStart w:id="79" w:name="_Toc101775847"/>
      <w:r>
        <w:t>Podstawowe dokumenty strategiczne wyznaczające działania na rzecz osób niepełnosprawnych w Programie</w:t>
      </w:r>
      <w:r w:rsidR="0002522B">
        <w:t>:</w:t>
      </w:r>
      <w:bookmarkEnd w:id="79"/>
    </w:p>
    <w:p w14:paraId="57989C3D" w14:textId="3B51A870" w:rsidR="0002522B" w:rsidRDefault="0002522B" w:rsidP="0002522B">
      <w:pPr>
        <w:pStyle w:val="Nagwek2"/>
      </w:pPr>
      <w:bookmarkStart w:id="80" w:name="_Toc101775848"/>
      <w:r>
        <w:t>Dokumenty strategiczne szczebla krajowego</w:t>
      </w:r>
      <w:r w:rsidR="001B733D">
        <w:t>:</w:t>
      </w:r>
      <w:bookmarkEnd w:id="80"/>
    </w:p>
    <w:p w14:paraId="74321F1B" w14:textId="79C6FED6" w:rsidR="00A273A7" w:rsidRDefault="00A273A7" w:rsidP="00BA1979">
      <w:r>
        <w:t>Strategia na rzecz Odpowiedzialnego Rozwoju 2020 (z perspektywą do 2030 roku)</w:t>
      </w:r>
    </w:p>
    <w:p w14:paraId="5B609457" w14:textId="622B5D0A" w:rsidR="005E4B0B" w:rsidRDefault="005E4B0B" w:rsidP="00BA1979">
      <w:r w:rsidRPr="005E4B0B">
        <w:t>Strategia na rzecz Osób z Niepełnosprawnościami 2021-2030</w:t>
      </w:r>
    </w:p>
    <w:p w14:paraId="2BC0D0C5" w14:textId="349D27DE" w:rsidR="005E4B0B" w:rsidRDefault="006B7245" w:rsidP="00BA1979">
      <w:r w:rsidRPr="006B7245">
        <w:t>Krajowa Strategia Rozwoju Regionalnego 2030</w:t>
      </w:r>
    </w:p>
    <w:p w14:paraId="5EC39FD7" w14:textId="40BCBB01" w:rsidR="005E4B0B" w:rsidRDefault="005E4B0B" w:rsidP="00BA1979">
      <w:r w:rsidRPr="005E4B0B">
        <w:t>Strategia Rozwoju Kapitału Ludzkiego 2030</w:t>
      </w:r>
    </w:p>
    <w:p w14:paraId="27EF3598" w14:textId="235EFE91" w:rsidR="005E4B0B" w:rsidRDefault="005E4B0B" w:rsidP="00BA1979">
      <w:r w:rsidRPr="005E4B0B">
        <w:t>Krajowy Program Przeciwdziałania Ubóstwu i Wykluczeniu Społecznemu. Aktualizacja 2021-2027, polityka publiczna z perspektywą do roku 2030</w:t>
      </w:r>
    </w:p>
    <w:p w14:paraId="074932AE" w14:textId="7C268C49" w:rsidR="005E4B0B" w:rsidRDefault="005E4B0B" w:rsidP="00BA1979">
      <w:r w:rsidRPr="005E4B0B">
        <w:t xml:space="preserve">Strategia Rozwoju Usług Społecznych – polityka publiczna na lata 2021 – 2030 </w:t>
      </w:r>
      <w:r w:rsidR="00894B82">
        <w:br/>
      </w:r>
      <w:r w:rsidRPr="005E4B0B">
        <w:t>(z perspektywą do 2035 r.) – projekt z dn. 30 listopada 2021 roku</w:t>
      </w:r>
    </w:p>
    <w:p w14:paraId="652EEC74" w14:textId="6DE0C12E" w:rsidR="005E4B0B" w:rsidRDefault="005E4B0B" w:rsidP="00BA1979">
      <w:r>
        <w:t>Polityka społeczna wobec osób starszych 2030. Bezpieczeństwo-Uczestnictwo-Solidarność</w:t>
      </w:r>
    </w:p>
    <w:p w14:paraId="50648829" w14:textId="02409722" w:rsidR="005E4B0B" w:rsidRDefault="005E4B0B" w:rsidP="00BA1979">
      <w:r>
        <w:t>Program Rządowy Dostępność Plus 2018-2025</w:t>
      </w:r>
    </w:p>
    <w:p w14:paraId="02F2B61E" w14:textId="46B7B252" w:rsidR="0002522B" w:rsidRDefault="0002522B" w:rsidP="0002522B">
      <w:pPr>
        <w:pStyle w:val="Nagwek2"/>
      </w:pPr>
      <w:bookmarkStart w:id="81" w:name="_Toc101775849"/>
      <w:r w:rsidRPr="0002522B">
        <w:t xml:space="preserve">Dokumenty strategiczne szczebla </w:t>
      </w:r>
      <w:r>
        <w:t>regionalnego</w:t>
      </w:r>
      <w:r w:rsidR="001B733D">
        <w:t>:</w:t>
      </w:r>
      <w:bookmarkEnd w:id="81"/>
      <w:r>
        <w:t xml:space="preserve"> </w:t>
      </w:r>
    </w:p>
    <w:p w14:paraId="2DA5D7B8" w14:textId="2BA9BC6C" w:rsidR="00EF0584" w:rsidRDefault="00EF0584" w:rsidP="00BA1979">
      <w:r>
        <w:t xml:space="preserve">Strategia Rozwoju Województwa Łódzkiego 2030 </w:t>
      </w:r>
    </w:p>
    <w:p w14:paraId="3F7F7B3E" w14:textId="79B635B9" w:rsidR="00071050" w:rsidRDefault="00071050" w:rsidP="00BA1979">
      <w:r w:rsidRPr="00071050">
        <w:t>Strategi</w:t>
      </w:r>
      <w:r>
        <w:t>a</w:t>
      </w:r>
      <w:r w:rsidRPr="00071050">
        <w:t xml:space="preserve"> w zakresie polityki społecznej Województwa Łódzkiego 2030</w:t>
      </w:r>
    </w:p>
    <w:p w14:paraId="268D503E" w14:textId="5CA8CD73" w:rsidR="00EF0584" w:rsidRPr="00EF0584" w:rsidRDefault="00EF0584" w:rsidP="00BA1979">
      <w:r w:rsidRPr="00EF0584">
        <w:t>Regionaln</w:t>
      </w:r>
      <w:r w:rsidR="00071050">
        <w:t>a</w:t>
      </w:r>
      <w:r w:rsidRPr="00EF0584">
        <w:t xml:space="preserve"> Strategi</w:t>
      </w:r>
      <w:r w:rsidR="00071050">
        <w:t>a</w:t>
      </w:r>
      <w:r w:rsidRPr="00EF0584">
        <w:t xml:space="preserve"> Innowacji dla Województwa Łódzkiego LORIS 2030 oraz programy i plany</w:t>
      </w:r>
    </w:p>
    <w:p w14:paraId="6884116A" w14:textId="77777777" w:rsidR="00071050" w:rsidRDefault="00EF0584" w:rsidP="00BA1979">
      <w:r>
        <w:t>Program Wspierania Rodziny i Systemu Pieczy Zastępczej Województwa Łódzkiego 2030</w:t>
      </w:r>
    </w:p>
    <w:p w14:paraId="724A342B" w14:textId="7B4A3299" w:rsidR="006B7245" w:rsidRDefault="00EF0584" w:rsidP="00BA1979">
      <w:r>
        <w:t>Terytorialny Plan Sprawiedliwej Transformacji Województwa Łódzkiego</w:t>
      </w:r>
    </w:p>
    <w:p w14:paraId="20D23DA1" w14:textId="77777777" w:rsidR="006B7245" w:rsidRPr="006B7245" w:rsidRDefault="006B7245" w:rsidP="008C4F2A">
      <w:pPr>
        <w:pStyle w:val="Nagwek1"/>
      </w:pPr>
      <w:bookmarkStart w:id="82" w:name="_Toc101775850"/>
      <w:r w:rsidRPr="006B7245">
        <w:t>Bibliografia:</w:t>
      </w:r>
      <w:bookmarkEnd w:id="82"/>
    </w:p>
    <w:p w14:paraId="3C931FCE" w14:textId="154921E2" w:rsidR="006B7245" w:rsidRPr="006B7245" w:rsidRDefault="006B7245" w:rsidP="00BA1979">
      <w:r w:rsidRPr="006B7245">
        <w:t>Antczak R., Grabowska I., Polańska Z. (2018), Podstawy i źródła danych statystyki osób niepełnosprawnych. „Wiadomości Statystyczne”, 2 (681) 2018; 21—43</w:t>
      </w:r>
    </w:p>
    <w:p w14:paraId="73380543" w14:textId="77777777" w:rsidR="006B7245" w:rsidRPr="006B7245" w:rsidRDefault="006B7245" w:rsidP="00BA1979">
      <w:r w:rsidRPr="006B7245">
        <w:t>Bank Danych Lokalnych GUS (2019, 2020)</w:t>
      </w:r>
    </w:p>
    <w:p w14:paraId="472EDCF7" w14:textId="31A598D8" w:rsidR="006B7245" w:rsidRPr="006B7245" w:rsidRDefault="006B7245" w:rsidP="00BA1979">
      <w:r w:rsidRPr="006B7245">
        <w:t>Czechowski K., Wilmowska-Pietruszyńska A. (2019). O potrzebie rehabilitacji kompleksowej, „Niepełnosprawność – Zagadnienia, Problemy, Rozwiązania”. Nr II (19); 35-51</w:t>
      </w:r>
    </w:p>
    <w:p w14:paraId="6BDFD2DC" w14:textId="5D9F9045" w:rsidR="006B7245" w:rsidRPr="006B7245" w:rsidRDefault="006B7245" w:rsidP="00BA1979">
      <w:r w:rsidRPr="006B7245">
        <w:t>Diagnoza sytuacji osób starszych w województwie łódzkim. Regionalne Centrum Polityki Społecznej w Łodzi, PAG Uniconsult (2011), Warszawa</w:t>
      </w:r>
    </w:p>
    <w:p w14:paraId="04A927AE" w14:textId="38E563B8" w:rsidR="006B7245" w:rsidRPr="006B7245" w:rsidRDefault="006B7245" w:rsidP="00BA1979">
      <w:r w:rsidRPr="006B7245">
        <w:t>Góral-Radziszewska K., Waśkiewicz K., Potyra M., Kuczyńska K. (2020). Trwanie życia w zdrowiu w Polsce w latach 2009–2019. GUS, Warszawa</w:t>
      </w:r>
    </w:p>
    <w:p w14:paraId="6863E519" w14:textId="4D6E8314" w:rsidR="006B7245" w:rsidRPr="006B7245" w:rsidRDefault="006B7245" w:rsidP="00BA1979">
      <w:r w:rsidRPr="006B7245">
        <w:t>Kijak R., Podgórska-Jachnik D., Stec K. (2020), Niepełnosprawność : Wyzwania : Praca socjalna. Wydawnictwo Difin, Warszawa</w:t>
      </w:r>
    </w:p>
    <w:p w14:paraId="5B58D456" w14:textId="69D509DB" w:rsidR="006B7245" w:rsidRPr="006B7245" w:rsidRDefault="006B7245" w:rsidP="00BA1979">
      <w:r w:rsidRPr="006B7245">
        <w:t>Koprowska D., Koprowska J. (2018), Nowy system orzekania o niepełnosprawności - duże zmiany i wciąż wiele niewiadomych. „Tyfloserwis 2018-2021: Internetowy Serwis Informacyjno-Poradniczy”, http://trakt.org.pl/nowy-system-orzekania-o-niepelnosprawnosci-duze-zmiany-i-wciaz-wiele-niewiadomych/ [dostęp: 20.10.2021]</w:t>
      </w:r>
    </w:p>
    <w:p w14:paraId="79D6C26D" w14:textId="2CE81603" w:rsidR="006B7245" w:rsidRPr="006B7245" w:rsidRDefault="006B7245" w:rsidP="00BA1979">
      <w:r w:rsidRPr="006B7245">
        <w:t>Krzyszkowski J., Podkońska A., Wasiak A. (2018), Uwarunkowania reintegracji społeczno–zawodowej w świetle danych empirycznych. Raport z  badań empirycznych przeprowadzonych w ramach projektu krajowa sieć reintegracji. Ministerstwo Rodziny, Pracy i Polityki Społecznej, Instytut Pracy i Spraw Socjalnych, Warszawa, Łódź</w:t>
      </w:r>
    </w:p>
    <w:p w14:paraId="3EEDD1F9" w14:textId="6A8EEF5B" w:rsidR="006B7245" w:rsidRPr="006B7245" w:rsidRDefault="006B7245" w:rsidP="00BA1979">
      <w:r w:rsidRPr="006B7245">
        <w:t xml:space="preserve">Kurowski K. (2014), Wolności i prawa człowieka i obywatela z perspektywy osób </w:t>
      </w:r>
      <w:r w:rsidR="00F719C8">
        <w:br/>
      </w:r>
      <w:r w:rsidRPr="006B7245">
        <w:t>z niepełnosprawnościami, Biuro Rzecznika Praw Obywatelskich, Warszawa</w:t>
      </w:r>
    </w:p>
    <w:p w14:paraId="449D1965" w14:textId="08815E36" w:rsidR="006B7245" w:rsidRPr="006B7245" w:rsidRDefault="006B7245" w:rsidP="00BA1979">
      <w:r w:rsidRPr="006B7245">
        <w:t xml:space="preserve">Kusideł E., Podgórska-Jachnik D., Potoczna M. (2018), Osoby niesamodzielne </w:t>
      </w:r>
      <w:r w:rsidR="00F719C8">
        <w:br/>
      </w:r>
      <w:r w:rsidRPr="006B7245">
        <w:t xml:space="preserve">w województwie łódzkim. Regionalne Obserwatorium Integracji Społecznej, RCPS </w:t>
      </w:r>
      <w:r w:rsidR="00F719C8">
        <w:br/>
      </w:r>
      <w:r w:rsidRPr="006B7245">
        <w:t>w Łodzi, Łódź</w:t>
      </w:r>
    </w:p>
    <w:p w14:paraId="59E40CA9" w14:textId="66080386" w:rsidR="006B7245" w:rsidRPr="00EF0584" w:rsidRDefault="006B7245" w:rsidP="00BA1979">
      <w:pPr>
        <w:rPr>
          <w:bdr w:val="none" w:sz="0" w:space="0" w:color="auto" w:frame="1"/>
          <w:lang w:eastAsia="pl-PL"/>
        </w:rPr>
      </w:pPr>
      <w:r w:rsidRPr="006B7245">
        <w:t>NFZ (2019). Zdrowie i ochrona zdrowia w 2019 r.</w:t>
      </w:r>
      <w:r w:rsidRPr="00EF0584">
        <w:rPr>
          <w:bdr w:val="none" w:sz="0" w:space="0" w:color="auto" w:frame="1"/>
          <w:lang w:eastAsia="pl-PL"/>
        </w:rPr>
        <w:t xml:space="preserve">  Warszawa</w:t>
      </w:r>
    </w:p>
    <w:p w14:paraId="1CC6887D" w14:textId="1FA151D3" w:rsidR="006B7245" w:rsidRPr="006B7245" w:rsidRDefault="006B7245" w:rsidP="00BA1979">
      <w:r w:rsidRPr="006B7245">
        <w:t>NIK (2018), Realizacja przez uczelnie akademickie i zawodowe obowiązku stworzenia niepełnosprawnym studentom i doktorantom warunków do pełnego udziału w procesie kształcenia i w badaniach naukowych. Informacja o wynikach kontroli. LOL.439.002.2018. Nr ewid. 78/2018/P/18/087/LOL</w:t>
      </w:r>
    </w:p>
    <w:p w14:paraId="076ED5C4" w14:textId="0ACCC2F4" w:rsidR="006B7245" w:rsidRPr="006B7245" w:rsidRDefault="006B7245" w:rsidP="00BA1979">
      <w:r w:rsidRPr="006B7245">
        <w:t>Podgórska-Jachnik D. (2014), Praca socjalna z osobami z niepełnosprawnością i ich rodzinami. Centrum Rozwoju Zasobów Ludzkich, Warszawa</w:t>
      </w:r>
    </w:p>
    <w:p w14:paraId="420B7614" w14:textId="30581336" w:rsidR="006B7245" w:rsidRPr="006B7245" w:rsidRDefault="006B7245" w:rsidP="00BA1979">
      <w:r w:rsidRPr="006B7245">
        <w:t xml:space="preserve">Podgórska-Jachnik D. (2018), (Nie)pełnosprawność a (nie)samodzielność </w:t>
      </w:r>
      <w:r w:rsidR="00F719C8">
        <w:br/>
      </w:r>
      <w:r w:rsidRPr="006B7245">
        <w:t>w kontekście autonomii relacyjnej. „Niepełnosprawność. Dyskursy pedagogiki specjalnej”, Nr 32; 57-71</w:t>
      </w:r>
    </w:p>
    <w:p w14:paraId="4CBDA7BE" w14:textId="3DE5B996" w:rsidR="006B7245" w:rsidRPr="006B7245" w:rsidRDefault="006B7245" w:rsidP="00BA1979">
      <w:r w:rsidRPr="006B7245">
        <w:t>Podgórska-Jachnik D. (2021). Edukacja włączająca w Polsce – raport otwarcia 2020. Raport merytoryczny na zlecenie Ośrodka Rozwoju Edukacji oraz Ministerstwa Edukacji i Nauki, Warszawa</w:t>
      </w:r>
    </w:p>
    <w:p w14:paraId="22D912FF" w14:textId="3263CA59" w:rsidR="006B7245" w:rsidRPr="006B7245" w:rsidRDefault="006B7245" w:rsidP="00BA1979">
      <w:r w:rsidRPr="006B7245">
        <w:t xml:space="preserve">Pyżalski J.,  Podgórska-Jachnik D. (red.) (2015). Raport końcowy. Badanie potrzeb </w:t>
      </w:r>
      <w:r w:rsidR="00F719C8">
        <w:br/>
      </w:r>
      <w:r w:rsidRPr="006B7245">
        <w:t xml:space="preserve">i satysfakcji z wybranych usług skierowanych do rodzin z dziećmi z orzeczoną niepełnosprawnością w wieku 8-16 lat zrealizowany przez Instytut Medycyny Pracy </w:t>
      </w:r>
      <w:r w:rsidR="00F719C8">
        <w:br/>
      </w:r>
      <w:r w:rsidRPr="006B7245">
        <w:t>w Łodzi na zlecenie Regionalnego Centrum Polityki Społecznej w Łodzi, Łódź</w:t>
      </w:r>
    </w:p>
    <w:p w14:paraId="4546A2C6" w14:textId="77777777" w:rsidR="0084241A" w:rsidRDefault="0084241A" w:rsidP="00BA1979">
      <w:r>
        <w:t xml:space="preserve">Regionalne Centrum Polityki Społecznej w Łodzi, 2021 r., </w:t>
      </w:r>
      <w:r w:rsidRPr="003A269B">
        <w:t xml:space="preserve"> Reintegracja i rehabilitacja społeczna i zawodowa osób z niepełnosprawnościami w województwie łódzkim, Raport końcowy, niepublikowane</w:t>
      </w:r>
      <w:r w:rsidRPr="006B7245">
        <w:t xml:space="preserve"> </w:t>
      </w:r>
    </w:p>
    <w:p w14:paraId="7CBA747C" w14:textId="41765BA0" w:rsidR="006B7245" w:rsidRPr="006B7245" w:rsidRDefault="006B7245" w:rsidP="00BA1979">
      <w:r w:rsidRPr="006B7245">
        <w:t>Skiba W. (2017), Uwarunkowania wdrażania deinstytucjonalizacji w obszarze ochrony  zdrowia psychicznego w Polsce. Społeczeństwo i Ekonomia nr 2 (8) | 94</w:t>
      </w:r>
      <w:r w:rsidR="00F719C8">
        <w:t>-</w:t>
      </w:r>
      <w:r w:rsidRPr="006B7245">
        <w:t xml:space="preserve">103  </w:t>
      </w:r>
    </w:p>
    <w:p w14:paraId="1813AD90" w14:textId="1903CA58" w:rsidR="006B7245" w:rsidRPr="006B7245" w:rsidRDefault="006B7245" w:rsidP="00BA1979">
      <w:r w:rsidRPr="006B7245">
        <w:t xml:space="preserve">Sobczak M.J. (2016), Reintegracja zawodowa w spółdzielniach socjalnych. </w:t>
      </w:r>
      <w:r w:rsidR="00F719C8">
        <w:br/>
      </w:r>
      <w:r w:rsidRPr="006B7245">
        <w:t>Na przykładzie województwa Łódzkiego. Wyd. UŁ, Łódź</w:t>
      </w:r>
    </w:p>
    <w:p w14:paraId="45F6322C" w14:textId="0475F88C" w:rsidR="006B7245" w:rsidRPr="006B7245" w:rsidRDefault="006B7245" w:rsidP="00BA1979">
      <w:r w:rsidRPr="006B7245">
        <w:t xml:space="preserve">Sochańska-Kawiecka (2017) Aktywność zawodowa osób niepełnosprawnych </w:t>
      </w:r>
      <w:r w:rsidR="00F719C8">
        <w:br/>
      </w:r>
      <w:r w:rsidRPr="006B7245">
        <w:t>w województwie łódzkim II. Raport końcowy. RCPS, Łódź</w:t>
      </w:r>
    </w:p>
    <w:p w14:paraId="10EF990E" w14:textId="3CCCD492" w:rsidR="006B7245" w:rsidRPr="006B7245" w:rsidRDefault="006B7245" w:rsidP="00BA1979">
      <w:r w:rsidRPr="006B7245">
        <w:t>Szatur-Jaworska, B. (2005). Uwagi o ekskluzji i inkluzji na przykładzie polityki społecznej wobec osób starszych. [W:] J. Grotowska-Leder i K. Faliszek (Redaktorzy), Ekskluzja i inkluzja społeczna. Diagnoza –uwarunkowania – kierunki działań. Toruń: Wydawnictwo  Edukacyjne Akapit</w:t>
      </w:r>
    </w:p>
    <w:p w14:paraId="52CF641C" w14:textId="74A5D1CD" w:rsidR="006B7245" w:rsidRPr="006B7245" w:rsidRDefault="006B7245" w:rsidP="00BA1979">
      <w:r w:rsidRPr="006B7245">
        <w:t>Slany K. (2014), Osoby niepełnosprawne w świetle Narodowego Spisu Powszechnego Ludności i Mieszkań z 2011 r. – wybrane aspekty. „Niepełnosprawność – Zagadnienia, Problemy, Rozwiązania”. Nr II (11); s. 44-62</w:t>
      </w:r>
    </w:p>
    <w:p w14:paraId="79405E96" w14:textId="186EAD05" w:rsidR="006B7245" w:rsidRPr="006B7245" w:rsidRDefault="006B7245" w:rsidP="00BA1979">
      <w:r w:rsidRPr="006B7245">
        <w:t>Szukalski P. (2012), Sytuacja demograficzna Łodzi. Wydawnictwo Biblioteka, Łódź</w:t>
      </w:r>
    </w:p>
    <w:p w14:paraId="35798738" w14:textId="77777777" w:rsidR="006B7245" w:rsidRPr="006B7245" w:rsidRDefault="006B7245" w:rsidP="00BA1979">
      <w:r w:rsidRPr="006B7245">
        <w:t xml:space="preserve">Szukalski P. (2014), Ludzie bardzo starzy – niewidoczna grupa docelowa polityki społecznej? „Studia Demograficzne” 2(166) </w:t>
      </w:r>
    </w:p>
    <w:p w14:paraId="12454A62" w14:textId="188454E0" w:rsidR="006B7245" w:rsidRPr="006B7245" w:rsidRDefault="006B7245" w:rsidP="00BA1979">
      <w:r w:rsidRPr="006B7245">
        <w:t xml:space="preserve">Śmigiel R., Szczubała K. (2021), Genetycznie uwarunkowane zaburzenia rozwoju </w:t>
      </w:r>
      <w:r w:rsidR="00F719C8">
        <w:br/>
      </w:r>
      <w:r w:rsidRPr="006B7245">
        <w:t>u dzieci, PZWL Wydawnictwo Lekarskie</w:t>
      </w:r>
    </w:p>
    <w:p w14:paraId="3EBA5407" w14:textId="77777777" w:rsidR="006B7245" w:rsidRPr="006B7245" w:rsidRDefault="006B7245" w:rsidP="008C4F2A">
      <w:pPr>
        <w:pStyle w:val="Nagwek1"/>
      </w:pPr>
      <w:bookmarkStart w:id="83" w:name="_Toc101775851"/>
      <w:r w:rsidRPr="006B7245">
        <w:t>Statystyki i inne wykazy informacji publicznych:</w:t>
      </w:r>
      <w:bookmarkEnd w:id="83"/>
    </w:p>
    <w:p w14:paraId="0D3664C4" w14:textId="77777777" w:rsidR="006B7245" w:rsidRPr="00F719C8" w:rsidRDefault="006B7245" w:rsidP="00F719C8">
      <w:r w:rsidRPr="00F719C8">
        <w:t>GUS BAEL (2020). Aktywność ekonomiczna  osób niepełnosprawnych, GUS BAEL, IV kw. 2020</w:t>
      </w:r>
    </w:p>
    <w:p w14:paraId="7AC46CF8" w14:textId="77777777" w:rsidR="006B7245" w:rsidRPr="00F719C8" w:rsidRDefault="006B7245" w:rsidP="00F719C8">
      <w:r w:rsidRPr="00F719C8">
        <w:t>GUS (2019), Osoby niepełnosprawne w 2019 r. Informacja sygnalna. GUS</w:t>
      </w:r>
    </w:p>
    <w:p w14:paraId="5C956805" w14:textId="5900A7BF" w:rsidR="006B7245" w:rsidRPr="00F719C8" w:rsidRDefault="006B7245" w:rsidP="00F719C8">
      <w:r w:rsidRPr="00F719C8">
        <w:t xml:space="preserve">WZON (2020). Dane </w:t>
      </w:r>
      <w:r w:rsidRPr="00F719C8">
        <w:rPr>
          <w:shd w:val="clear" w:color="auto" w:fill="FFFFFF"/>
        </w:rPr>
        <w:t xml:space="preserve">Wojewódzkiego Zespołu do Spraw Orzekania </w:t>
      </w:r>
      <w:r w:rsidR="00F719C8" w:rsidRPr="00F719C8">
        <w:rPr>
          <w:shd w:val="clear" w:color="auto" w:fill="FFFFFF"/>
        </w:rPr>
        <w:br/>
      </w:r>
      <w:r w:rsidRPr="00F719C8">
        <w:rPr>
          <w:shd w:val="clear" w:color="auto" w:fill="FFFFFF"/>
        </w:rPr>
        <w:t>o Niepełnosprawności</w:t>
      </w:r>
    </w:p>
    <w:p w14:paraId="6AC46074" w14:textId="77777777" w:rsidR="006B7245" w:rsidRPr="00F719C8" w:rsidRDefault="006B7245" w:rsidP="00F719C8">
      <w:r w:rsidRPr="00F719C8">
        <w:t>GUS (2019), Szkoły wyższe i jego finanse</w:t>
      </w:r>
    </w:p>
    <w:p w14:paraId="0AB53DC7" w14:textId="093031A5" w:rsidR="006B7245" w:rsidRPr="00F719C8" w:rsidRDefault="006B7245" w:rsidP="00F719C8">
      <w:r w:rsidRPr="00F719C8">
        <w:t>GUS (2020),Trwanie życia w zdrowiu w Polsce w latach 2009–2019</w:t>
      </w:r>
    </w:p>
    <w:p w14:paraId="660FA387" w14:textId="18ED3699" w:rsidR="006B7245" w:rsidRPr="00F719C8" w:rsidRDefault="006B7245" w:rsidP="00F719C8">
      <w:r w:rsidRPr="00F719C8">
        <w:t>GUS (2021) Oświata i wychowanie w roku szkolnym 2020/2021</w:t>
      </w:r>
    </w:p>
    <w:p w14:paraId="010160A4" w14:textId="5F545323" w:rsidR="006B7245" w:rsidRPr="00F719C8" w:rsidRDefault="006B7245" w:rsidP="00F719C8">
      <w:r w:rsidRPr="00F719C8">
        <w:t>GUS (2021), Aktywność Ekonomiczna Ludności w województwie łódzkim</w:t>
      </w:r>
    </w:p>
    <w:p w14:paraId="2CE52AF4" w14:textId="38DF65C9" w:rsidR="006B7245" w:rsidRPr="00F719C8" w:rsidRDefault="006B7245" w:rsidP="00F719C8">
      <w:r w:rsidRPr="00F719C8">
        <w:t>Łódzki Urząd Wojewódzki (2021) Rejestr miejsc, w których gminy województwa łódzkiego udzielają tymczasowego schronienia w schroniskach dla osób bezdomnych, schroniskach dla osób bezdomnych z usługami opiekuńczymi, noclegowniach oraz ogrzewalniach. https://www.gov.pl/web/uw-lodzki/rejestr-miejsc-w-ktorych-gminy-wojewodztwa-lodzkiego-udzielaja-tymczasowego-schronienia-</w:t>
      </w:r>
      <w:r w:rsidR="006224D3">
        <w:br/>
      </w:r>
      <w:r w:rsidRPr="00F719C8">
        <w:t>w-schroniskach-dla-osob-bezdomnych-schroniskach-dla-osob-bezdomnych-</w:t>
      </w:r>
      <w:r w:rsidR="006224D3">
        <w:br/>
      </w:r>
      <w:r w:rsidRPr="00F719C8">
        <w:t>z-uslugami-opiekunczymi-noclegowniach-oraz-ogrzewalniach-2021 [dostęp: 28.11.2021]</w:t>
      </w:r>
    </w:p>
    <w:p w14:paraId="6EAD8F08" w14:textId="2A6FFD5A" w:rsidR="006B7245" w:rsidRPr="00F719C8" w:rsidRDefault="006B7245" w:rsidP="00F719C8">
      <w:r w:rsidRPr="00F719C8">
        <w:t xml:space="preserve">Ocena zasobów pomocy społecznej województwa łódzkiego za rok 2020. RCPS </w:t>
      </w:r>
      <w:r w:rsidR="00F719C8">
        <w:br/>
      </w:r>
      <w:r w:rsidRPr="00F719C8">
        <w:t>w Łodzi</w:t>
      </w:r>
    </w:p>
    <w:p w14:paraId="25EBC892" w14:textId="77777777" w:rsidR="00F86A41" w:rsidRPr="00F719C8" w:rsidRDefault="00F86A41" w:rsidP="00F719C8">
      <w:r w:rsidRPr="00F719C8">
        <w:t>Oświata i wychowanie w roku szkolnym 2020-2021, MEiN 2021</w:t>
      </w:r>
    </w:p>
    <w:p w14:paraId="13551AAF" w14:textId="2557253D" w:rsidR="006B7245" w:rsidRPr="00F719C8" w:rsidRDefault="006B7245" w:rsidP="00F719C8">
      <w:r w:rsidRPr="00F719C8">
        <w:t xml:space="preserve">PFRON (2018, 2019, 2020, 2021). Załączniki do uchwały Zarządu PFRON  </w:t>
      </w:r>
      <w:r w:rsidR="00F719C8">
        <w:br/>
      </w:r>
      <w:r w:rsidRPr="00F719C8">
        <w:t>w sprawie podziału środków finansowych Funduszu na 2022 rok na realizację zadań określonych w ustawie o rehabilitacji</w:t>
      </w:r>
    </w:p>
    <w:p w14:paraId="42ED75AE" w14:textId="77777777" w:rsidR="006B7245" w:rsidRPr="006B7245" w:rsidRDefault="006B7245" w:rsidP="00F719C8">
      <w:r w:rsidRPr="006B7245">
        <w:t>SIO (2018l, 2019, 2020), System informacji oświatowej</w:t>
      </w:r>
    </w:p>
    <w:p w14:paraId="2AC86057" w14:textId="77777777" w:rsidR="006B7245" w:rsidRPr="006B7245" w:rsidRDefault="006B7245" w:rsidP="00F719C8">
      <w:r w:rsidRPr="006B7245">
        <w:t>WUP (2020). Rynek Pracy w woj. łódzkim w 2020 roku</w:t>
      </w:r>
    </w:p>
    <w:p w14:paraId="19B2FC56" w14:textId="54B51DBB" w:rsidR="00954A28" w:rsidRPr="009C3E12" w:rsidRDefault="00954A28" w:rsidP="006B7245"/>
    <w:sectPr w:rsidR="00954A28" w:rsidRPr="009C3E12" w:rsidSect="007E6E8B">
      <w:footerReference w:type="default" r:id="rId23"/>
      <w:footerReference w:type="first" r:id="rId2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3AD4" w14:textId="77777777" w:rsidR="00FA4AC1" w:rsidRDefault="00FA4AC1" w:rsidP="008D634B">
      <w:pPr>
        <w:spacing w:line="240" w:lineRule="auto"/>
      </w:pPr>
      <w:r>
        <w:separator/>
      </w:r>
    </w:p>
  </w:endnote>
  <w:endnote w:type="continuationSeparator" w:id="0">
    <w:p w14:paraId="6C7C9B90" w14:textId="77777777" w:rsidR="00FA4AC1" w:rsidRDefault="00FA4AC1" w:rsidP="008D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charset w:val="80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2060"/>
      </w:rPr>
      <w:id w:val="1410278527"/>
      <w:docPartObj>
        <w:docPartGallery w:val="Page Numbers (Bottom of Page)"/>
        <w:docPartUnique/>
      </w:docPartObj>
    </w:sdtPr>
    <w:sdtEndPr>
      <w:rPr>
        <w:b/>
        <w:bCs/>
        <w:color w:val="1F3864" w:themeColor="accent1" w:themeShade="80"/>
      </w:rPr>
    </w:sdtEndPr>
    <w:sdtContent>
      <w:p w14:paraId="2A0E8E0C" w14:textId="4D073EFB" w:rsidR="007E6E8B" w:rsidRPr="00CD7E8F" w:rsidRDefault="007E6E8B" w:rsidP="00BF362E">
        <w:pPr>
          <w:pStyle w:val="Stopka"/>
          <w:jc w:val="center"/>
          <w:rPr>
            <w:b/>
            <w:bCs/>
            <w:color w:val="1F3864" w:themeColor="accent1" w:themeShade="80"/>
          </w:rPr>
        </w:pPr>
        <w:r w:rsidRPr="00CD7E8F">
          <w:rPr>
            <w:b/>
            <w:bCs/>
            <w:color w:val="1F3864" w:themeColor="accent1" w:themeShade="80"/>
          </w:rPr>
          <w:fldChar w:fldCharType="begin"/>
        </w:r>
        <w:r w:rsidRPr="00CD7E8F">
          <w:rPr>
            <w:b/>
            <w:bCs/>
            <w:color w:val="1F3864" w:themeColor="accent1" w:themeShade="80"/>
          </w:rPr>
          <w:instrText>PAGE   \* MERGEFORMAT</w:instrText>
        </w:r>
        <w:r w:rsidRPr="00CD7E8F">
          <w:rPr>
            <w:b/>
            <w:bCs/>
            <w:color w:val="1F3864" w:themeColor="accent1" w:themeShade="80"/>
          </w:rPr>
          <w:fldChar w:fldCharType="separate"/>
        </w:r>
        <w:r w:rsidRPr="00CD7E8F">
          <w:rPr>
            <w:b/>
            <w:bCs/>
            <w:color w:val="1F3864" w:themeColor="accent1" w:themeShade="80"/>
          </w:rPr>
          <w:t>2</w:t>
        </w:r>
        <w:r w:rsidRPr="00CD7E8F">
          <w:rPr>
            <w:b/>
            <w:bCs/>
            <w:color w:val="1F3864" w:themeColor="accent1" w:themeShade="8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C506B" w14:textId="16348887" w:rsidR="00FC200D" w:rsidRDefault="00FC200D" w:rsidP="00DD2D5A">
    <w:pPr>
      <w:pStyle w:val="Stopka"/>
      <w:jc w:val="center"/>
    </w:pPr>
    <w:r>
      <w:rPr>
        <w:noProof/>
      </w:rPr>
      <w:drawing>
        <wp:inline distT="0" distB="0" distL="0" distR="0" wp14:anchorId="78665B3C" wp14:editId="570CF668">
          <wp:extent cx="4584532" cy="1038225"/>
          <wp:effectExtent l="0" t="0" r="698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7968" cy="10390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5E4CB" w14:textId="77777777" w:rsidR="00FA4AC1" w:rsidRDefault="00FA4AC1" w:rsidP="008D634B">
      <w:pPr>
        <w:spacing w:line="240" w:lineRule="auto"/>
      </w:pPr>
      <w:r>
        <w:separator/>
      </w:r>
    </w:p>
  </w:footnote>
  <w:footnote w:type="continuationSeparator" w:id="0">
    <w:p w14:paraId="7E28FD80" w14:textId="77777777" w:rsidR="00FA4AC1" w:rsidRDefault="00FA4AC1" w:rsidP="008D634B">
      <w:pPr>
        <w:spacing w:line="240" w:lineRule="auto"/>
      </w:pPr>
      <w:r>
        <w:continuationSeparator/>
      </w:r>
    </w:p>
  </w:footnote>
  <w:footnote w:id="1">
    <w:p w14:paraId="72C8759F" w14:textId="77777777" w:rsidR="00037C95" w:rsidRDefault="00037C95" w:rsidP="00037C95">
      <w:pPr>
        <w:pStyle w:val="Tekstprzypisudolnego"/>
        <w:spacing w:before="0" w:line="276" w:lineRule="auto"/>
      </w:pPr>
      <w:r>
        <w:rPr>
          <w:rStyle w:val="Odwoanieprzypisudolnego"/>
        </w:rPr>
        <w:footnoteRef/>
      </w:r>
      <w:r>
        <w:t xml:space="preserve"> </w:t>
      </w:r>
      <w:r w:rsidRPr="00DD2D5A">
        <w:t xml:space="preserve">Kijak R., Podgórska-Jachnik D., Stec K. (2020), Niepełnosprawność: Wyzwania: Praca socjalna. Wydawnictwo Difin, Warszawa </w:t>
      </w:r>
    </w:p>
  </w:footnote>
  <w:footnote w:id="2">
    <w:p w14:paraId="0F553E1D" w14:textId="77777777" w:rsidR="00037C95" w:rsidRDefault="00037C95" w:rsidP="00037C95">
      <w:pPr>
        <w:pStyle w:val="Tekstprzypisudolnego"/>
        <w:spacing w:before="0" w:line="276" w:lineRule="auto"/>
      </w:pPr>
      <w:r>
        <w:rPr>
          <w:rStyle w:val="Odwoanieprzypisudolnego"/>
        </w:rPr>
        <w:footnoteRef/>
      </w:r>
      <w:r>
        <w:t xml:space="preserve"> </w:t>
      </w:r>
      <w:r w:rsidRPr="009D17DA">
        <w:t>Czechowski K., Wilmowska-Pietruszyńska A. (2019). O potrzebie rehabilitacji kompleksowej, „Niepełnosprawność – Zagadnienia, Problemy, Rozwiązania”. Nr II (19); 35-51</w:t>
      </w:r>
    </w:p>
  </w:footnote>
  <w:footnote w:id="3">
    <w:p w14:paraId="543CA0FF" w14:textId="77777777" w:rsidR="00037C95" w:rsidRDefault="00037C95" w:rsidP="00037C95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Uchwała nr 27 Rady Ministrów z dnia 16 lutego 2021 r. w sprawie przyjęcia dokumentu</w:t>
      </w:r>
      <w:r w:rsidRPr="00E03B81">
        <w:t xml:space="preserve"> Strategia na rzecz Osób z Niepełnosprawnościami 2021-2030</w:t>
      </w:r>
      <w:r>
        <w:t xml:space="preserve"> (Monitor Polski 2021 r. poz. 218)</w:t>
      </w:r>
    </w:p>
  </w:footnote>
  <w:footnote w:id="4">
    <w:p w14:paraId="34F934E6" w14:textId="77777777" w:rsidR="00037C95" w:rsidRDefault="00037C95" w:rsidP="00037C95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Ustawa z dnia 27 sierpnia 1997 r. o rehabilitacji zawodowej i społecznej oraz zatrudnianiu osób niepełnosprawnych (tj. Dz. U. 2021 r. poz. 573 ze zm.)</w:t>
      </w:r>
    </w:p>
  </w:footnote>
  <w:footnote w:id="5">
    <w:p w14:paraId="576F225C" w14:textId="77777777" w:rsidR="00037C95" w:rsidRDefault="00037C95" w:rsidP="00037C95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Ustawa z dnia 12 marca 2004 r. o pomocy </w:t>
      </w:r>
      <w:r w:rsidRPr="00CB4346">
        <w:t xml:space="preserve">społecznej (tj. Dz. U. </w:t>
      </w:r>
      <w:r>
        <w:t>2021 r. poz. 2268 ze zm.)</w:t>
      </w:r>
    </w:p>
  </w:footnote>
  <w:footnote w:id="6">
    <w:p w14:paraId="5D861636" w14:textId="77777777" w:rsidR="00037C95" w:rsidRPr="00FB0C2A" w:rsidRDefault="00037C95" w:rsidP="00037C95">
      <w:pPr>
        <w:pStyle w:val="Tekstprzypisudolnego"/>
        <w:spacing w:line="276" w:lineRule="auto"/>
      </w:pPr>
      <w:r w:rsidRPr="00FB0C2A">
        <w:rPr>
          <w:rStyle w:val="Odwoanieprzypisudolnego"/>
        </w:rPr>
        <w:footnoteRef/>
      </w:r>
      <w:r w:rsidRPr="00FB0C2A">
        <w:t xml:space="preserve"> Uchwała Nr XXXI/414/21 Sejmiku Województwa Łódzkiego z dnia 6 maja 2021 r. w sprawie przyjęcia Strategii Rozwoju Województwa Łódzkiego 2030 (Dziennik Urzędowy Województwa Łódzkiego 2021 poz. 2686) </w:t>
      </w:r>
    </w:p>
  </w:footnote>
  <w:footnote w:id="7">
    <w:p w14:paraId="7C0EF9F1" w14:textId="77777777" w:rsidR="00037C95" w:rsidRDefault="00037C95" w:rsidP="00037C95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bookmarkStart w:id="5" w:name="_Hlk100579282"/>
      <w:r w:rsidRPr="007F3539">
        <w:t xml:space="preserve">Konwencja o prawach osób niepełnosprawnych, sporządzona w Nowym Jorku </w:t>
      </w:r>
      <w:r>
        <w:t xml:space="preserve">z </w:t>
      </w:r>
      <w:r w:rsidRPr="007F3539">
        <w:t xml:space="preserve">dnia </w:t>
      </w:r>
      <w:r w:rsidRPr="00DB1718">
        <w:rPr>
          <w:spacing w:val="-2"/>
        </w:rPr>
        <w:t>13 grudnia 2006 r.</w:t>
      </w:r>
      <w:r>
        <w:t xml:space="preserve"> (Dz.U. 2012 r. poz. 1169)</w:t>
      </w:r>
      <w:bookmarkEnd w:id="5"/>
    </w:p>
  </w:footnote>
  <w:footnote w:id="8">
    <w:p w14:paraId="65979B11" w14:textId="77777777" w:rsidR="00037C95" w:rsidRPr="00FB0C2A" w:rsidRDefault="00037C95" w:rsidP="00037C95">
      <w:pPr>
        <w:pStyle w:val="Tekstprzypisudolnego"/>
        <w:spacing w:line="276" w:lineRule="auto"/>
      </w:pPr>
      <w:r w:rsidRPr="00FB0C2A">
        <w:rPr>
          <w:rStyle w:val="Odwoanieprzypisudolnego"/>
        </w:rPr>
        <w:footnoteRef/>
      </w:r>
      <w:r w:rsidRPr="00FB0C2A">
        <w:t xml:space="preserve"> Uchwała nr 27 Rady Ministrów z dnia 16 lutego 2021 r. w sprawie przyjęcia dokumentu Strategia na rzecz Osób z Niepełnosprawnościami 2021-2030 (Monitor Polski 2021 poz. 218)</w:t>
      </w:r>
    </w:p>
  </w:footnote>
  <w:footnote w:id="9">
    <w:p w14:paraId="0424D995" w14:textId="77777777" w:rsidR="00037C95" w:rsidRPr="00FB0C2A" w:rsidRDefault="00037C95" w:rsidP="00037C95">
      <w:pPr>
        <w:pStyle w:val="Tekstprzypisudolnego"/>
        <w:spacing w:line="276" w:lineRule="auto"/>
      </w:pPr>
      <w:r w:rsidRPr="00FB0C2A">
        <w:rPr>
          <w:rStyle w:val="Odwoanieprzypisudolnego"/>
        </w:rPr>
        <w:footnoteRef/>
      </w:r>
      <w:r w:rsidRPr="00FB0C2A">
        <w:t xml:space="preserve"> Uchwała nr 105 Rady Ministrów z dnia 17 sierpnia 2021 r. w sprawie przyjęcia polityki publicznej pod nazwą „Krajowy Program Przeciwdziałania Ubóstwu i Wykluczeniu Społecznemu. Aktualizacja 2021-2027, polityka publiczna z perspektywą do roku 2030" (Monitor Polski 2021 r. poz. 843)</w:t>
      </w:r>
    </w:p>
  </w:footnote>
  <w:footnote w:id="10">
    <w:p w14:paraId="14BBED04" w14:textId="77777777" w:rsidR="00037C95" w:rsidRPr="00FB0C2A" w:rsidRDefault="00037C95" w:rsidP="00037C95">
      <w:pPr>
        <w:pStyle w:val="Tekstprzypisudolnego"/>
        <w:spacing w:line="276" w:lineRule="auto"/>
      </w:pPr>
      <w:r w:rsidRPr="00FB0C2A">
        <w:rPr>
          <w:rStyle w:val="Odwoanieprzypisudolnego"/>
        </w:rPr>
        <w:footnoteRef/>
      </w:r>
      <w:r w:rsidRPr="00FB0C2A">
        <w:t xml:space="preserve"> Ustawa z dnia 19 lipca 2019 r. o zapewnianiu dostępności osobom ze szczególnymi potrzebami (tj. Dz.U. 2020 r. poz. 1696)</w:t>
      </w:r>
    </w:p>
  </w:footnote>
  <w:footnote w:id="11">
    <w:p w14:paraId="08807BA9" w14:textId="77777777" w:rsidR="00037C95" w:rsidRPr="00FB0C2A" w:rsidRDefault="00037C95" w:rsidP="00037C95">
      <w:pPr>
        <w:pStyle w:val="Tekstprzypisudolnego"/>
      </w:pPr>
      <w:r w:rsidRPr="00FB0C2A">
        <w:rPr>
          <w:rStyle w:val="Odwoanieprzypisudolnego"/>
        </w:rPr>
        <w:footnoteRef/>
      </w:r>
      <w:r w:rsidRPr="00FB0C2A">
        <w:t xml:space="preserve"> Zarządzenie Nr  32/2020 Dyrektora Regionalnego Centrum Polityki Społecznej z dnia 27 marca 2020 roku w sprawie powołania Zespołu roboczego do spraw opracowania dokumentu pn. "Wojewódzka Strategia w zakresie Polityki Społecznej 2030”, zmienione Zarządzeniem Nr 93/2021 Dyrektora Regionalnego Centrum Polityki Społecznej z dnia 11 października 2021 roku</w:t>
      </w:r>
    </w:p>
  </w:footnote>
  <w:footnote w:id="12">
    <w:p w14:paraId="4414C7A1" w14:textId="77777777" w:rsidR="00037C95" w:rsidRDefault="00037C95" w:rsidP="00037C95">
      <w:pPr>
        <w:pStyle w:val="Tekstprzypisudolnego"/>
      </w:pPr>
      <w:r>
        <w:rPr>
          <w:rStyle w:val="Odwoanieprzypisudolnego"/>
        </w:rPr>
        <w:footnoteRef/>
      </w:r>
      <w:r>
        <w:t xml:space="preserve"> Zarządzenie nr 63/19 Marszałka Województwa </w:t>
      </w:r>
      <w:r w:rsidRPr="0074591D">
        <w:t>Łódzkiego z dnia 22.11.2019 r. w sprawie powołania członków Wojewódzkiej Społecznej Rady do Spraw Osób Niepełnosprawnych na lata</w:t>
      </w:r>
      <w:r>
        <w:t xml:space="preserve"> 2019-2023.</w:t>
      </w:r>
    </w:p>
  </w:footnote>
  <w:footnote w:id="13">
    <w:p w14:paraId="28FDAC76" w14:textId="77777777" w:rsidR="00D326C2" w:rsidRDefault="00D326C2" w:rsidP="00D326C2">
      <w:pPr>
        <w:spacing w:line="276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0D6334">
        <w:rPr>
          <w:rFonts w:cs="Arial"/>
          <w:sz w:val="20"/>
          <w:szCs w:val="20"/>
        </w:rPr>
        <w:t xml:space="preserve">Szukalski P. (2012), Sytuacja demograficzna Łodzi. Wydawnictwo Biblioteka, Łódź, </w:t>
      </w:r>
      <w:r>
        <w:rPr>
          <w:rFonts w:cs="Arial"/>
          <w:sz w:val="20"/>
          <w:szCs w:val="20"/>
        </w:rPr>
        <w:br/>
      </w:r>
      <w:r w:rsidRPr="000D6334">
        <w:rPr>
          <w:rFonts w:cs="Arial"/>
          <w:sz w:val="20"/>
          <w:szCs w:val="20"/>
        </w:rPr>
        <w:t xml:space="preserve">Szukalski P. (2014), Ludzie bardzo starzy – niewidoczna grupa docelowa polityki społecznej? „Studia Demograficzne” </w:t>
      </w:r>
      <w:r>
        <w:rPr>
          <w:rFonts w:cs="Arial"/>
          <w:sz w:val="20"/>
          <w:szCs w:val="20"/>
        </w:rPr>
        <w:t xml:space="preserve">nr </w:t>
      </w:r>
      <w:r w:rsidRPr="000D6334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>/</w:t>
      </w:r>
      <w:r w:rsidRPr="000D6334">
        <w:rPr>
          <w:rFonts w:cs="Arial"/>
          <w:sz w:val="20"/>
          <w:szCs w:val="20"/>
        </w:rPr>
        <w:t>166</w:t>
      </w:r>
      <w:r>
        <w:rPr>
          <w:rFonts w:asciiTheme="minorHAnsi" w:hAnsiTheme="minorHAnsi" w:cstheme="minorHAnsi"/>
          <w:szCs w:val="24"/>
        </w:rPr>
        <w:t xml:space="preserve"> </w:t>
      </w:r>
    </w:p>
  </w:footnote>
  <w:footnote w:id="14">
    <w:p w14:paraId="26CDE40A" w14:textId="77777777" w:rsidR="00D326C2" w:rsidRDefault="00D326C2" w:rsidP="00D326C2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r w:rsidRPr="002F1980">
        <w:t>Raport z wyników - Narodowy Spis Powszechny Ludności i Mieszkań 2011” (GUS 2012)</w:t>
      </w:r>
    </w:p>
  </w:footnote>
  <w:footnote w:id="15">
    <w:p w14:paraId="43B21DD0" w14:textId="77777777" w:rsidR="00D326C2" w:rsidRPr="00F122D1" w:rsidRDefault="00D326C2" w:rsidP="00D326C2">
      <w:pPr>
        <w:pStyle w:val="Tekstprzypisudolnego"/>
        <w:spacing w:line="276" w:lineRule="auto"/>
        <w:rPr>
          <w:rFonts w:cs="Arial"/>
        </w:rPr>
      </w:pPr>
      <w:r>
        <w:rPr>
          <w:rStyle w:val="Odwoanieprzypisudolnego"/>
        </w:rPr>
        <w:footnoteRef/>
      </w:r>
      <w:r>
        <w:t xml:space="preserve"> </w:t>
      </w:r>
      <w:r w:rsidRPr="00F122D1">
        <w:rPr>
          <w:rFonts w:cs="Arial"/>
        </w:rPr>
        <w:t>Śmigiel R., Szczubała K. (2021), Genetycznie uwarunkowane zaburzenia rozwoju u dzieci, PZWL Wydawnictwo Lekarskie</w:t>
      </w:r>
    </w:p>
  </w:footnote>
  <w:footnote w:id="16">
    <w:p w14:paraId="232E87A9" w14:textId="77777777" w:rsidR="00D326C2" w:rsidRPr="00F122D1" w:rsidRDefault="00D326C2" w:rsidP="00D326C2">
      <w:pPr>
        <w:pStyle w:val="Tekstprzypisudolnego"/>
        <w:spacing w:line="276" w:lineRule="auto"/>
        <w:rPr>
          <w:rFonts w:cs="Arial"/>
        </w:rPr>
      </w:pPr>
      <w:r w:rsidRPr="00F122D1">
        <w:rPr>
          <w:rStyle w:val="Odwoanieprzypisudolnego"/>
          <w:rFonts w:cs="Arial"/>
        </w:rPr>
        <w:footnoteRef/>
      </w:r>
      <w:r w:rsidRPr="00F122D1">
        <w:rPr>
          <w:rFonts w:cs="Arial"/>
        </w:rPr>
        <w:t xml:space="preserve"> Na podstawie danych uzyskanych z Państwowego Funduszu Rehabilitacji Osób Niepełnosprawnych </w:t>
      </w:r>
      <w:r>
        <w:rPr>
          <w:rFonts w:cs="Arial"/>
        </w:rPr>
        <w:t xml:space="preserve">za 2019 r., </w:t>
      </w:r>
      <w:r w:rsidRPr="005B6E72">
        <w:rPr>
          <w:rFonts w:cs="Arial"/>
        </w:rPr>
        <w:t>Załączniki do uchwały Zarządu PFRON  w sprawie podziału środków finansowych Funduszu na 20</w:t>
      </w:r>
      <w:r>
        <w:rPr>
          <w:rFonts w:cs="Arial"/>
        </w:rPr>
        <w:t>19</w:t>
      </w:r>
      <w:r w:rsidRPr="005B6E72">
        <w:rPr>
          <w:rFonts w:cs="Arial"/>
        </w:rPr>
        <w:t xml:space="preserve"> rok na realizację zadań określonych w ustawie o rehabilitacji</w:t>
      </w:r>
    </w:p>
  </w:footnote>
  <w:footnote w:id="17">
    <w:p w14:paraId="4B1722BB" w14:textId="77777777" w:rsidR="00D326C2" w:rsidRPr="00F122D1" w:rsidRDefault="00D326C2" w:rsidP="00D326C2">
      <w:pPr>
        <w:spacing w:line="276" w:lineRule="auto"/>
        <w:rPr>
          <w:rFonts w:cs="Arial"/>
          <w:sz w:val="20"/>
          <w:szCs w:val="20"/>
        </w:rPr>
      </w:pPr>
      <w:r w:rsidRPr="00F122D1">
        <w:rPr>
          <w:rStyle w:val="Odwoanieprzypisudolnego"/>
          <w:rFonts w:cs="Arial"/>
          <w:sz w:val="20"/>
          <w:szCs w:val="20"/>
        </w:rPr>
        <w:footnoteRef/>
      </w:r>
      <w:r w:rsidRPr="00F122D1">
        <w:rPr>
          <w:rFonts w:cs="Arial"/>
          <w:sz w:val="20"/>
          <w:szCs w:val="20"/>
        </w:rPr>
        <w:t xml:space="preserve"> GUS BAEL (2020). Aktywność ekonomiczna  osób niepełnosprawnych, GUS BAEL, IV kw. 2020 </w:t>
      </w:r>
    </w:p>
  </w:footnote>
  <w:footnote w:id="18">
    <w:p w14:paraId="519C2C96" w14:textId="77777777" w:rsidR="00D326C2" w:rsidRPr="00F122D1" w:rsidRDefault="00D326C2" w:rsidP="00D326C2">
      <w:pPr>
        <w:pStyle w:val="Tekstprzypisudolnego"/>
        <w:spacing w:line="276" w:lineRule="auto"/>
        <w:rPr>
          <w:rFonts w:cs="Arial"/>
        </w:rPr>
      </w:pPr>
      <w:r w:rsidRPr="00F122D1">
        <w:rPr>
          <w:rStyle w:val="Odwoanieprzypisudolnego"/>
          <w:rFonts w:cs="Arial"/>
        </w:rPr>
        <w:footnoteRef/>
      </w:r>
      <w:r w:rsidRPr="00F122D1">
        <w:rPr>
          <w:rFonts w:cs="Arial"/>
        </w:rPr>
        <w:t xml:space="preserve"> Szukalski P. (2014), Ludzie bardzo starzy – niewidoczna grupa docelowa polityki społecznej? „Studia Demograficzne” </w:t>
      </w:r>
      <w:r>
        <w:rPr>
          <w:rFonts w:cs="Arial"/>
        </w:rPr>
        <w:t xml:space="preserve">nr </w:t>
      </w:r>
      <w:r w:rsidRPr="00F122D1">
        <w:rPr>
          <w:rFonts w:cs="Arial"/>
        </w:rPr>
        <w:t>2</w:t>
      </w:r>
      <w:r>
        <w:rPr>
          <w:rFonts w:cs="Arial"/>
        </w:rPr>
        <w:t>/</w:t>
      </w:r>
      <w:r w:rsidRPr="00F122D1">
        <w:rPr>
          <w:rFonts w:cs="Arial"/>
        </w:rPr>
        <w:t>166</w:t>
      </w:r>
    </w:p>
  </w:footnote>
  <w:footnote w:id="19">
    <w:p w14:paraId="6F67495C" w14:textId="77777777" w:rsidR="00D326C2" w:rsidRPr="00F122D1" w:rsidRDefault="00D326C2" w:rsidP="00D326C2">
      <w:pPr>
        <w:pStyle w:val="Tekstprzypisudolnego"/>
        <w:spacing w:line="276" w:lineRule="auto"/>
        <w:rPr>
          <w:rFonts w:cs="Arial"/>
        </w:rPr>
      </w:pPr>
      <w:r w:rsidRPr="00F122D1">
        <w:rPr>
          <w:rStyle w:val="Odwoanieprzypisudolnego"/>
          <w:rFonts w:cs="Arial"/>
        </w:rPr>
        <w:footnoteRef/>
      </w:r>
      <w:r w:rsidRPr="00F122D1">
        <w:rPr>
          <w:rFonts w:cs="Arial"/>
        </w:rPr>
        <w:t xml:space="preserve"> </w:t>
      </w:r>
      <w:r w:rsidRPr="007F3539">
        <w:t xml:space="preserve">Konwencja o prawach osób niepełnosprawnych, sporządzona w Nowym Jorku </w:t>
      </w:r>
      <w:r>
        <w:t xml:space="preserve">z </w:t>
      </w:r>
      <w:r w:rsidRPr="007F3539">
        <w:t xml:space="preserve">dnia </w:t>
      </w:r>
      <w:r w:rsidRPr="00DB1718">
        <w:rPr>
          <w:spacing w:val="-2"/>
        </w:rPr>
        <w:t>13 grudnia 2006 r.</w:t>
      </w:r>
      <w:r>
        <w:t xml:space="preserve"> (Dz.U. 2012 r. poz. 1169)</w:t>
      </w:r>
    </w:p>
  </w:footnote>
  <w:footnote w:id="20">
    <w:p w14:paraId="68764A93" w14:textId="77777777" w:rsidR="00D326C2" w:rsidRDefault="00D326C2" w:rsidP="00D326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53FC">
        <w:t xml:space="preserve">Osoba, która odczuwa ograniczenie sprawności w wykonywaniu czynności podstawowych dla swojego wieku, ale nie posiada prawnego orzeczenia niepełnosprawności (UN ECE, Eurostat, 2000, za: GUS (brw), https://stat.gov.pl/metainformacje/slownik-pojec/pojecia-stosowane-w-statystyce-publicznej/241,pojecie.html, dostęp: </w:t>
      </w:r>
      <w:r>
        <w:t>18.11.</w:t>
      </w:r>
      <w:r w:rsidRPr="008553FC">
        <w:t>2021</w:t>
      </w:r>
    </w:p>
  </w:footnote>
  <w:footnote w:id="21">
    <w:p w14:paraId="1D17E8DC" w14:textId="77777777" w:rsidR="00D326C2" w:rsidRDefault="00D326C2" w:rsidP="00D326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53FC">
        <w:t>Osoba, która posiada odpowiednie orzeczenie wydane przez organ do tego uprawniony (Ustawa z dnia 27 sierpnia 1997 r. o rehabilitacji zawodowej i społecznej oraz zatrudnianiu osób niepełnosprawnych)</w:t>
      </w:r>
    </w:p>
  </w:footnote>
  <w:footnote w:id="22">
    <w:p w14:paraId="394CF246" w14:textId="77777777" w:rsidR="00D326C2" w:rsidRPr="0017789E" w:rsidRDefault="00D326C2" w:rsidP="00D326C2">
      <w:pPr>
        <w:pStyle w:val="Tekstprzypisudolnego"/>
        <w:spacing w:line="276" w:lineRule="auto"/>
      </w:pPr>
      <w:r w:rsidRPr="0017789E">
        <w:rPr>
          <w:rStyle w:val="Odwoanieprzypisudolnego"/>
        </w:rPr>
        <w:footnoteRef/>
      </w:r>
      <w:r w:rsidRPr="0017789E">
        <w:t xml:space="preserve"> Ustawa z dnia 27 sierpnia 1997 r. o rehabilitacji zawodowej i społecznej oraz zatrudnianiu osób niepełnosprawnych (tj. Dz. U. z 2021 r. poz. 573 ze zm.)</w:t>
      </w:r>
    </w:p>
  </w:footnote>
  <w:footnote w:id="23">
    <w:p w14:paraId="57F743AA" w14:textId="77777777" w:rsidR="00D326C2" w:rsidRPr="0017789E" w:rsidRDefault="00D326C2" w:rsidP="00D326C2">
      <w:pPr>
        <w:pStyle w:val="Tekstprzypisudolnego"/>
        <w:spacing w:line="276" w:lineRule="auto"/>
      </w:pPr>
      <w:r w:rsidRPr="0017789E">
        <w:rPr>
          <w:rStyle w:val="Odwoanieprzypisudolnego"/>
        </w:rPr>
        <w:footnoteRef/>
      </w:r>
      <w:r w:rsidRPr="0017789E">
        <w:t xml:space="preserve"> Ustawa z dnia 17 grudnia 1998 r. o emeryturach i rentach z Funduszu Ubezpieczeń Społecznych (tj. Dz.U. 2022 poz. 504) </w:t>
      </w:r>
    </w:p>
  </w:footnote>
  <w:footnote w:id="24">
    <w:p w14:paraId="43EBC19A" w14:textId="77777777" w:rsidR="00D326C2" w:rsidRPr="0017789E" w:rsidRDefault="00D326C2" w:rsidP="00D326C2">
      <w:pPr>
        <w:pStyle w:val="Tekstprzypisudolnego"/>
        <w:spacing w:line="276" w:lineRule="auto"/>
      </w:pPr>
      <w:r w:rsidRPr="0017789E">
        <w:rPr>
          <w:rStyle w:val="Odwoanieprzypisudolnego"/>
        </w:rPr>
        <w:footnoteRef/>
      </w:r>
      <w:r w:rsidRPr="0017789E">
        <w:t xml:space="preserve"> Ustawa z dnia 20 grudnia  1990 r. o ubezpieczeniu społecznym rolników (tj. </w:t>
      </w:r>
      <w:r w:rsidRPr="0017789E">
        <w:rPr>
          <w:rStyle w:val="markedcontent"/>
          <w:rFonts w:cs="Arial"/>
        </w:rPr>
        <w:t>Dz. U. 2021 r. poz. 266 ze zm.)</w:t>
      </w:r>
    </w:p>
  </w:footnote>
  <w:footnote w:id="25">
    <w:p w14:paraId="466EF98D" w14:textId="77777777" w:rsidR="00D326C2" w:rsidRPr="00447C78" w:rsidRDefault="00D326C2" w:rsidP="00D326C2">
      <w:pPr>
        <w:pStyle w:val="Tekstprzypisudolnego"/>
        <w:spacing w:line="276" w:lineRule="auto"/>
      </w:pPr>
      <w:r w:rsidRPr="00447C78">
        <w:rPr>
          <w:rStyle w:val="Odwoanieprzypisudolnego"/>
        </w:rPr>
        <w:footnoteRef/>
      </w:r>
      <w:r w:rsidRPr="00447C78">
        <w:t xml:space="preserve"> Ustawa z dnia 29 maja 1974 r. o zaopatrzeniu inwalidów wojennych i wojskowych oraz ich rodzin (tj. Dz. U. 2021 r. poz. 1656 </w:t>
      </w:r>
      <w:r w:rsidRPr="00447C78">
        <w:rPr>
          <w:rStyle w:val="markedcontent"/>
          <w:rFonts w:cs="Arial"/>
        </w:rPr>
        <w:t>ze zm.</w:t>
      </w:r>
      <w:r w:rsidRPr="00447C78">
        <w:t xml:space="preserve">) </w:t>
      </w:r>
    </w:p>
  </w:footnote>
  <w:footnote w:id="26">
    <w:p w14:paraId="2A687070" w14:textId="35BD2CD1" w:rsidR="00D326C2" w:rsidRPr="00447C78" w:rsidRDefault="00D326C2" w:rsidP="00D326C2">
      <w:pPr>
        <w:pStyle w:val="Tekstprzypisudolnego"/>
        <w:spacing w:line="276" w:lineRule="auto"/>
      </w:pPr>
      <w:r w:rsidRPr="00447C78">
        <w:rPr>
          <w:rStyle w:val="Odwoanieprzypisudolnego"/>
        </w:rPr>
        <w:footnoteRef/>
      </w:r>
      <w:r w:rsidRPr="00447C78">
        <w:t xml:space="preserve"> Ustaw</w:t>
      </w:r>
      <w:r w:rsidR="00347717">
        <w:t>a</w:t>
      </w:r>
      <w:r w:rsidRPr="00447C78">
        <w:t xml:space="preserve"> z dnia 10 grudnia 1993 r. o zaopatrzeniu emerytalnym żołnierzy zawodowych oraz ich rodzin (tj. Dz. U.  2022 r. poz. 520 </w:t>
      </w:r>
      <w:r w:rsidRPr="00447C78">
        <w:rPr>
          <w:rStyle w:val="markedcontent"/>
          <w:rFonts w:cs="Arial"/>
        </w:rPr>
        <w:t>ze zm.</w:t>
      </w:r>
      <w:r w:rsidRPr="00447C78">
        <w:t>)</w:t>
      </w:r>
    </w:p>
  </w:footnote>
  <w:footnote w:id="27">
    <w:p w14:paraId="03AE46D7" w14:textId="77777777" w:rsidR="00D326C2" w:rsidRPr="00447C78" w:rsidRDefault="00D326C2" w:rsidP="00D326C2">
      <w:pPr>
        <w:pStyle w:val="Tekstprzypisudolnego"/>
        <w:spacing w:line="276" w:lineRule="auto"/>
      </w:pPr>
      <w:r w:rsidRPr="00447C78">
        <w:rPr>
          <w:rStyle w:val="Odwoanieprzypisudolnego"/>
        </w:rPr>
        <w:footnoteRef/>
      </w:r>
      <w:r w:rsidRPr="00447C78">
        <w:t xml:space="preserve"> </w:t>
      </w:r>
      <w:r w:rsidRPr="00447C78">
        <w:rPr>
          <w:rFonts w:cs="Arial"/>
          <w:szCs w:val="24"/>
        </w:rPr>
        <w:t>Antczak R., Grabowska I., Polańska Z. (2018), Podstawy i źródła danych statystyki osób niepełnosprawnych. „Wiadomości Statystyczne”, 2 (681) 2018; 21-43</w:t>
      </w:r>
    </w:p>
  </w:footnote>
  <w:footnote w:id="28">
    <w:p w14:paraId="4FE06AE4" w14:textId="77777777" w:rsidR="00D326C2" w:rsidRPr="00447C78" w:rsidRDefault="00D326C2" w:rsidP="00D326C2">
      <w:pPr>
        <w:pStyle w:val="Tekstprzypisudolnego"/>
        <w:spacing w:line="276" w:lineRule="auto"/>
        <w:rPr>
          <w:rFonts w:cs="Arial"/>
        </w:rPr>
      </w:pPr>
      <w:r w:rsidRPr="00447C78">
        <w:rPr>
          <w:rStyle w:val="Odwoanieprzypisudolnego"/>
          <w:rFonts w:cs="Arial"/>
        </w:rPr>
        <w:footnoteRef/>
      </w:r>
      <w:r w:rsidRPr="00447C78">
        <w:rPr>
          <w:rFonts w:cs="Arial"/>
        </w:rPr>
        <w:t xml:space="preserve"> </w:t>
      </w:r>
      <w:r w:rsidRPr="00447C78">
        <w:rPr>
          <w:rFonts w:cs="Arial"/>
          <w:szCs w:val="24"/>
        </w:rPr>
        <w:t>Slany K. (2014), Osoby niepełnosprawne w świetle Narodowego Spisu Powszechnego Ludności i Mieszkań z 2011 r. – wybrane aspekty. „Niepełnosprawność – Zagadnienia, Problemy, Rozwiązania”. Nr II (11); s. 44-62</w:t>
      </w:r>
    </w:p>
  </w:footnote>
  <w:footnote w:id="29">
    <w:p w14:paraId="6F717CED" w14:textId="77777777" w:rsidR="00D326C2" w:rsidRPr="0017789E" w:rsidRDefault="00D326C2" w:rsidP="00D326C2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r w:rsidRPr="0017789E">
        <w:t>GUS BAEL (2020) Aktywność ekonomiczna  osób niepełnosprawnych, GUS BAEL, IV kw. 2020, GUS Osoby niepełnosprawne w 2020 r.</w:t>
      </w:r>
    </w:p>
  </w:footnote>
  <w:footnote w:id="30">
    <w:p w14:paraId="6FD2709A" w14:textId="77777777" w:rsidR="00D326C2" w:rsidRPr="0017789E" w:rsidRDefault="00D326C2" w:rsidP="00D326C2">
      <w:pPr>
        <w:pStyle w:val="Tekstprzypisudolnego"/>
        <w:spacing w:line="276" w:lineRule="auto"/>
      </w:pPr>
      <w:r w:rsidRPr="0017789E">
        <w:rPr>
          <w:rStyle w:val="Odwoanieprzypisudolnego"/>
        </w:rPr>
        <w:footnoteRef/>
      </w:r>
      <w:r w:rsidRPr="0017789E">
        <w:t xml:space="preserve"> Uchwała nr 27 Rady Ministrów z dnia 16 lutego 2021 r. w sprawie przyjęcia dokumentu Strategia na rzecz Osób z Niepełnosprawnościami 2021-2030 (Monitor Polski 2021 poz. 218) s. 21</w:t>
      </w:r>
    </w:p>
    <w:p w14:paraId="7736C259" w14:textId="77777777" w:rsidR="00D326C2" w:rsidRDefault="00D326C2" w:rsidP="00D326C2">
      <w:pPr>
        <w:pStyle w:val="Tekstprzypisudolnego"/>
      </w:pPr>
    </w:p>
  </w:footnote>
  <w:footnote w:id="31">
    <w:p w14:paraId="0ACABAA9" w14:textId="77777777" w:rsidR="00D326C2" w:rsidRDefault="00D326C2" w:rsidP="00D326C2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r w:rsidRPr="00C764B7">
        <w:t>Kijak R., Podgórska-Jachnik D., Stec K. (2020), Niepełnosprawność: Wyzwania: Praca socjalna. Wydawnictwo Difin, Warszawa</w:t>
      </w:r>
    </w:p>
  </w:footnote>
  <w:footnote w:id="32">
    <w:p w14:paraId="1E678F48" w14:textId="77777777" w:rsidR="00D326C2" w:rsidRPr="00C764B7" w:rsidRDefault="00D326C2" w:rsidP="00D326C2">
      <w:pPr>
        <w:pStyle w:val="Tekstprzypisudolnego"/>
        <w:spacing w:line="276" w:lineRule="auto"/>
        <w:rPr>
          <w:rFonts w:cs="Arial"/>
        </w:rPr>
      </w:pPr>
      <w:r>
        <w:rPr>
          <w:rStyle w:val="Odwoanieprzypisudolnego"/>
        </w:rPr>
        <w:footnoteRef/>
      </w:r>
      <w:r>
        <w:t xml:space="preserve"> </w:t>
      </w:r>
      <w:r w:rsidRPr="00C764B7">
        <w:rPr>
          <w:rFonts w:cs="Arial"/>
        </w:rPr>
        <w:t>Krzyszkowski J., Podkońska A., Wasiak A. (2018), Uwarunkowania reintegracji społeczno–zawodowej w świetle danych empirycznych. Raport z  badań empirycznych przeprowadzonych w ramach projektu krajowa sieć reintegracji. Ministerstwo Rodziny, Pracy i Polityki Społecznej, Instytut Pracy i Spraw Socjalnych, Warszawa, Łódź</w:t>
      </w:r>
    </w:p>
  </w:footnote>
  <w:footnote w:id="33">
    <w:p w14:paraId="05F0853E" w14:textId="77777777" w:rsidR="00D326C2" w:rsidRPr="00C764B7" w:rsidRDefault="00D326C2" w:rsidP="00D326C2">
      <w:pPr>
        <w:pStyle w:val="Tekstprzypisudolnego"/>
        <w:spacing w:line="276" w:lineRule="auto"/>
        <w:rPr>
          <w:rFonts w:cs="Arial"/>
        </w:rPr>
      </w:pPr>
      <w:r w:rsidRPr="00C764B7">
        <w:rPr>
          <w:rStyle w:val="Odwoanieprzypisudolnego"/>
          <w:rFonts w:cs="Arial"/>
        </w:rPr>
        <w:footnoteRef/>
      </w:r>
      <w:r w:rsidRPr="00C764B7">
        <w:rPr>
          <w:rFonts w:cs="Arial"/>
        </w:rPr>
        <w:t xml:space="preserve"> Kurowski K. (2014), Wolności i prawa człowieka i obywatela z perspektywy osób z niepełnosprawnościami, Biuro Rzecznika Praw Obywatelskich, Warszawa</w:t>
      </w:r>
    </w:p>
  </w:footnote>
  <w:footnote w:id="34">
    <w:p w14:paraId="773444F5" w14:textId="77777777" w:rsidR="00D326C2" w:rsidRPr="00C764B7" w:rsidRDefault="00D326C2" w:rsidP="00D326C2">
      <w:pPr>
        <w:pStyle w:val="Tekstprzypisudolnego"/>
        <w:spacing w:line="276" w:lineRule="auto"/>
        <w:rPr>
          <w:rFonts w:cs="Arial"/>
        </w:rPr>
      </w:pPr>
      <w:r w:rsidRPr="00C764B7">
        <w:rPr>
          <w:rStyle w:val="Odwoanieprzypisudolnego"/>
          <w:rFonts w:cs="Arial"/>
        </w:rPr>
        <w:footnoteRef/>
      </w:r>
      <w:r w:rsidRPr="00C764B7">
        <w:rPr>
          <w:rFonts w:cs="Arial"/>
        </w:rPr>
        <w:t xml:space="preserve"> </w:t>
      </w:r>
      <w:r w:rsidRPr="00C764B7">
        <w:rPr>
          <w:rFonts w:cs="Arial"/>
          <w:szCs w:val="24"/>
        </w:rPr>
        <w:t>Skiba W. (2017), Uwarunkowania wdrażania deinstytucjonalizacji w obszarze ochrony  zdrowia psychicznego w Polsce. Społeczeństwo i Ekonomia nr 2 (8) | 94—103</w:t>
      </w:r>
    </w:p>
  </w:footnote>
  <w:footnote w:id="35">
    <w:p w14:paraId="2B465601" w14:textId="77777777" w:rsidR="00D326C2" w:rsidRDefault="00D326C2" w:rsidP="00D326C2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r w:rsidRPr="00C764B7">
        <w:t>Sobczak M.J. (2016), Reintegracja zawodowa w spółdzielniach socjalnych. Na przykładzie województwa Łódzkiego. Wyd. UŁ, Łódź</w:t>
      </w:r>
    </w:p>
  </w:footnote>
  <w:footnote w:id="36">
    <w:p w14:paraId="445E2686" w14:textId="77777777" w:rsidR="00D326C2" w:rsidRDefault="00D326C2" w:rsidP="00D326C2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r w:rsidRPr="00C764B7">
        <w:t>Sochańska-Kawiecka (2017) Aktywność zawodowa osób niepełnosprawnych w województwie łódzkim II. Raport końcowy. RCPS, Łódź</w:t>
      </w:r>
    </w:p>
  </w:footnote>
  <w:footnote w:id="37">
    <w:p w14:paraId="6AF8CB6D" w14:textId="77777777" w:rsidR="00D326C2" w:rsidRDefault="00D326C2" w:rsidP="00D326C2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r w:rsidRPr="00C764B7">
        <w:t>SIO</w:t>
      </w:r>
      <w:r>
        <w:t xml:space="preserve">, </w:t>
      </w:r>
      <w:r w:rsidRPr="00C764B7">
        <w:t>System informacji oświatowej</w:t>
      </w:r>
      <w:r>
        <w:t xml:space="preserve"> 2020; </w:t>
      </w:r>
      <w:r w:rsidRPr="006609B2">
        <w:t>Podgórska-Jachnik D. (2021). Edukacja włączająca w Polsce – raport otwarcia 2020. Raport merytoryczny na zlecenie Ośrodka Rozwoju Edukacji oraz Ministerstwa Edukacji i Nauki, Warszawa</w:t>
      </w:r>
    </w:p>
  </w:footnote>
  <w:footnote w:id="38">
    <w:p w14:paraId="65A11240" w14:textId="77777777" w:rsidR="00D326C2" w:rsidRDefault="00D326C2" w:rsidP="00D326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55DC">
        <w:t>GUS (2019), Szkoły wyższe i jego finanse</w:t>
      </w:r>
    </w:p>
  </w:footnote>
  <w:footnote w:id="39">
    <w:p w14:paraId="6F46129D" w14:textId="511739AA" w:rsidR="00D326C2" w:rsidRDefault="00D326C2" w:rsidP="00D326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02A2">
        <w:t>NIK (2018), Realizacja przez uczelnie akademickie i zawodowe obowiązku stworzenia niepełnosprawnym studentom i doktorantom warunków do pełnego udziału w procesie kształcenia</w:t>
      </w:r>
      <w:r>
        <w:br/>
      </w:r>
      <w:r w:rsidRPr="007E02A2">
        <w:t xml:space="preserve"> i w badaniach naukowych. Informacja o wynikach kontroli. LOL.439.002.2018. Nr ewid</w:t>
      </w:r>
      <w:r w:rsidR="00B77E6F">
        <w:t xml:space="preserve">. </w:t>
      </w:r>
      <w:r w:rsidRPr="007E02A2">
        <w:t>78/2018/P/18/087/LOL</w:t>
      </w:r>
    </w:p>
  </w:footnote>
  <w:footnote w:id="40">
    <w:p w14:paraId="6E450A6B" w14:textId="77777777" w:rsidR="00D326C2" w:rsidRDefault="00D326C2" w:rsidP="00D326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724EC">
        <w:t>GUS BAEL (2020). Aktywność ekonomiczna osób niepełnosprawnych, GUS BAEL, IV kw. 2020</w:t>
      </w:r>
    </w:p>
  </w:footnote>
  <w:footnote w:id="41">
    <w:p w14:paraId="69AD8E99" w14:textId="77777777" w:rsidR="00D326C2" w:rsidRDefault="00D326C2" w:rsidP="00D326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724EC">
        <w:t>Podgórska-Jachnik D. (2018), (Nie)pełnosprawność a (nie)samodzielność w kontekście autonomii relacyjnej. „Niepełnosprawność. Dyskursy pedagogiki specjalnej”, Nr 32; 57-71</w:t>
      </w:r>
    </w:p>
  </w:footnote>
  <w:footnote w:id="42">
    <w:p w14:paraId="42447ACB" w14:textId="77777777" w:rsidR="00D326C2" w:rsidRDefault="00D326C2" w:rsidP="00D326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724EC">
        <w:t>Kurowski K. (2014), Wolności i prawa człowieka i obywatela z perspektywy osób z niepełnosprawnościami, Biuro Rzecznika Praw Obywatelskich, Warszawa</w:t>
      </w:r>
    </w:p>
  </w:footnote>
  <w:footnote w:id="43">
    <w:p w14:paraId="58279736" w14:textId="03204968" w:rsidR="00D326C2" w:rsidRDefault="00D326C2" w:rsidP="00D326C2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Art. 35.1 </w:t>
      </w:r>
      <w:r w:rsidR="00E60DB2">
        <w:t>u</w:t>
      </w:r>
      <w:r>
        <w:t>stawy z dnia 27 sierpnia 1997 r. o rehabilitacji zawodowej i społecznej oraz zatrudnianiu osób niepełnosprawnych (tj. Dz. U. 2021 r. poz. 573 ze zm.)</w:t>
      </w:r>
    </w:p>
    <w:p w14:paraId="01E0C7D1" w14:textId="77777777" w:rsidR="00D326C2" w:rsidRDefault="00D326C2" w:rsidP="00D326C2">
      <w:pPr>
        <w:pStyle w:val="Tekstprzypisudolnego"/>
      </w:pPr>
    </w:p>
  </w:footnote>
  <w:footnote w:id="44">
    <w:p w14:paraId="6584D084" w14:textId="34A929F3" w:rsidR="00D326C2" w:rsidRPr="006D10BF" w:rsidRDefault="00D326C2" w:rsidP="006D10BF">
      <w:pPr>
        <w:pStyle w:val="Tekstprzypisudolnego"/>
        <w:spacing w:line="276" w:lineRule="auto"/>
      </w:pPr>
      <w:r w:rsidRPr="006D10BF">
        <w:rPr>
          <w:rStyle w:val="Odwoanieprzypisudolnego"/>
        </w:rPr>
        <w:footnoteRef/>
      </w:r>
      <w:r w:rsidRPr="006D10BF">
        <w:t xml:space="preserve"> Art. 35a </w:t>
      </w:r>
      <w:r w:rsidR="00EC009D">
        <w:t>u</w:t>
      </w:r>
      <w:r w:rsidRPr="006D10BF">
        <w:t>stawy z dnia 27 sierpnia 1997 r. o rehabilitacji zawodowej i społecznej oraz zatrudnianiu osób niepełnosprawnych (tj. Dz. U. 2021 r. poz. 573 ze zm.)</w:t>
      </w:r>
    </w:p>
  </w:footnote>
  <w:footnote w:id="45">
    <w:p w14:paraId="33404C51" w14:textId="417D6FC0" w:rsidR="00D326C2" w:rsidRPr="006D10BF" w:rsidRDefault="00D326C2" w:rsidP="00D326C2">
      <w:pPr>
        <w:pStyle w:val="Tekstprzypisudolnego"/>
      </w:pPr>
      <w:r w:rsidRPr="006D10BF">
        <w:rPr>
          <w:rStyle w:val="Odwoanieprzypisudolnego"/>
        </w:rPr>
        <w:footnoteRef/>
      </w:r>
      <w:r w:rsidRPr="006D10BF">
        <w:t xml:space="preserve"> Art. 19, </w:t>
      </w:r>
      <w:r w:rsidR="00EC009D">
        <w:t>a</w:t>
      </w:r>
      <w:r w:rsidRPr="006D10BF">
        <w:t xml:space="preserve">rt. 20 </w:t>
      </w:r>
      <w:r w:rsidR="00EC009D">
        <w:t>u</w:t>
      </w:r>
      <w:r w:rsidRPr="006D10BF">
        <w:t>stawy z dnia 12 marca 2004 r. o pomocy społecznej (tj. Dz. U. 2021 r. poz. 2268 ze zm.)</w:t>
      </w:r>
    </w:p>
  </w:footnote>
  <w:footnote w:id="46">
    <w:p w14:paraId="44BC9CA3" w14:textId="4910FDDB" w:rsidR="00D326C2" w:rsidRPr="006D10BF" w:rsidRDefault="00D326C2" w:rsidP="00D326C2">
      <w:pPr>
        <w:pStyle w:val="Tekstprzypisudolnego"/>
      </w:pPr>
      <w:r w:rsidRPr="006D10BF">
        <w:rPr>
          <w:rStyle w:val="Odwoanieprzypisudolnego"/>
        </w:rPr>
        <w:footnoteRef/>
      </w:r>
      <w:r w:rsidRPr="006D10BF">
        <w:t xml:space="preserve">  Art. 17, art. 18 </w:t>
      </w:r>
      <w:r w:rsidR="001352A7">
        <w:t>u</w:t>
      </w:r>
      <w:r w:rsidRPr="006D10BF">
        <w:t>stawy z dnia 12 marca 2004 r. o pomocy społecznej (tj. Dz. U. 2021 r. poz. 2268 ze zm.)</w:t>
      </w:r>
    </w:p>
  </w:footnote>
  <w:footnote w:id="47">
    <w:p w14:paraId="0FB4E866" w14:textId="23008395" w:rsidR="007B4B7B" w:rsidRDefault="00A435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54A0E" w:rsidRPr="00954A0E">
        <w:t xml:space="preserve">Na podstawie danych uzyskanych z Państwowego Funduszu Rehabilitacji Osób Niepełnosprawnych za </w:t>
      </w:r>
      <w:r w:rsidR="00954A0E">
        <w:t>2020</w:t>
      </w:r>
      <w:r w:rsidR="00954A0E" w:rsidRPr="00954A0E">
        <w:t xml:space="preserve"> r.</w:t>
      </w:r>
      <w:r w:rsidR="00954A0E">
        <w:t xml:space="preserve"> i 2021 r.</w:t>
      </w:r>
      <w:r w:rsidR="005B6E72">
        <w:t xml:space="preserve">, </w:t>
      </w:r>
      <w:r w:rsidR="005B6E72" w:rsidRPr="005B6E72">
        <w:t>Załączniki do uchwały Zarządu PFRON  w sprawie podziału środków finansowych Funduszu na 20</w:t>
      </w:r>
      <w:r w:rsidR="005B6E72">
        <w:t>20 i 2</w:t>
      </w:r>
      <w:r w:rsidR="00A24FB3">
        <w:t>02</w:t>
      </w:r>
      <w:r w:rsidR="005B6E72">
        <w:t xml:space="preserve">1 </w:t>
      </w:r>
      <w:r w:rsidR="005B6E72" w:rsidRPr="005B6E72">
        <w:t>rok na realizację zadań określonych w ustawie o rehabilitacji</w:t>
      </w:r>
    </w:p>
  </w:footnote>
  <w:footnote w:id="48">
    <w:p w14:paraId="1722D14C" w14:textId="34852E7B" w:rsidR="007B4B7B" w:rsidRDefault="007B4B7B">
      <w:pPr>
        <w:pStyle w:val="Tekstprzypisudolnego"/>
      </w:pPr>
      <w:r>
        <w:rPr>
          <w:rStyle w:val="Odwoanieprzypisudolnego"/>
        </w:rPr>
        <w:footnoteRef/>
      </w:r>
      <w:r>
        <w:t xml:space="preserve">  GUS 2021, </w:t>
      </w:r>
      <w:hyperlink r:id="rId1" w:history="1">
        <w:r w:rsidRPr="005F7A01">
          <w:rPr>
            <w:rStyle w:val="Hipercze"/>
          </w:rPr>
          <w:t>https://lodz.stat.gov.pl/dane-o-wojewodztwie-lodzkim</w:t>
        </w:r>
      </w:hyperlink>
      <w:r>
        <w:t xml:space="preserve"> ,dostęp 16.03.2022</w:t>
      </w:r>
    </w:p>
  </w:footnote>
  <w:footnote w:id="49">
    <w:p w14:paraId="7C338E56" w14:textId="2CA15729" w:rsidR="00DC03C4" w:rsidRDefault="00DC03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03C4">
        <w:t>Na podstawie danych uzyskanych z Państwowego Funduszu Rehabilitacji Osób Niepełnosprawnych za 2020 r., Załączniki do uchwały Zarządu PFRON  w sprawie podziału środków finansowych Funduszu na 2020 rok na realizację zadań określonych w ustawie o rehabilitacji</w:t>
      </w:r>
    </w:p>
  </w:footnote>
  <w:footnote w:id="50">
    <w:p w14:paraId="01EB9AD1" w14:textId="52530D85" w:rsidR="00B16254" w:rsidRDefault="00B162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254">
        <w:t>opracowan</w:t>
      </w:r>
      <w:r>
        <w:t>o</w:t>
      </w:r>
      <w:r w:rsidRPr="00B16254">
        <w:t xml:space="preserve"> na podstawie danych PFRO</w:t>
      </w:r>
      <w:r w:rsidR="005B6E72">
        <w:t>N</w:t>
      </w:r>
      <w:r w:rsidRPr="00B16254">
        <w:t xml:space="preserve">, BDL GUS oraz Wojewódzkiego Programu Wyrównywania Szans Osób Niepełnosprawnych i Przeciwdziałania Ich Wykluczeniu Społecznemu oraz Pomocy w Zatrudnianiu Osób Niepełnosprawnych na </w:t>
      </w:r>
      <w:r w:rsidR="005B6E72">
        <w:t>l</w:t>
      </w:r>
      <w:r w:rsidRPr="00B16254">
        <w:t>ata 2014-2020</w:t>
      </w:r>
    </w:p>
  </w:footnote>
  <w:footnote w:id="51">
    <w:p w14:paraId="2CCE2640" w14:textId="73248F4D" w:rsidR="00575A21" w:rsidRDefault="00575A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5A21">
        <w:t>Strategia Rozwoju Województwa Łódzkiego 2030, Uchwałą Nr XXXI/414/21 z dnia 6 maja 2021 r</w:t>
      </w:r>
      <w:r w:rsidR="009D640C">
        <w:t>.</w:t>
      </w:r>
      <w:r w:rsidRPr="00575A21">
        <w:t xml:space="preserve"> Sejmiku Województwa Łódzkiego</w:t>
      </w:r>
    </w:p>
  </w:footnote>
  <w:footnote w:id="52">
    <w:p w14:paraId="7F5E3944" w14:textId="10DB2812" w:rsidR="005B6E72" w:rsidRDefault="005B6E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B6E72">
        <w:t>Strategia Rozwoju Województwa Łódzkiego 2030, Uchwałą Nr XXXI/414/21 z dnia 6 maja 2021 r Sejmiku Województwa Łódzkiego</w:t>
      </w:r>
    </w:p>
  </w:footnote>
  <w:footnote w:id="53">
    <w:p w14:paraId="4E39BC9C" w14:textId="6F22352F" w:rsidR="0082695B" w:rsidRDefault="008269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2695B">
        <w:t>Góral-Radziszewska K., Waśkiewicz K., Potyra M., Kuczyńska K. (2020). Trwanie życia w zdrowiu w Polsce w latach 2009–2019. GUS, Warszawa</w:t>
      </w:r>
    </w:p>
  </w:footnote>
  <w:footnote w:id="54">
    <w:p w14:paraId="4DC3D8E8" w14:textId="3707786A" w:rsidR="00BA414F" w:rsidRDefault="00BA414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A414F">
        <w:t>GUS (2019), Osoby niepełnosprawne w 2019 r. Informacja sygnalna</w:t>
      </w:r>
    </w:p>
  </w:footnote>
  <w:footnote w:id="55">
    <w:p w14:paraId="1C6723F3" w14:textId="7FD212EF" w:rsidR="00675658" w:rsidRDefault="006756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54384" w:rsidRPr="00554384">
        <w:t>Kusideł E., Podgórska-Jachnik D., Potoczna M. (2018), Osoby niesamodzielne w województwie łódzkim. Regionalne Obserwatorium Integracji Społecznej, RCPS w Łodzi, Łódź</w:t>
      </w:r>
    </w:p>
  </w:footnote>
  <w:footnote w:id="56">
    <w:p w14:paraId="4C8CFE9B" w14:textId="0F1F98F6" w:rsidR="00A24FB3" w:rsidRDefault="00A24F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4FB3">
        <w:t>Na podstawie danych uzyskanych z Państwowego Funduszu Rehabilitacji Osób Niepełnosprawnych za 2020 r., Załączniki do uchwały Zarządu PFRON  w sprawie podziału środków finansowych Funduszu na 2020 rok na realizację zadań określonych w ustawie o rehabilitacji</w:t>
      </w:r>
    </w:p>
  </w:footnote>
  <w:footnote w:id="57">
    <w:p w14:paraId="3BDA237B" w14:textId="2B5B19C2" w:rsidR="007D2049" w:rsidRDefault="007D20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2049">
        <w:t>WZON (2020). Dane Wojewódzkiego Zespołu do Spraw Orzekania o Niepełnosprawności</w:t>
      </w:r>
      <w:r>
        <w:t xml:space="preserve"> </w:t>
      </w:r>
    </w:p>
  </w:footnote>
  <w:footnote w:id="58">
    <w:p w14:paraId="1002CE4B" w14:textId="4B95739C" w:rsidR="007D2049" w:rsidRDefault="007D20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2049">
        <w:t>WZON (2020). Dane Wojewódzkiego Zespołu do Spraw Orzekania o Niepełnosprawności</w:t>
      </w:r>
    </w:p>
  </w:footnote>
  <w:footnote w:id="59">
    <w:p w14:paraId="28019F88" w14:textId="5FA81DA7" w:rsidR="00C05840" w:rsidRDefault="00C058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05840">
        <w:t>SIO 2020) System informacji oświatowej</w:t>
      </w:r>
      <w:r>
        <w:t xml:space="preserve">, </w:t>
      </w:r>
      <w:r w:rsidRPr="00C05840">
        <w:t xml:space="preserve">Podgórska-Jachnik D. (2021). Edukacja włączająca </w:t>
      </w:r>
      <w:r>
        <w:br/>
      </w:r>
      <w:r w:rsidRPr="00C05840">
        <w:t>w Polsce – raport otwarcia 2020. Raport merytoryczny na zlecenie Ośrodka Rozwoju Edukacji oraz Ministerstwa Edukacji i Nauki, Warszawa</w:t>
      </w:r>
    </w:p>
  </w:footnote>
  <w:footnote w:id="60">
    <w:p w14:paraId="3724798F" w14:textId="737D9C1A" w:rsidR="007F422B" w:rsidRDefault="007F422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22B">
        <w:t>WZON (2020). Dane Wojewódzkiego Zespołu do Spraw Orzekania o Niepełnosprawności</w:t>
      </w:r>
    </w:p>
  </w:footnote>
  <w:footnote w:id="61">
    <w:p w14:paraId="34DC678A" w14:textId="3DC245B6" w:rsidR="00FF050F" w:rsidRDefault="00FF050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F050F">
        <w:t>WZON (2020). Dane Wojewódzkiego Zespołu do Spraw Orzekania o Niepełnosprawności</w:t>
      </w:r>
    </w:p>
  </w:footnote>
  <w:footnote w:id="62">
    <w:p w14:paraId="04B8EE14" w14:textId="2C74A186" w:rsidR="0017761E" w:rsidRDefault="001776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7761E">
        <w:t>Ocena zasobów pomocy społecznej województwa łódzkiego za rok 2020</w:t>
      </w:r>
      <w:r w:rsidR="008030EB">
        <w:t xml:space="preserve">, </w:t>
      </w:r>
      <w:hyperlink r:id="rId2" w:history="1">
        <w:r w:rsidR="008030EB" w:rsidRPr="00FD0FD5">
          <w:rPr>
            <w:rStyle w:val="Hipercze"/>
          </w:rPr>
          <w:t>https://rcpslodz.pl/images/Pobieranie/2020/2020-09-17-ocena-zasobow-pomocy-spolecznej-mt/2020-09-17-ocena-zasobow-pomocy-spolecznej-mt.pdf</w:t>
        </w:r>
      </w:hyperlink>
      <w:r w:rsidR="008030EB">
        <w:t xml:space="preserve"> , dostęp 20.11.2021 r.</w:t>
      </w:r>
    </w:p>
  </w:footnote>
  <w:footnote w:id="63">
    <w:p w14:paraId="51ECBF88" w14:textId="32ED3996" w:rsidR="00925B83" w:rsidRDefault="00925B8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F050F" w:rsidRPr="00FF050F">
        <w:t>Pyżalski J.,  Podgórska-Jachnik D. (red.) (2015). Raport końcowy. Badanie potrzeb i satysfakcji z wybranych usług skierowanych do rodzin z dziećmi z orzeczoną niepełnosprawnością w wieku 8-16 lat zrealizowany przez Instytut Medycyny Pracy w Łodzi na zlecenie Regionalnego Centrum Polityki Społecznej w Łodzi, Łódź.</w:t>
      </w:r>
    </w:p>
  </w:footnote>
  <w:footnote w:id="64">
    <w:p w14:paraId="6E925FA0" w14:textId="6075952B" w:rsidR="00925B83" w:rsidRDefault="00925B8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5B83">
        <w:t>Oświata i Wychowanie w roku szkolnym 2020-2021, MEiN, 2021</w:t>
      </w:r>
    </w:p>
  </w:footnote>
  <w:footnote w:id="65">
    <w:p w14:paraId="41204B69" w14:textId="757AD476" w:rsidR="00F86A41" w:rsidRDefault="00F86A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86A41">
        <w:t>Oświata i wychowanie w roku szkolnym 2020-2021, MEiN 2021</w:t>
      </w:r>
    </w:p>
  </w:footnote>
  <w:footnote w:id="66">
    <w:p w14:paraId="47D41F02" w14:textId="41802187" w:rsidR="001A23AF" w:rsidRDefault="001A23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F1B89" w:rsidRPr="006E3696">
        <w:t>Oświata i Wychowanie w roku szkolnym 2020-2021</w:t>
      </w:r>
    </w:p>
  </w:footnote>
  <w:footnote w:id="67">
    <w:p w14:paraId="56B2DADE" w14:textId="2DD55369" w:rsidR="00525C58" w:rsidRDefault="00525C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A23AF">
        <w:rPr>
          <w:rFonts w:cs="Arial"/>
          <w:szCs w:val="24"/>
        </w:rPr>
        <w:t>GUS (2021) Oświata i wychowanie w roku szkolnym 2020/2021</w:t>
      </w:r>
    </w:p>
  </w:footnote>
  <w:footnote w:id="68">
    <w:p w14:paraId="329F02DB" w14:textId="15C3AEE5" w:rsidR="00525C58" w:rsidRDefault="00525C58" w:rsidP="006923DE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</w:t>
      </w:r>
      <w:r w:rsidRPr="00525C58">
        <w:t>N=479; Uwaga: dane na schemacie nie sumują się do 479: w podziale według rodzaju niepełnosprawności jedna osoba może być wykazana kilkakrotnie, gdyż może mieć orzeczonych kilka niepełnosprawności, które nie muszą spełniać kryterium niepełnosprawności sprzężonych</w:t>
      </w:r>
    </w:p>
  </w:footnote>
  <w:footnote w:id="69">
    <w:p w14:paraId="7A539964" w14:textId="1FAE381E" w:rsidR="00D268D1" w:rsidRDefault="00D268D1" w:rsidP="006923DE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</w:t>
      </w:r>
      <w:r w:rsidR="00EB166D">
        <w:t xml:space="preserve"> </w:t>
      </w:r>
      <w:r w:rsidR="00EB166D" w:rsidRPr="006923DE">
        <w:t xml:space="preserve">Wiedza Edukacja Rozwój, Oś priorytetowa </w:t>
      </w:r>
      <w:r w:rsidRPr="006923DE">
        <w:t>2.10 Wysoka jakość systemu oświaty, Ministerstwo Edukacji i Nauki</w:t>
      </w:r>
      <w:r w:rsidR="00EB166D" w:rsidRPr="006923DE">
        <w:t>, Pilotażowe wdrożenie modelu Specjalistycznych Centrów Wspierających Edukację Włączającą (SCWEW)</w:t>
      </w:r>
      <w:r w:rsidR="00EB166D">
        <w:t xml:space="preserve"> </w:t>
      </w:r>
    </w:p>
  </w:footnote>
  <w:footnote w:id="70">
    <w:p w14:paraId="40FBD696" w14:textId="54D519A8" w:rsidR="00537354" w:rsidRDefault="005373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13975">
        <w:t xml:space="preserve">GUS Informacje o uczelniach działających w roku akademickim 2018/19 zgodnie z ustawą Prawo o szkolnictwie wyższym i nauce, </w:t>
      </w:r>
      <w:hyperlink r:id="rId3" w:history="1">
        <w:r w:rsidR="00013975" w:rsidRPr="007E7845">
          <w:rPr>
            <w:rStyle w:val="Hipercze"/>
          </w:rPr>
          <w:t>https://stat.gov.pl/obszary-tematyczne/edukacja/edukacja/szkoly-wyzsze-i-ich-finanse-w-2018-roku,2,15.html</w:t>
        </w:r>
      </w:hyperlink>
      <w:r w:rsidR="00013975">
        <w:t xml:space="preserve">, dostęp 25.11.2021 r.; GUS Podstawowe informacje </w:t>
      </w:r>
      <w:r w:rsidR="00013975">
        <w:br/>
        <w:t xml:space="preserve">o uczelniach działających w roku akademickim 2019/20 zgodnie z ustawą Prawo o szkolnictwie wyższym i nauce, </w:t>
      </w:r>
      <w:hyperlink r:id="rId4" w:history="1">
        <w:r w:rsidR="00013975" w:rsidRPr="007E7845">
          <w:rPr>
            <w:rStyle w:val="Hipercze"/>
          </w:rPr>
          <w:t>https://stat.gov.pl/obszary-tematyczne/edukacja/edukacja/szkolnictwo-wyzsze-i-jego-finanse-w-2019-roku,2,16.html</w:t>
        </w:r>
      </w:hyperlink>
      <w:r w:rsidR="00013975">
        <w:t xml:space="preserve">, </w:t>
      </w:r>
    </w:p>
  </w:footnote>
  <w:footnote w:id="71">
    <w:p w14:paraId="28C43D53" w14:textId="57F58486" w:rsidR="00606A4C" w:rsidRDefault="00606A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6A4C">
        <w:t>Aktywność Ekonomiczna Ludności w województwie łódzkim. 31.12.2020, 31.03.2021</w:t>
      </w:r>
    </w:p>
  </w:footnote>
  <w:footnote w:id="72">
    <w:p w14:paraId="5528E8BF" w14:textId="14F7AAF1" w:rsidR="00D21260" w:rsidRDefault="00D212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1260">
        <w:t>WUP (2020). Rynek Pracy w woj. łódzkim w 2020 roku</w:t>
      </w:r>
      <w:r w:rsidR="00F52367">
        <w:t xml:space="preserve">, kwiecień 2021, </w:t>
      </w:r>
      <w:hyperlink r:id="rId5" w:history="1">
        <w:r w:rsidR="00F52367" w:rsidRPr="00FD0FD5">
          <w:rPr>
            <w:rStyle w:val="Hipercze"/>
          </w:rPr>
          <w:t>https://wuplodz.praca.gov.pl/documents/58203/4894876/Rynek%20Pracy%20w%20woj.%20%C5%82%C3%B3dzkim%20w%202020%20roku.pdf/a39928cf-3a23-43e6-8a08-f1ee26b67b54?t=1625571948237</w:t>
        </w:r>
      </w:hyperlink>
      <w:r w:rsidR="00F52367">
        <w:t xml:space="preserve"> , dostęp 25.11.2021 r.</w:t>
      </w:r>
    </w:p>
  </w:footnote>
  <w:footnote w:id="73">
    <w:p w14:paraId="7A9301A4" w14:textId="2F7ADED8" w:rsidR="00927869" w:rsidRDefault="009278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F192B">
        <w:t xml:space="preserve"> Dane na podstawie  Badania </w:t>
      </w:r>
      <w:r w:rsidRPr="00927869">
        <w:t>Aktywnoś</w:t>
      </w:r>
      <w:r w:rsidR="000F192B">
        <w:t>ci</w:t>
      </w:r>
      <w:r w:rsidRPr="00927869">
        <w:t xml:space="preserve"> </w:t>
      </w:r>
      <w:r w:rsidR="000F192B">
        <w:t>E</w:t>
      </w:r>
      <w:r w:rsidR="000F192B" w:rsidRPr="00927869">
        <w:t>konomic</w:t>
      </w:r>
      <w:r w:rsidR="000F192B">
        <w:t xml:space="preserve">znej Ludności </w:t>
      </w:r>
      <w:r w:rsidRPr="00927869">
        <w:t>BAEL, IV kw. 2020</w:t>
      </w:r>
    </w:p>
  </w:footnote>
  <w:footnote w:id="74">
    <w:p w14:paraId="15229A39" w14:textId="0668BF6C" w:rsidR="001E5EFF" w:rsidRDefault="001E5E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E5EFF">
        <w:t>Dane na podstawie  Badania Aktywności Ekonomicznej Ludności BAEL, IV kw. 2020</w:t>
      </w:r>
    </w:p>
  </w:footnote>
  <w:footnote w:id="75">
    <w:p w14:paraId="1DA4C083" w14:textId="5072D122" w:rsidR="00565DDF" w:rsidRDefault="00565D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5DDF">
        <w:t xml:space="preserve">Na podstawie danych uzyskanych z Państwowego Funduszu Rehabilitacji Osób Niepełnosprawnych za </w:t>
      </w:r>
      <w:r>
        <w:t xml:space="preserve">2019 </w:t>
      </w:r>
      <w:r w:rsidRPr="00565DDF">
        <w:t>r.</w:t>
      </w:r>
      <w:r w:rsidR="001E5EFF">
        <w:t xml:space="preserve"> i za 2020 r. </w:t>
      </w:r>
      <w:r>
        <w:t xml:space="preserve"> </w:t>
      </w:r>
      <w:r w:rsidRPr="00565DDF">
        <w:t xml:space="preserve">Załączniki do uchwały Zarządu PFRON  w sprawie podziału środków finansowych Funduszu na </w:t>
      </w:r>
      <w:r>
        <w:t>2019</w:t>
      </w:r>
      <w:r w:rsidRPr="00565DDF">
        <w:t xml:space="preserve"> rok </w:t>
      </w:r>
      <w:r w:rsidR="001E5EFF">
        <w:t xml:space="preserve">i 2020 r. </w:t>
      </w:r>
      <w:r w:rsidRPr="00565DDF">
        <w:t>na realizację zadań określonych w ustawie o rehabilitacji</w:t>
      </w:r>
    </w:p>
  </w:footnote>
  <w:footnote w:id="76">
    <w:p w14:paraId="08DA43AD" w14:textId="59B36488" w:rsidR="00E1249A" w:rsidRDefault="00E124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249A">
        <w:t>opracowanie D. Podgórska</w:t>
      </w:r>
      <w:r>
        <w:t>- Jachnik 2021 r</w:t>
      </w:r>
      <w:r w:rsidR="00313A46">
        <w:t xml:space="preserve"> </w:t>
      </w:r>
      <w:r>
        <w:t>.</w:t>
      </w:r>
      <w:r w:rsidRPr="00E1249A">
        <w:t>na podstawie danych WUP w Łodzi, 2021</w:t>
      </w:r>
    </w:p>
  </w:footnote>
  <w:footnote w:id="77">
    <w:p w14:paraId="10575C1B" w14:textId="3958C523" w:rsidR="00AB1188" w:rsidRDefault="00AB11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F050F">
        <w:t>WZON (2020). Dane Wojewódzkiego Zespołu do Spraw Orzekania o Niepełnosprawności</w:t>
      </w:r>
    </w:p>
  </w:footnote>
  <w:footnote w:id="78">
    <w:p w14:paraId="523C92E5" w14:textId="2580F505" w:rsidR="004108E4" w:rsidRDefault="004108E4" w:rsidP="004108E4">
      <w:pPr>
        <w:pStyle w:val="Tekstprzypisudolnego"/>
      </w:pPr>
      <w:r>
        <w:rPr>
          <w:rStyle w:val="Odwoanieprzypisudolnego"/>
        </w:rPr>
        <w:footnoteRef/>
      </w:r>
      <w:r>
        <w:t xml:space="preserve"> Art. 7.1 ustawy </w:t>
      </w:r>
      <w:r w:rsidR="00E85AB6">
        <w:t>- r</w:t>
      </w:r>
      <w:r>
        <w:t>ehabilitacja osób niepełnosprawnych oznacza zespół działań,</w:t>
      </w:r>
      <w:r w:rsidR="00E26895">
        <w:t xml:space="preserve"> </w:t>
      </w:r>
      <w:r>
        <w:t>w szczególności organizacyjnych, leczniczych, psychologicznych, technicznych,</w:t>
      </w:r>
      <w:r w:rsidR="00E26895">
        <w:t xml:space="preserve"> </w:t>
      </w:r>
      <w:r>
        <w:t>szkoleniowych, edukacyjnych i społecznych, zmierzających do osiągnięcia, przy</w:t>
      </w:r>
    </w:p>
    <w:p w14:paraId="78DC46DC" w14:textId="77777777" w:rsidR="004108E4" w:rsidRDefault="004108E4" w:rsidP="004108E4">
      <w:pPr>
        <w:pStyle w:val="Tekstprzypisudolnego"/>
      </w:pPr>
      <w:r>
        <w:t>aktywnym uczestnictwie tych osób, możliwie najwyższego poziomu ich</w:t>
      </w:r>
    </w:p>
    <w:p w14:paraId="597EDEA8" w14:textId="359766CD" w:rsidR="004108E4" w:rsidRDefault="004108E4" w:rsidP="004108E4">
      <w:pPr>
        <w:pStyle w:val="Tekstprzypisudolnego"/>
      </w:pPr>
      <w:r>
        <w:t>funkcjonowania, jakości życia i integracji społecznej.</w:t>
      </w:r>
    </w:p>
  </w:footnote>
  <w:footnote w:id="79">
    <w:p w14:paraId="1C1CACC1" w14:textId="07B8B7C8" w:rsidR="00E85AB6" w:rsidRDefault="00E85AB6" w:rsidP="00E85AB6">
      <w:pPr>
        <w:pStyle w:val="Tekstprzypisudolnego"/>
      </w:pPr>
      <w:r>
        <w:rPr>
          <w:rStyle w:val="Odwoanieprzypisudolnego"/>
        </w:rPr>
        <w:footnoteRef/>
      </w:r>
      <w:r>
        <w:t xml:space="preserve"> Art. 8.1 Rehabilitacja zawodowa ma na celu ułatwienie osobie</w:t>
      </w:r>
    </w:p>
    <w:p w14:paraId="131C3B10" w14:textId="77777777" w:rsidR="00E85AB6" w:rsidRDefault="00E85AB6" w:rsidP="00E85AB6">
      <w:pPr>
        <w:pStyle w:val="Tekstprzypisudolnego"/>
      </w:pPr>
      <w:r>
        <w:t>niepełnosprawnej uzyskania i utrzymania odpowiedniego zatrudnienia i awansu</w:t>
      </w:r>
    </w:p>
    <w:p w14:paraId="3D128B36" w14:textId="77777777" w:rsidR="00E85AB6" w:rsidRDefault="00E85AB6" w:rsidP="00E85AB6">
      <w:pPr>
        <w:pStyle w:val="Tekstprzypisudolnego"/>
      </w:pPr>
      <w:r>
        <w:t>zawodowego przez umożliwienie jej korzystania z poradnictwa zawodowego,</w:t>
      </w:r>
    </w:p>
    <w:p w14:paraId="73ECB8E8" w14:textId="0B736B84" w:rsidR="00E85AB6" w:rsidRDefault="00E85AB6" w:rsidP="00E85AB6">
      <w:pPr>
        <w:pStyle w:val="Tekstprzypisudolnego"/>
      </w:pPr>
      <w:r>
        <w:t>szkolenia zawodowego i pośrednictwa pracy.</w:t>
      </w:r>
    </w:p>
  </w:footnote>
  <w:footnote w:id="80">
    <w:p w14:paraId="10E58717" w14:textId="21FC75C1" w:rsidR="00655AB9" w:rsidRDefault="00655A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55AB9">
        <w:t>Ustaw</w:t>
      </w:r>
      <w:r w:rsidR="006E3522">
        <w:t>a</w:t>
      </w:r>
      <w:r w:rsidRPr="00655AB9">
        <w:t xml:space="preserve"> </w:t>
      </w:r>
      <w:bookmarkStart w:id="42" w:name="_Hlk100666873"/>
      <w:r w:rsidRPr="00655AB9">
        <w:t>z dnia 27 sierpnia 1997 r. o rehabilitacji zawodowej i społecznej oraz zatrudnianiu osób niepełnosprawnych (Dz.U. 1997 nr 123 poz. 776</w:t>
      </w:r>
      <w:r w:rsidR="002D02AC">
        <w:t>)</w:t>
      </w:r>
    </w:p>
    <w:bookmarkEnd w:id="42"/>
  </w:footnote>
  <w:footnote w:id="81">
    <w:p w14:paraId="7F20CC66" w14:textId="4B0AE1EE" w:rsidR="002A5D14" w:rsidRDefault="002A5D14" w:rsidP="002A5D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43" w:name="_Hlk100666818"/>
      <w:r>
        <w:t>Art. 46 pkt 1 ustawy</w:t>
      </w:r>
      <w:r w:rsidR="00E26895">
        <w:t xml:space="preserve"> </w:t>
      </w:r>
      <w:r w:rsidR="002D02AC" w:rsidRPr="002D02AC">
        <w:t>z dnia 27 sierpnia 1997 r. o rehabilitacji zawodowej i społecznej oraz zatrudnianiu osób niepełnosprawnych (Dz.U. 1997 nr 123 poz. 776)</w:t>
      </w:r>
      <w:bookmarkEnd w:id="43"/>
    </w:p>
  </w:footnote>
  <w:footnote w:id="82">
    <w:p w14:paraId="214759AB" w14:textId="7B8A43EB" w:rsidR="00E26895" w:rsidRDefault="00E2689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6895">
        <w:t xml:space="preserve">Art. 46 pkt </w:t>
      </w:r>
      <w:r>
        <w:t>2</w:t>
      </w:r>
      <w:r w:rsidRPr="00E26895">
        <w:t xml:space="preserve"> ustawy</w:t>
      </w:r>
      <w:r w:rsidR="002D02AC" w:rsidRPr="002D02AC">
        <w:t xml:space="preserve"> </w:t>
      </w:r>
      <w:r w:rsidR="002D02AC" w:rsidRPr="00655AB9">
        <w:t>z dnia 27 sierpnia 1997 r. o rehabilitacji zawodowej i społecznej oraz zatrudnianiu osób niepełnosprawnych (Dz.U. 1997 nr 123 poz. 776</w:t>
      </w:r>
      <w:r w:rsidR="002D02AC">
        <w:t>)</w:t>
      </w:r>
      <w:r w:rsidRPr="00E26895">
        <w:t xml:space="preserve"> </w:t>
      </w:r>
    </w:p>
  </w:footnote>
  <w:footnote w:id="83">
    <w:p w14:paraId="66B5867F" w14:textId="166D3499" w:rsidR="00580E6E" w:rsidRDefault="00580E6E" w:rsidP="00580E6E">
      <w:pPr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r w:rsidR="003E35A2" w:rsidRPr="003E35A2">
        <w:rPr>
          <w:sz w:val="20"/>
          <w:szCs w:val="20"/>
        </w:rPr>
        <w:t>Cyt</w:t>
      </w:r>
      <w:r w:rsidR="003E35A2">
        <w:rPr>
          <w:sz w:val="20"/>
          <w:szCs w:val="20"/>
        </w:rPr>
        <w:t xml:space="preserve">. za </w:t>
      </w:r>
      <w:r w:rsidR="003E35A2">
        <w:t xml:space="preserve"> </w:t>
      </w:r>
      <w:r w:rsidRPr="003E35A2">
        <w:rPr>
          <w:bCs/>
          <w:sz w:val="20"/>
          <w:szCs w:val="20"/>
        </w:rPr>
        <w:t>Reintegracja i rehabilitacja społeczna i zawodowa osób z niepełnosprawnościami w województwie łódzkim, Raport końcowy, 2021, Regionalne Centrum Polityki Społecznej w Łodzi, niepublikowane</w:t>
      </w:r>
      <w:r>
        <w:rPr>
          <w:bCs/>
          <w:sz w:val="20"/>
          <w:szCs w:val="20"/>
        </w:rPr>
        <w:t xml:space="preserve"> </w:t>
      </w:r>
    </w:p>
  </w:footnote>
  <w:footnote w:id="84">
    <w:p w14:paraId="54FF20C9" w14:textId="059AC1F0" w:rsidR="00CC74E1" w:rsidRDefault="00CC74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065E0">
        <w:t>A</w:t>
      </w:r>
      <w:r w:rsidRPr="00CC74E1">
        <w:t xml:space="preserve">rt. 10a.1 </w:t>
      </w:r>
      <w:r w:rsidR="00F065E0">
        <w:t>u</w:t>
      </w:r>
      <w:r w:rsidRPr="00CC74E1">
        <w:t>stawy z dnia 27 sierpnia 1997 r. o rehabilitacji zawodowej i społecznej oraz zatrudnianiu osób niepełnosprawnych (Dz.U. 1997 nr 123 poz. 776)</w:t>
      </w:r>
    </w:p>
  </w:footnote>
  <w:footnote w:id="85">
    <w:p w14:paraId="625AB3B3" w14:textId="5CE60138" w:rsidR="00C50BA6" w:rsidRDefault="00C50B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065E0">
        <w:t>A</w:t>
      </w:r>
      <w:r w:rsidRPr="00C50BA6">
        <w:t>rt. 2</w:t>
      </w:r>
      <w:r>
        <w:t>9</w:t>
      </w:r>
      <w:r w:rsidRPr="00C50BA6">
        <w:t xml:space="preserve">.1 </w:t>
      </w:r>
      <w:r w:rsidR="00F065E0">
        <w:t>u</w:t>
      </w:r>
      <w:r w:rsidRPr="00C50BA6">
        <w:t>stawy z dnia 27 sierpnia 1997 r. o rehabilitacji zawodowej i społecznej oraz zatrudnianiu osób niepełnosprawnych (Dz.U. 1997 nr 123 poz. 776)</w:t>
      </w:r>
    </w:p>
  </w:footnote>
  <w:footnote w:id="86">
    <w:p w14:paraId="4BED8570" w14:textId="1975532D" w:rsidR="00544EBC" w:rsidRDefault="00544E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065E0">
        <w:t>A</w:t>
      </w:r>
      <w:r w:rsidRPr="00544EBC">
        <w:t xml:space="preserve">rt. </w:t>
      </w:r>
      <w:r>
        <w:t>28.1</w:t>
      </w:r>
      <w:r w:rsidRPr="00544EBC">
        <w:t xml:space="preserve"> </w:t>
      </w:r>
      <w:r w:rsidR="00F065E0">
        <w:t>u</w:t>
      </w:r>
      <w:r w:rsidRPr="00544EBC">
        <w:t>stawy z dnia 27 sierpnia 1997 r. o rehabilitacji zawodowej i społecznej oraz zatrudnianiu osób niepełnosprawnych (Dz.U. 1997 nr 123 poz. 776)</w:t>
      </w:r>
    </w:p>
  </w:footnote>
  <w:footnote w:id="87">
    <w:p w14:paraId="559D3312" w14:textId="5FBA820B" w:rsidR="00D24FBC" w:rsidRDefault="00D24F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065E0">
        <w:t>A</w:t>
      </w:r>
      <w:r w:rsidRPr="00D24FBC">
        <w:t>rt. 10</w:t>
      </w:r>
      <w:r>
        <w:t>c</w:t>
      </w:r>
      <w:r w:rsidRPr="00D24FBC">
        <w:t xml:space="preserve">.1 </w:t>
      </w:r>
      <w:r w:rsidR="00F065E0">
        <w:t>u</w:t>
      </w:r>
      <w:r>
        <w:t xml:space="preserve">stawy </w:t>
      </w:r>
      <w:r w:rsidRPr="00D24FBC">
        <w:t>z dnia 27 sierpnia 1997 r. o rehabilitacji zawodowej i społecznej oraz zatrudnianiu osób niepełnosprawnych (Dz.U. 1997 nr 123 poz. 776)</w:t>
      </w:r>
    </w:p>
  </w:footnote>
  <w:footnote w:id="88">
    <w:p w14:paraId="6A7AA78A" w14:textId="340AFB14" w:rsidR="00863876" w:rsidRDefault="00863876" w:rsidP="008C4F2A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r w:rsidR="006A4B7F">
        <w:t>A</w:t>
      </w:r>
      <w:r w:rsidRPr="00863876">
        <w:t>rt. 10</w:t>
      </w:r>
      <w:r>
        <w:t>g</w:t>
      </w:r>
      <w:r w:rsidRPr="00863876">
        <w:t xml:space="preserve"> </w:t>
      </w:r>
      <w:r w:rsidR="00E93A36">
        <w:t>u</w:t>
      </w:r>
      <w:r w:rsidRPr="00863876">
        <w:t>stawy z dnia 27 sierpnia 1997 r. o rehabilitacji zawodowej i społecznej oraz zatrudnianiu osób niepełnosprawnych (Dz.U. 1997 nr 123 poz. 776)</w:t>
      </w:r>
    </w:p>
  </w:footnote>
  <w:footnote w:id="89">
    <w:p w14:paraId="646637FD" w14:textId="053659A9" w:rsidR="00E469C9" w:rsidRPr="00E469C9" w:rsidRDefault="00E469C9" w:rsidP="008C4F2A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r w:rsidRPr="00E469C9">
        <w:t xml:space="preserve">Art. 51a.1. </w:t>
      </w:r>
      <w:r w:rsidR="00E93A36">
        <w:t>u</w:t>
      </w:r>
      <w:r w:rsidRPr="00E469C9">
        <w:t xml:space="preserve">stawy </w:t>
      </w:r>
      <w:r w:rsidRPr="00E469C9">
        <w:rPr>
          <w:rStyle w:val="markedcontent"/>
        </w:rPr>
        <w:t>z dnia 12 marca 2004 r. o pomocy społecznej (Dz. U. z 2021 r. poz. 2268, 2270, z 2022 r. poz. 1, 66</w:t>
      </w:r>
      <w:r>
        <w:rPr>
          <w:rStyle w:val="markedcontent"/>
        </w:rPr>
        <w:t>)</w:t>
      </w:r>
    </w:p>
  </w:footnote>
  <w:footnote w:id="90">
    <w:p w14:paraId="302E30E2" w14:textId="39CD9C7F" w:rsidR="006E51FE" w:rsidRDefault="006E51FE" w:rsidP="008C4F2A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Art. 3.1. </w:t>
      </w:r>
      <w:r w:rsidR="00E93A36">
        <w:t>u</w:t>
      </w:r>
      <w:r>
        <w:t xml:space="preserve">stawy z dnia 13 czerwca 2003 r. o zatrudnieniu socjalnym (Dz. U. z 2020 r. poz. 176, </w:t>
      </w:r>
    </w:p>
    <w:p w14:paraId="7ED9D3DD" w14:textId="7716186D" w:rsidR="006E51FE" w:rsidRDefault="006E51FE" w:rsidP="008C4F2A">
      <w:pPr>
        <w:pStyle w:val="Tekstprzypisudolnego"/>
        <w:spacing w:line="276" w:lineRule="auto"/>
      </w:pPr>
      <w:r>
        <w:t>z 2022 r. poz. 21).</w:t>
      </w:r>
    </w:p>
  </w:footnote>
  <w:footnote w:id="91">
    <w:p w14:paraId="743C3255" w14:textId="6BFDB7B1" w:rsidR="004621C7" w:rsidRDefault="004621C7" w:rsidP="008C4F2A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Reintegracja społeczna  oznacza to działania, w tym również o charakterze samopomocowym, mające na celu odbudowanie i podtrzymanie u osoby uczestniczącej w zajęciach w centrum integracji społecznej, klubie integracji społecznej lub zatrudnionej u pracodawcy, umiejętności uczestniczenia </w:t>
      </w:r>
      <w:r>
        <w:br/>
        <w:t>w życiu społeczności lokalnej i pełnienia ról społecznych w miejscu pracy, zamieszkania lub pobytu,</w:t>
      </w:r>
      <w:r w:rsidR="003D3DDB">
        <w:t xml:space="preserve"> </w:t>
      </w:r>
      <w:r>
        <w:t xml:space="preserve">Art. 2 pkt 4 </w:t>
      </w:r>
      <w:r w:rsidR="00825ADE">
        <w:t>u</w:t>
      </w:r>
      <w:r>
        <w:t xml:space="preserve">stawy z dnia 13 czerwca 2003 r. o zatrudnieniu socjalnym (Dz. U. z 2020 r. poz. 176, </w:t>
      </w:r>
      <w:r w:rsidR="003D3DDB">
        <w:br/>
      </w:r>
      <w:r>
        <w:t>z 2022 r. poz. 21</w:t>
      </w:r>
    </w:p>
  </w:footnote>
  <w:footnote w:id="92">
    <w:p w14:paraId="46358602" w14:textId="79C0C2D5" w:rsidR="003D3DDB" w:rsidRDefault="003D3DDB" w:rsidP="003D3DDB">
      <w:pPr>
        <w:pStyle w:val="Tekstprzypisudolnego"/>
      </w:pPr>
      <w:r>
        <w:rPr>
          <w:rStyle w:val="Odwoanieprzypisudolnego"/>
        </w:rPr>
        <w:footnoteRef/>
      </w:r>
      <w:r>
        <w:t xml:space="preserve"> Art. 18.1.2. </w:t>
      </w:r>
      <w:r w:rsidR="00825ADE">
        <w:t>u</w:t>
      </w:r>
      <w:r>
        <w:t xml:space="preserve">stawy z dnia 13 czerwca 2003 r. o zatrudnieniu socjalnym (Dz. U. z 2020 r. poz. 176, </w:t>
      </w:r>
    </w:p>
    <w:p w14:paraId="7B915B95" w14:textId="0E62C895" w:rsidR="003D3DDB" w:rsidRDefault="003D3DDB" w:rsidP="003D3DDB">
      <w:pPr>
        <w:pStyle w:val="Tekstprzypisudolnego"/>
      </w:pPr>
      <w:r>
        <w:t>z 2022 r. poz. 21).</w:t>
      </w:r>
    </w:p>
  </w:footnote>
  <w:footnote w:id="93">
    <w:p w14:paraId="53A76392" w14:textId="5C65CDDB" w:rsidR="00506FD3" w:rsidRDefault="00506F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A269B" w:rsidRPr="001932D8">
        <w:rPr>
          <w:rFonts w:cs="Arial"/>
          <w:szCs w:val="24"/>
        </w:rPr>
        <w:t xml:space="preserve">Centralna Baza Danych Ośrodków i Organizatorów Turnusów dla Osób Niepełnosprawnych </w:t>
      </w:r>
      <w:r w:rsidRPr="001932D8">
        <w:rPr>
          <w:rFonts w:cs="Arial"/>
          <w:szCs w:val="24"/>
        </w:rPr>
        <w:t>www.ebon.mps.gov.pl</w:t>
      </w:r>
    </w:p>
  </w:footnote>
  <w:footnote w:id="94">
    <w:p w14:paraId="56C9BE99" w14:textId="3717FB51" w:rsidR="003A269B" w:rsidRDefault="003A269B" w:rsidP="003A26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A269B">
        <w:t>Dane od wojewodów dotyczące zakładów pracy chronionej i stanu zatrudnienia</w:t>
      </w:r>
      <w:r>
        <w:t xml:space="preserve"> - ź</w:t>
      </w:r>
      <w:r w:rsidRPr="003A269B">
        <w:t>ródło: sprawozdania wojewodów INF-ZPCh ZAZ w II półroczu 2020r</w:t>
      </w:r>
      <w:r>
        <w:t xml:space="preserve">, </w:t>
      </w:r>
      <w:r w:rsidRPr="003A269B">
        <w:t>Biuro Pełnomocnika Rządu do Spraw Osób Niepełnosprawnych https://niepelnosprawni.gov.pl/p,84,dane-dotyczace-zakladow-pracy-chronionej</w:t>
      </w:r>
    </w:p>
  </w:footnote>
  <w:footnote w:id="95">
    <w:p w14:paraId="50126820" w14:textId="51704249" w:rsidR="003A269B" w:rsidRDefault="003A26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A269B">
        <w:t>Cyt. za Reintegracja i rehabilitacja społeczna i zawodowa osób z niepełnosprawnościami w województwie łódzkim, Raport końcowy, 2021, Regionalne Centrum Polityki Społecznej w Łodzi, niepublikowane</w:t>
      </w:r>
    </w:p>
  </w:footnote>
  <w:footnote w:id="96">
    <w:p w14:paraId="634FB726" w14:textId="48BE64C4" w:rsidR="003A269B" w:rsidRDefault="003A26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A269B">
        <w:t xml:space="preserve">Dane od wojewodów dotyczące zakładów pracy chronionej i stanu zatrudnienia - źródło: sprawozdania wojewodów INF-ZPCh ZAZ </w:t>
      </w:r>
      <w:r>
        <w:t xml:space="preserve">za I </w:t>
      </w:r>
      <w:r w:rsidRPr="003A269B">
        <w:t>półrocz</w:t>
      </w:r>
      <w:r>
        <w:t>e</w:t>
      </w:r>
      <w:r w:rsidRPr="003A269B">
        <w:t xml:space="preserve"> 202</w:t>
      </w:r>
      <w:r>
        <w:t xml:space="preserve">1 </w:t>
      </w:r>
      <w:r w:rsidRPr="003A269B">
        <w:t>r, Biuro Pełnomocnika Rządu do Spraw Osób Niepełnosprawnych</w:t>
      </w:r>
      <w:r>
        <w:t xml:space="preserve">, </w:t>
      </w:r>
      <w:hyperlink r:id="rId6" w:history="1">
        <w:r w:rsidRPr="005F7A01">
          <w:rPr>
            <w:rStyle w:val="Hipercze"/>
          </w:rPr>
          <w:t>https://niepelnosprawni.gov.pl/p,84,dane-dotyczace-zakladow-pracy-chronionej</w:t>
        </w:r>
      </w:hyperlink>
      <w:r>
        <w:t xml:space="preserve"> ,dostęp 26.01.2022 r.</w:t>
      </w:r>
    </w:p>
  </w:footnote>
  <w:footnote w:id="97">
    <w:p w14:paraId="7597A95E" w14:textId="527F3A06" w:rsidR="00A45968" w:rsidRDefault="00A459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45968">
        <w:t xml:space="preserve">Na podstawie danych uzyskanych z Państwowego Funduszu Rehabilitacji Osób Niepełnosprawnych za </w:t>
      </w:r>
      <w:r>
        <w:t>2018-2021 r.</w:t>
      </w:r>
      <w:r w:rsidRPr="00A45968">
        <w:t xml:space="preserve"> Załączniki do uchwały Zarządu PFRON  w sprawie podziału środków finansowych Funduszu na 2019 rok na realizację zadań określonych w ustawie o rehabilitacji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4286BD4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3451D1D"/>
    <w:multiLevelType w:val="hybridMultilevel"/>
    <w:tmpl w:val="559CB4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68C5"/>
    <w:multiLevelType w:val="hybridMultilevel"/>
    <w:tmpl w:val="3934F048"/>
    <w:lvl w:ilvl="0" w:tplc="0A6A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61F69"/>
    <w:multiLevelType w:val="hybridMultilevel"/>
    <w:tmpl w:val="96CC76D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7636A8"/>
    <w:multiLevelType w:val="hybridMultilevel"/>
    <w:tmpl w:val="0A6644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96B7C"/>
    <w:multiLevelType w:val="hybridMultilevel"/>
    <w:tmpl w:val="9C84EEF4"/>
    <w:lvl w:ilvl="0" w:tplc="0C48A68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D7B4D"/>
    <w:multiLevelType w:val="hybridMultilevel"/>
    <w:tmpl w:val="F2FC74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C4B13"/>
    <w:multiLevelType w:val="hybridMultilevel"/>
    <w:tmpl w:val="A26803B8"/>
    <w:lvl w:ilvl="0" w:tplc="0C48A68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76263"/>
    <w:multiLevelType w:val="hybridMultilevel"/>
    <w:tmpl w:val="AF82C58A"/>
    <w:lvl w:ilvl="0" w:tplc="8F124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F0ED5"/>
    <w:multiLevelType w:val="hybridMultilevel"/>
    <w:tmpl w:val="4BEAB9D4"/>
    <w:lvl w:ilvl="0" w:tplc="0C48A68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E351C"/>
    <w:multiLevelType w:val="hybridMultilevel"/>
    <w:tmpl w:val="65FCD17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1B18ED"/>
    <w:multiLevelType w:val="hybridMultilevel"/>
    <w:tmpl w:val="DF8A497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1683B"/>
    <w:multiLevelType w:val="hybridMultilevel"/>
    <w:tmpl w:val="D3005E9C"/>
    <w:lvl w:ilvl="0" w:tplc="98E4C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D63B24"/>
    <w:multiLevelType w:val="hybridMultilevel"/>
    <w:tmpl w:val="359AA8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16787"/>
    <w:multiLevelType w:val="hybridMultilevel"/>
    <w:tmpl w:val="D1D217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1197A"/>
    <w:multiLevelType w:val="hybridMultilevel"/>
    <w:tmpl w:val="BC58EC88"/>
    <w:lvl w:ilvl="0" w:tplc="EEF6E46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C42B3"/>
    <w:multiLevelType w:val="hybridMultilevel"/>
    <w:tmpl w:val="371CB4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B593F"/>
    <w:multiLevelType w:val="hybridMultilevel"/>
    <w:tmpl w:val="07324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C278F"/>
    <w:multiLevelType w:val="hybridMultilevel"/>
    <w:tmpl w:val="9E1C44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E2227"/>
    <w:multiLevelType w:val="hybridMultilevel"/>
    <w:tmpl w:val="4A68DBFE"/>
    <w:lvl w:ilvl="0" w:tplc="604CB6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E39D3"/>
    <w:multiLevelType w:val="hybridMultilevel"/>
    <w:tmpl w:val="1ABE6F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E13BD"/>
    <w:multiLevelType w:val="hybridMultilevel"/>
    <w:tmpl w:val="D09C85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93922"/>
    <w:multiLevelType w:val="hybridMultilevel"/>
    <w:tmpl w:val="7C7888CA"/>
    <w:lvl w:ilvl="0" w:tplc="0C48A68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F55F1"/>
    <w:multiLevelType w:val="hybridMultilevel"/>
    <w:tmpl w:val="AE42BF4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0A57CE"/>
    <w:multiLevelType w:val="multilevel"/>
    <w:tmpl w:val="86C46E62"/>
    <w:lvl w:ilvl="0">
      <w:start w:val="1"/>
      <w:numFmt w:val="decimal"/>
      <w:pStyle w:val="Atekstnumerowanie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F5750DE"/>
    <w:multiLevelType w:val="hybridMultilevel"/>
    <w:tmpl w:val="A224A5DC"/>
    <w:lvl w:ilvl="0" w:tplc="B68A47E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43058"/>
    <w:multiLevelType w:val="hybridMultilevel"/>
    <w:tmpl w:val="A68CB9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B773B"/>
    <w:multiLevelType w:val="hybridMultilevel"/>
    <w:tmpl w:val="C6C2B8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F2FAA"/>
    <w:multiLevelType w:val="hybridMultilevel"/>
    <w:tmpl w:val="8620E7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1453BC"/>
    <w:multiLevelType w:val="hybridMultilevel"/>
    <w:tmpl w:val="3AB0BF46"/>
    <w:lvl w:ilvl="0" w:tplc="0A6A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61C6E"/>
    <w:multiLevelType w:val="hybridMultilevel"/>
    <w:tmpl w:val="E23CC0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07C64"/>
    <w:multiLevelType w:val="hybridMultilevel"/>
    <w:tmpl w:val="AC4430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6B73D8"/>
    <w:multiLevelType w:val="hybridMultilevel"/>
    <w:tmpl w:val="012402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B037F"/>
    <w:multiLevelType w:val="hybridMultilevel"/>
    <w:tmpl w:val="4A18D162"/>
    <w:lvl w:ilvl="0" w:tplc="90FA44A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605B4"/>
    <w:multiLevelType w:val="hybridMultilevel"/>
    <w:tmpl w:val="D0FCEE26"/>
    <w:lvl w:ilvl="0" w:tplc="0415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5" w15:restartNumberingAfterBreak="0">
    <w:nsid w:val="7F54004D"/>
    <w:multiLevelType w:val="hybridMultilevel"/>
    <w:tmpl w:val="5CC68D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470">
    <w:abstractNumId w:val="0"/>
  </w:num>
  <w:num w:numId="2" w16cid:durableId="1386291856">
    <w:abstractNumId w:val="11"/>
  </w:num>
  <w:num w:numId="3" w16cid:durableId="310523821">
    <w:abstractNumId w:val="28"/>
  </w:num>
  <w:num w:numId="4" w16cid:durableId="1171290634">
    <w:abstractNumId w:val="1"/>
  </w:num>
  <w:num w:numId="5" w16cid:durableId="1599171313">
    <w:abstractNumId w:val="24"/>
  </w:num>
  <w:num w:numId="6" w16cid:durableId="1083454230">
    <w:abstractNumId w:val="10"/>
  </w:num>
  <w:num w:numId="7" w16cid:durableId="1506745067">
    <w:abstractNumId w:val="17"/>
  </w:num>
  <w:num w:numId="8" w16cid:durableId="236289261">
    <w:abstractNumId w:val="16"/>
  </w:num>
  <w:num w:numId="9" w16cid:durableId="1331176275">
    <w:abstractNumId w:val="23"/>
  </w:num>
  <w:num w:numId="10" w16cid:durableId="1981380095">
    <w:abstractNumId w:val="20"/>
  </w:num>
  <w:num w:numId="11" w16cid:durableId="1917936595">
    <w:abstractNumId w:val="31"/>
  </w:num>
  <w:num w:numId="12" w16cid:durableId="56827602">
    <w:abstractNumId w:val="6"/>
  </w:num>
  <w:num w:numId="13" w16cid:durableId="1106072476">
    <w:abstractNumId w:val="18"/>
  </w:num>
  <w:num w:numId="14" w16cid:durableId="1475219135">
    <w:abstractNumId w:val="30"/>
  </w:num>
  <w:num w:numId="15" w16cid:durableId="14967418">
    <w:abstractNumId w:val="14"/>
  </w:num>
  <w:num w:numId="16" w16cid:durableId="366882024">
    <w:abstractNumId w:val="32"/>
  </w:num>
  <w:num w:numId="17" w16cid:durableId="1579092944">
    <w:abstractNumId w:val="27"/>
  </w:num>
  <w:num w:numId="18" w16cid:durableId="562450974">
    <w:abstractNumId w:val="13"/>
  </w:num>
  <w:num w:numId="19" w16cid:durableId="604120923">
    <w:abstractNumId w:val="4"/>
  </w:num>
  <w:num w:numId="20" w16cid:durableId="910236308">
    <w:abstractNumId w:val="21"/>
  </w:num>
  <w:num w:numId="21" w16cid:durableId="799105273">
    <w:abstractNumId w:val="34"/>
  </w:num>
  <w:num w:numId="22" w16cid:durableId="714279307">
    <w:abstractNumId w:val="3"/>
  </w:num>
  <w:num w:numId="23" w16cid:durableId="1153988384">
    <w:abstractNumId w:val="26"/>
  </w:num>
  <w:num w:numId="24" w16cid:durableId="1031104505">
    <w:abstractNumId w:val="35"/>
  </w:num>
  <w:num w:numId="25" w16cid:durableId="2071688400">
    <w:abstractNumId w:val="7"/>
  </w:num>
  <w:num w:numId="26" w16cid:durableId="1476526467">
    <w:abstractNumId w:val="12"/>
  </w:num>
  <w:num w:numId="27" w16cid:durableId="1955282060">
    <w:abstractNumId w:val="15"/>
  </w:num>
  <w:num w:numId="28" w16cid:durableId="200938645">
    <w:abstractNumId w:val="8"/>
  </w:num>
  <w:num w:numId="29" w16cid:durableId="1087575918">
    <w:abstractNumId w:val="5"/>
  </w:num>
  <w:num w:numId="30" w16cid:durableId="1229608560">
    <w:abstractNumId w:val="19"/>
  </w:num>
  <w:num w:numId="31" w16cid:durableId="661785972">
    <w:abstractNumId w:val="25"/>
  </w:num>
  <w:num w:numId="32" w16cid:durableId="1706366622">
    <w:abstractNumId w:val="22"/>
  </w:num>
  <w:num w:numId="33" w16cid:durableId="1338994755">
    <w:abstractNumId w:val="9"/>
  </w:num>
  <w:num w:numId="34" w16cid:durableId="1270435150">
    <w:abstractNumId w:val="33"/>
  </w:num>
  <w:num w:numId="35" w16cid:durableId="1452017056">
    <w:abstractNumId w:val="29"/>
  </w:num>
  <w:num w:numId="36" w16cid:durableId="957874622">
    <w:abstractNumId w:val="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39"/>
    <w:rsid w:val="00000A50"/>
    <w:rsid w:val="00001C03"/>
    <w:rsid w:val="00001E73"/>
    <w:rsid w:val="00004993"/>
    <w:rsid w:val="00004AB5"/>
    <w:rsid w:val="00006E3B"/>
    <w:rsid w:val="00013975"/>
    <w:rsid w:val="00014423"/>
    <w:rsid w:val="00016758"/>
    <w:rsid w:val="00016A4A"/>
    <w:rsid w:val="0002210F"/>
    <w:rsid w:val="00022D03"/>
    <w:rsid w:val="000243A6"/>
    <w:rsid w:val="0002495A"/>
    <w:rsid w:val="00024A55"/>
    <w:rsid w:val="0002522B"/>
    <w:rsid w:val="000307FA"/>
    <w:rsid w:val="00030F75"/>
    <w:rsid w:val="00031C0E"/>
    <w:rsid w:val="0003338A"/>
    <w:rsid w:val="00033727"/>
    <w:rsid w:val="00034295"/>
    <w:rsid w:val="0003456F"/>
    <w:rsid w:val="000347D9"/>
    <w:rsid w:val="00037C95"/>
    <w:rsid w:val="00040EF0"/>
    <w:rsid w:val="000434BE"/>
    <w:rsid w:val="00044A6C"/>
    <w:rsid w:val="0004575E"/>
    <w:rsid w:val="0004610E"/>
    <w:rsid w:val="00046347"/>
    <w:rsid w:val="00046F02"/>
    <w:rsid w:val="00052A60"/>
    <w:rsid w:val="000534A9"/>
    <w:rsid w:val="00053635"/>
    <w:rsid w:val="000543B0"/>
    <w:rsid w:val="00054D8B"/>
    <w:rsid w:val="000568E9"/>
    <w:rsid w:val="0006128A"/>
    <w:rsid w:val="00063AD3"/>
    <w:rsid w:val="00065BA7"/>
    <w:rsid w:val="00065C61"/>
    <w:rsid w:val="00065CF0"/>
    <w:rsid w:val="00067254"/>
    <w:rsid w:val="0007047B"/>
    <w:rsid w:val="00071050"/>
    <w:rsid w:val="00073819"/>
    <w:rsid w:val="000767B3"/>
    <w:rsid w:val="00077647"/>
    <w:rsid w:val="00082C8F"/>
    <w:rsid w:val="00083983"/>
    <w:rsid w:val="00092100"/>
    <w:rsid w:val="0009250A"/>
    <w:rsid w:val="00092685"/>
    <w:rsid w:val="000955AF"/>
    <w:rsid w:val="00095FF9"/>
    <w:rsid w:val="0009759D"/>
    <w:rsid w:val="000979E5"/>
    <w:rsid w:val="000A320D"/>
    <w:rsid w:val="000A5B47"/>
    <w:rsid w:val="000A6799"/>
    <w:rsid w:val="000A756D"/>
    <w:rsid w:val="000A7623"/>
    <w:rsid w:val="000B1908"/>
    <w:rsid w:val="000B3867"/>
    <w:rsid w:val="000B3E1F"/>
    <w:rsid w:val="000B5ECD"/>
    <w:rsid w:val="000B6A23"/>
    <w:rsid w:val="000C0330"/>
    <w:rsid w:val="000C6086"/>
    <w:rsid w:val="000C6420"/>
    <w:rsid w:val="000D0026"/>
    <w:rsid w:val="000D1D2D"/>
    <w:rsid w:val="000D21CC"/>
    <w:rsid w:val="000D407D"/>
    <w:rsid w:val="000D502A"/>
    <w:rsid w:val="000D6334"/>
    <w:rsid w:val="000D7519"/>
    <w:rsid w:val="000E0376"/>
    <w:rsid w:val="000E3927"/>
    <w:rsid w:val="000E5F11"/>
    <w:rsid w:val="000E7659"/>
    <w:rsid w:val="000F192B"/>
    <w:rsid w:val="000F1951"/>
    <w:rsid w:val="000F1DC8"/>
    <w:rsid w:val="000F6B10"/>
    <w:rsid w:val="00101408"/>
    <w:rsid w:val="00111965"/>
    <w:rsid w:val="00113452"/>
    <w:rsid w:val="001136A2"/>
    <w:rsid w:val="00116560"/>
    <w:rsid w:val="00116C2E"/>
    <w:rsid w:val="001202C5"/>
    <w:rsid w:val="00120E99"/>
    <w:rsid w:val="00126CA9"/>
    <w:rsid w:val="00131898"/>
    <w:rsid w:val="001347EA"/>
    <w:rsid w:val="00134C23"/>
    <w:rsid w:val="00134D7B"/>
    <w:rsid w:val="001352A7"/>
    <w:rsid w:val="00135C31"/>
    <w:rsid w:val="0013657A"/>
    <w:rsid w:val="00140225"/>
    <w:rsid w:val="00140446"/>
    <w:rsid w:val="00140A08"/>
    <w:rsid w:val="0014399E"/>
    <w:rsid w:val="00144629"/>
    <w:rsid w:val="00145C50"/>
    <w:rsid w:val="00146A15"/>
    <w:rsid w:val="00146EE6"/>
    <w:rsid w:val="00150A20"/>
    <w:rsid w:val="00154275"/>
    <w:rsid w:val="00155A1C"/>
    <w:rsid w:val="00160D0C"/>
    <w:rsid w:val="00161D6C"/>
    <w:rsid w:val="001626F1"/>
    <w:rsid w:val="001637AC"/>
    <w:rsid w:val="00164708"/>
    <w:rsid w:val="00165BA1"/>
    <w:rsid w:val="00166EB1"/>
    <w:rsid w:val="0017272B"/>
    <w:rsid w:val="00174405"/>
    <w:rsid w:val="0017761E"/>
    <w:rsid w:val="0017789E"/>
    <w:rsid w:val="001932D8"/>
    <w:rsid w:val="00193C21"/>
    <w:rsid w:val="00194F83"/>
    <w:rsid w:val="00196B0A"/>
    <w:rsid w:val="001A08A6"/>
    <w:rsid w:val="001A23AF"/>
    <w:rsid w:val="001A48E6"/>
    <w:rsid w:val="001A761D"/>
    <w:rsid w:val="001A7A4B"/>
    <w:rsid w:val="001B0A3F"/>
    <w:rsid w:val="001B3253"/>
    <w:rsid w:val="001B72CA"/>
    <w:rsid w:val="001B733D"/>
    <w:rsid w:val="001C04D1"/>
    <w:rsid w:val="001C17A8"/>
    <w:rsid w:val="001C250E"/>
    <w:rsid w:val="001C47E5"/>
    <w:rsid w:val="001D45E4"/>
    <w:rsid w:val="001D52BB"/>
    <w:rsid w:val="001D53A0"/>
    <w:rsid w:val="001D53F4"/>
    <w:rsid w:val="001D61C7"/>
    <w:rsid w:val="001D6E15"/>
    <w:rsid w:val="001E1579"/>
    <w:rsid w:val="001E17EC"/>
    <w:rsid w:val="001E3953"/>
    <w:rsid w:val="001E5EFF"/>
    <w:rsid w:val="001F097A"/>
    <w:rsid w:val="001F151A"/>
    <w:rsid w:val="001F3E59"/>
    <w:rsid w:val="001F553F"/>
    <w:rsid w:val="001F6ADA"/>
    <w:rsid w:val="001F7FF8"/>
    <w:rsid w:val="00200FC5"/>
    <w:rsid w:val="0020183E"/>
    <w:rsid w:val="002043AA"/>
    <w:rsid w:val="0020647B"/>
    <w:rsid w:val="00206AEB"/>
    <w:rsid w:val="00206E94"/>
    <w:rsid w:val="002134C1"/>
    <w:rsid w:val="00213E8A"/>
    <w:rsid w:val="00215FE8"/>
    <w:rsid w:val="0022155C"/>
    <w:rsid w:val="00222B21"/>
    <w:rsid w:val="0022774E"/>
    <w:rsid w:val="002302FA"/>
    <w:rsid w:val="002304EB"/>
    <w:rsid w:val="00230E93"/>
    <w:rsid w:val="00232A18"/>
    <w:rsid w:val="00232DAD"/>
    <w:rsid w:val="00233BFC"/>
    <w:rsid w:val="00234B71"/>
    <w:rsid w:val="002368DD"/>
    <w:rsid w:val="002425FD"/>
    <w:rsid w:val="00242AED"/>
    <w:rsid w:val="00245515"/>
    <w:rsid w:val="002455DC"/>
    <w:rsid w:val="00245B99"/>
    <w:rsid w:val="00245C59"/>
    <w:rsid w:val="00247054"/>
    <w:rsid w:val="00247227"/>
    <w:rsid w:val="00250AE4"/>
    <w:rsid w:val="00251EA9"/>
    <w:rsid w:val="00251F21"/>
    <w:rsid w:val="00254715"/>
    <w:rsid w:val="002549F0"/>
    <w:rsid w:val="00254C4A"/>
    <w:rsid w:val="002563C8"/>
    <w:rsid w:val="00257B4B"/>
    <w:rsid w:val="002601BA"/>
    <w:rsid w:val="00263860"/>
    <w:rsid w:val="00263AD1"/>
    <w:rsid w:val="002653C1"/>
    <w:rsid w:val="002665B9"/>
    <w:rsid w:val="00270C71"/>
    <w:rsid w:val="002710B1"/>
    <w:rsid w:val="00273FF3"/>
    <w:rsid w:val="00275755"/>
    <w:rsid w:val="00275945"/>
    <w:rsid w:val="00275C8C"/>
    <w:rsid w:val="00277A0E"/>
    <w:rsid w:val="00277C90"/>
    <w:rsid w:val="002824A0"/>
    <w:rsid w:val="00282EBE"/>
    <w:rsid w:val="00283C91"/>
    <w:rsid w:val="00284F24"/>
    <w:rsid w:val="002859BF"/>
    <w:rsid w:val="0028663D"/>
    <w:rsid w:val="00290753"/>
    <w:rsid w:val="00296CA3"/>
    <w:rsid w:val="002A0CEE"/>
    <w:rsid w:val="002A5D14"/>
    <w:rsid w:val="002A65E1"/>
    <w:rsid w:val="002A797E"/>
    <w:rsid w:val="002B001C"/>
    <w:rsid w:val="002B3FC9"/>
    <w:rsid w:val="002B4DA2"/>
    <w:rsid w:val="002B5AF9"/>
    <w:rsid w:val="002B5CA9"/>
    <w:rsid w:val="002B7023"/>
    <w:rsid w:val="002C143B"/>
    <w:rsid w:val="002C24C7"/>
    <w:rsid w:val="002C2C02"/>
    <w:rsid w:val="002C3A66"/>
    <w:rsid w:val="002C735B"/>
    <w:rsid w:val="002C7C01"/>
    <w:rsid w:val="002D02AC"/>
    <w:rsid w:val="002D39AE"/>
    <w:rsid w:val="002D3A0B"/>
    <w:rsid w:val="002E198D"/>
    <w:rsid w:val="002E3A27"/>
    <w:rsid w:val="002E3FB8"/>
    <w:rsid w:val="002E60D9"/>
    <w:rsid w:val="002E64C9"/>
    <w:rsid w:val="002E7DB4"/>
    <w:rsid w:val="002F09C1"/>
    <w:rsid w:val="002F1980"/>
    <w:rsid w:val="002F1C95"/>
    <w:rsid w:val="0030419A"/>
    <w:rsid w:val="003067E7"/>
    <w:rsid w:val="00310093"/>
    <w:rsid w:val="003124F4"/>
    <w:rsid w:val="0031310F"/>
    <w:rsid w:val="00313A46"/>
    <w:rsid w:val="003151A4"/>
    <w:rsid w:val="00315E85"/>
    <w:rsid w:val="00317F3B"/>
    <w:rsid w:val="00323C97"/>
    <w:rsid w:val="0032440E"/>
    <w:rsid w:val="0032586C"/>
    <w:rsid w:val="00325A50"/>
    <w:rsid w:val="00327FD2"/>
    <w:rsid w:val="00331A75"/>
    <w:rsid w:val="00332447"/>
    <w:rsid w:val="00333395"/>
    <w:rsid w:val="00333BD3"/>
    <w:rsid w:val="00333E19"/>
    <w:rsid w:val="00343067"/>
    <w:rsid w:val="003459BC"/>
    <w:rsid w:val="003462AB"/>
    <w:rsid w:val="00347717"/>
    <w:rsid w:val="00347CC0"/>
    <w:rsid w:val="00350D9B"/>
    <w:rsid w:val="003515BA"/>
    <w:rsid w:val="00353E84"/>
    <w:rsid w:val="00354691"/>
    <w:rsid w:val="003562A2"/>
    <w:rsid w:val="003619AD"/>
    <w:rsid w:val="00362ACA"/>
    <w:rsid w:val="003769A4"/>
    <w:rsid w:val="00381949"/>
    <w:rsid w:val="00381996"/>
    <w:rsid w:val="003819D7"/>
    <w:rsid w:val="00387332"/>
    <w:rsid w:val="00387B5E"/>
    <w:rsid w:val="00391FAA"/>
    <w:rsid w:val="00393537"/>
    <w:rsid w:val="00394425"/>
    <w:rsid w:val="003956FE"/>
    <w:rsid w:val="003961A8"/>
    <w:rsid w:val="003968D8"/>
    <w:rsid w:val="003968EA"/>
    <w:rsid w:val="00396DCB"/>
    <w:rsid w:val="003A21AD"/>
    <w:rsid w:val="003A269B"/>
    <w:rsid w:val="003A58C5"/>
    <w:rsid w:val="003A596F"/>
    <w:rsid w:val="003B141A"/>
    <w:rsid w:val="003B1FDD"/>
    <w:rsid w:val="003B247F"/>
    <w:rsid w:val="003B2E45"/>
    <w:rsid w:val="003B45A4"/>
    <w:rsid w:val="003B75F6"/>
    <w:rsid w:val="003B769B"/>
    <w:rsid w:val="003C1FFE"/>
    <w:rsid w:val="003C36CA"/>
    <w:rsid w:val="003C7032"/>
    <w:rsid w:val="003D0534"/>
    <w:rsid w:val="003D0ACE"/>
    <w:rsid w:val="003D10E3"/>
    <w:rsid w:val="003D2E10"/>
    <w:rsid w:val="003D37A0"/>
    <w:rsid w:val="003D3DDB"/>
    <w:rsid w:val="003D46B7"/>
    <w:rsid w:val="003D5B10"/>
    <w:rsid w:val="003D68F9"/>
    <w:rsid w:val="003E09C1"/>
    <w:rsid w:val="003E2B64"/>
    <w:rsid w:val="003E35A2"/>
    <w:rsid w:val="003E7F2E"/>
    <w:rsid w:val="003F49C4"/>
    <w:rsid w:val="003F5439"/>
    <w:rsid w:val="00401873"/>
    <w:rsid w:val="00402A46"/>
    <w:rsid w:val="00402B23"/>
    <w:rsid w:val="004031A7"/>
    <w:rsid w:val="00403C26"/>
    <w:rsid w:val="0040484E"/>
    <w:rsid w:val="00406EAC"/>
    <w:rsid w:val="00407B7B"/>
    <w:rsid w:val="004108E4"/>
    <w:rsid w:val="00411E51"/>
    <w:rsid w:val="0041404A"/>
    <w:rsid w:val="00415627"/>
    <w:rsid w:val="0042021F"/>
    <w:rsid w:val="00420236"/>
    <w:rsid w:val="00423A72"/>
    <w:rsid w:val="00427CBD"/>
    <w:rsid w:val="00430179"/>
    <w:rsid w:val="00430919"/>
    <w:rsid w:val="00430A6D"/>
    <w:rsid w:val="00431122"/>
    <w:rsid w:val="00431147"/>
    <w:rsid w:val="0043140C"/>
    <w:rsid w:val="00433D77"/>
    <w:rsid w:val="004412BA"/>
    <w:rsid w:val="00442A7C"/>
    <w:rsid w:val="004432F0"/>
    <w:rsid w:val="00444BDF"/>
    <w:rsid w:val="00444EF1"/>
    <w:rsid w:val="00446E27"/>
    <w:rsid w:val="00447C78"/>
    <w:rsid w:val="00447DC4"/>
    <w:rsid w:val="00452775"/>
    <w:rsid w:val="004541C7"/>
    <w:rsid w:val="004571D4"/>
    <w:rsid w:val="0045775F"/>
    <w:rsid w:val="004603A5"/>
    <w:rsid w:val="00461C6F"/>
    <w:rsid w:val="004621C7"/>
    <w:rsid w:val="00464B09"/>
    <w:rsid w:val="00465D12"/>
    <w:rsid w:val="00473404"/>
    <w:rsid w:val="004740BF"/>
    <w:rsid w:val="00474EF6"/>
    <w:rsid w:val="00475F85"/>
    <w:rsid w:val="00480218"/>
    <w:rsid w:val="00481205"/>
    <w:rsid w:val="00482DB5"/>
    <w:rsid w:val="0048349D"/>
    <w:rsid w:val="00483954"/>
    <w:rsid w:val="00483BC8"/>
    <w:rsid w:val="00483F6A"/>
    <w:rsid w:val="00485152"/>
    <w:rsid w:val="00486BCC"/>
    <w:rsid w:val="00487AAB"/>
    <w:rsid w:val="00490561"/>
    <w:rsid w:val="00490809"/>
    <w:rsid w:val="00490B73"/>
    <w:rsid w:val="004A0DB9"/>
    <w:rsid w:val="004A0E00"/>
    <w:rsid w:val="004A121C"/>
    <w:rsid w:val="004A2A0B"/>
    <w:rsid w:val="004A326D"/>
    <w:rsid w:val="004A534A"/>
    <w:rsid w:val="004A633A"/>
    <w:rsid w:val="004A796A"/>
    <w:rsid w:val="004A7D92"/>
    <w:rsid w:val="004B24CA"/>
    <w:rsid w:val="004B6534"/>
    <w:rsid w:val="004B7708"/>
    <w:rsid w:val="004B78A7"/>
    <w:rsid w:val="004C2573"/>
    <w:rsid w:val="004C2B17"/>
    <w:rsid w:val="004C43A4"/>
    <w:rsid w:val="004C73E6"/>
    <w:rsid w:val="004D2F49"/>
    <w:rsid w:val="004D3493"/>
    <w:rsid w:val="004D449C"/>
    <w:rsid w:val="004D53CC"/>
    <w:rsid w:val="004D6B61"/>
    <w:rsid w:val="004E2308"/>
    <w:rsid w:val="004E38EC"/>
    <w:rsid w:val="004F0ED6"/>
    <w:rsid w:val="004F16FD"/>
    <w:rsid w:val="004F22D6"/>
    <w:rsid w:val="004F5E62"/>
    <w:rsid w:val="004F6F29"/>
    <w:rsid w:val="004F7334"/>
    <w:rsid w:val="00500527"/>
    <w:rsid w:val="00500936"/>
    <w:rsid w:val="00501020"/>
    <w:rsid w:val="005012F2"/>
    <w:rsid w:val="00501479"/>
    <w:rsid w:val="00501D65"/>
    <w:rsid w:val="00506FD3"/>
    <w:rsid w:val="0051169E"/>
    <w:rsid w:val="005130D4"/>
    <w:rsid w:val="005159F7"/>
    <w:rsid w:val="00523336"/>
    <w:rsid w:val="005233DB"/>
    <w:rsid w:val="00525C58"/>
    <w:rsid w:val="00530324"/>
    <w:rsid w:val="0053080F"/>
    <w:rsid w:val="005315C4"/>
    <w:rsid w:val="00531665"/>
    <w:rsid w:val="005318DB"/>
    <w:rsid w:val="00534B72"/>
    <w:rsid w:val="00537354"/>
    <w:rsid w:val="00537DD2"/>
    <w:rsid w:val="005403F2"/>
    <w:rsid w:val="00541AB5"/>
    <w:rsid w:val="00542A52"/>
    <w:rsid w:val="00542F64"/>
    <w:rsid w:val="00543094"/>
    <w:rsid w:val="00544A79"/>
    <w:rsid w:val="00544EBC"/>
    <w:rsid w:val="005450D0"/>
    <w:rsid w:val="005477CA"/>
    <w:rsid w:val="005516EE"/>
    <w:rsid w:val="00554384"/>
    <w:rsid w:val="00557C12"/>
    <w:rsid w:val="00561B0F"/>
    <w:rsid w:val="00565995"/>
    <w:rsid w:val="00565DDF"/>
    <w:rsid w:val="00566684"/>
    <w:rsid w:val="00566F43"/>
    <w:rsid w:val="00570E58"/>
    <w:rsid w:val="00570F01"/>
    <w:rsid w:val="00574064"/>
    <w:rsid w:val="00574B73"/>
    <w:rsid w:val="00575A21"/>
    <w:rsid w:val="005772A9"/>
    <w:rsid w:val="00580B7C"/>
    <w:rsid w:val="00580E6E"/>
    <w:rsid w:val="00585F39"/>
    <w:rsid w:val="005863A8"/>
    <w:rsid w:val="00586D36"/>
    <w:rsid w:val="00591A6A"/>
    <w:rsid w:val="0059271A"/>
    <w:rsid w:val="0059468C"/>
    <w:rsid w:val="00596210"/>
    <w:rsid w:val="005A0556"/>
    <w:rsid w:val="005A1BD9"/>
    <w:rsid w:val="005A22FD"/>
    <w:rsid w:val="005A2319"/>
    <w:rsid w:val="005A3CAE"/>
    <w:rsid w:val="005A602A"/>
    <w:rsid w:val="005B01D6"/>
    <w:rsid w:val="005B0714"/>
    <w:rsid w:val="005B2A3C"/>
    <w:rsid w:val="005B3A1B"/>
    <w:rsid w:val="005B45FD"/>
    <w:rsid w:val="005B6E72"/>
    <w:rsid w:val="005B702A"/>
    <w:rsid w:val="005B7033"/>
    <w:rsid w:val="005C0654"/>
    <w:rsid w:val="005C1DD0"/>
    <w:rsid w:val="005C2FFD"/>
    <w:rsid w:val="005C58B2"/>
    <w:rsid w:val="005C7C1F"/>
    <w:rsid w:val="005D0C2B"/>
    <w:rsid w:val="005D0CD4"/>
    <w:rsid w:val="005D37AE"/>
    <w:rsid w:val="005D6C8A"/>
    <w:rsid w:val="005E0336"/>
    <w:rsid w:val="005E04D4"/>
    <w:rsid w:val="005E25B7"/>
    <w:rsid w:val="005E27F8"/>
    <w:rsid w:val="005E3439"/>
    <w:rsid w:val="005E37B1"/>
    <w:rsid w:val="005E3F6B"/>
    <w:rsid w:val="005E4B0B"/>
    <w:rsid w:val="005F13AD"/>
    <w:rsid w:val="005F19C2"/>
    <w:rsid w:val="005F59BE"/>
    <w:rsid w:val="005F7364"/>
    <w:rsid w:val="005F7480"/>
    <w:rsid w:val="00600341"/>
    <w:rsid w:val="0060243D"/>
    <w:rsid w:val="00606361"/>
    <w:rsid w:val="00606A4C"/>
    <w:rsid w:val="00607A1B"/>
    <w:rsid w:val="006224D3"/>
    <w:rsid w:val="00623994"/>
    <w:rsid w:val="00625B4A"/>
    <w:rsid w:val="00630184"/>
    <w:rsid w:val="00631380"/>
    <w:rsid w:val="00633FDB"/>
    <w:rsid w:val="00633FEA"/>
    <w:rsid w:val="0063477F"/>
    <w:rsid w:val="00635AA1"/>
    <w:rsid w:val="006368FA"/>
    <w:rsid w:val="006370DD"/>
    <w:rsid w:val="00637216"/>
    <w:rsid w:val="00637F68"/>
    <w:rsid w:val="0064670B"/>
    <w:rsid w:val="00647151"/>
    <w:rsid w:val="006473F8"/>
    <w:rsid w:val="00652233"/>
    <w:rsid w:val="006524BB"/>
    <w:rsid w:val="00655AB9"/>
    <w:rsid w:val="006609B2"/>
    <w:rsid w:val="00661224"/>
    <w:rsid w:val="006640C9"/>
    <w:rsid w:val="00665662"/>
    <w:rsid w:val="006663FE"/>
    <w:rsid w:val="006669CE"/>
    <w:rsid w:val="00666C6E"/>
    <w:rsid w:val="006677C0"/>
    <w:rsid w:val="006701F8"/>
    <w:rsid w:val="00671455"/>
    <w:rsid w:val="00671514"/>
    <w:rsid w:val="00675658"/>
    <w:rsid w:val="00676AAE"/>
    <w:rsid w:val="00677655"/>
    <w:rsid w:val="00677B59"/>
    <w:rsid w:val="00681CB4"/>
    <w:rsid w:val="0068601D"/>
    <w:rsid w:val="0068614B"/>
    <w:rsid w:val="006876A9"/>
    <w:rsid w:val="0068794F"/>
    <w:rsid w:val="00690830"/>
    <w:rsid w:val="006923DE"/>
    <w:rsid w:val="00692B42"/>
    <w:rsid w:val="006A1066"/>
    <w:rsid w:val="006A1374"/>
    <w:rsid w:val="006A4B7F"/>
    <w:rsid w:val="006A77F8"/>
    <w:rsid w:val="006B1A16"/>
    <w:rsid w:val="006B1B75"/>
    <w:rsid w:val="006B2D13"/>
    <w:rsid w:val="006B616A"/>
    <w:rsid w:val="006B6DDD"/>
    <w:rsid w:val="006B7245"/>
    <w:rsid w:val="006C1E23"/>
    <w:rsid w:val="006C2799"/>
    <w:rsid w:val="006C310E"/>
    <w:rsid w:val="006C78D4"/>
    <w:rsid w:val="006D10BF"/>
    <w:rsid w:val="006D12EC"/>
    <w:rsid w:val="006D2A1A"/>
    <w:rsid w:val="006D36C0"/>
    <w:rsid w:val="006D6259"/>
    <w:rsid w:val="006E2E7A"/>
    <w:rsid w:val="006E3522"/>
    <w:rsid w:val="006E3696"/>
    <w:rsid w:val="006E51FE"/>
    <w:rsid w:val="006E5F77"/>
    <w:rsid w:val="006E7D94"/>
    <w:rsid w:val="006F1AC8"/>
    <w:rsid w:val="006F2388"/>
    <w:rsid w:val="006F2C87"/>
    <w:rsid w:val="006F6131"/>
    <w:rsid w:val="006F7C13"/>
    <w:rsid w:val="00701BD9"/>
    <w:rsid w:val="007041D4"/>
    <w:rsid w:val="0071031B"/>
    <w:rsid w:val="007103F4"/>
    <w:rsid w:val="00710E7C"/>
    <w:rsid w:val="00712B52"/>
    <w:rsid w:val="00712B79"/>
    <w:rsid w:val="00713989"/>
    <w:rsid w:val="007146D0"/>
    <w:rsid w:val="00715E34"/>
    <w:rsid w:val="00720683"/>
    <w:rsid w:val="00723F35"/>
    <w:rsid w:val="00730EA0"/>
    <w:rsid w:val="00733CF4"/>
    <w:rsid w:val="00734D28"/>
    <w:rsid w:val="00735547"/>
    <w:rsid w:val="00743DF7"/>
    <w:rsid w:val="00744182"/>
    <w:rsid w:val="007463A9"/>
    <w:rsid w:val="00751447"/>
    <w:rsid w:val="00751815"/>
    <w:rsid w:val="00754321"/>
    <w:rsid w:val="00754B68"/>
    <w:rsid w:val="007552F3"/>
    <w:rsid w:val="0076211D"/>
    <w:rsid w:val="007637E3"/>
    <w:rsid w:val="00763F40"/>
    <w:rsid w:val="00764487"/>
    <w:rsid w:val="0076522D"/>
    <w:rsid w:val="00771DC0"/>
    <w:rsid w:val="00771F32"/>
    <w:rsid w:val="00771FA4"/>
    <w:rsid w:val="007737FE"/>
    <w:rsid w:val="007753B9"/>
    <w:rsid w:val="00776543"/>
    <w:rsid w:val="00777F8B"/>
    <w:rsid w:val="00784908"/>
    <w:rsid w:val="007858EA"/>
    <w:rsid w:val="00790FA9"/>
    <w:rsid w:val="0079212D"/>
    <w:rsid w:val="00795BDB"/>
    <w:rsid w:val="00797A39"/>
    <w:rsid w:val="00797FB5"/>
    <w:rsid w:val="007A02CC"/>
    <w:rsid w:val="007A1994"/>
    <w:rsid w:val="007A2BB7"/>
    <w:rsid w:val="007A30FC"/>
    <w:rsid w:val="007A3178"/>
    <w:rsid w:val="007A3D13"/>
    <w:rsid w:val="007A5E37"/>
    <w:rsid w:val="007B01D2"/>
    <w:rsid w:val="007B48F2"/>
    <w:rsid w:val="007B4B7B"/>
    <w:rsid w:val="007B6B65"/>
    <w:rsid w:val="007C200A"/>
    <w:rsid w:val="007C7209"/>
    <w:rsid w:val="007C74C6"/>
    <w:rsid w:val="007D2049"/>
    <w:rsid w:val="007D2DCC"/>
    <w:rsid w:val="007D2EE7"/>
    <w:rsid w:val="007D308F"/>
    <w:rsid w:val="007D5A3A"/>
    <w:rsid w:val="007D62C6"/>
    <w:rsid w:val="007D721E"/>
    <w:rsid w:val="007D7A57"/>
    <w:rsid w:val="007E02A2"/>
    <w:rsid w:val="007E05AB"/>
    <w:rsid w:val="007E1C3F"/>
    <w:rsid w:val="007E2583"/>
    <w:rsid w:val="007E2AC0"/>
    <w:rsid w:val="007E41CA"/>
    <w:rsid w:val="007E4BDC"/>
    <w:rsid w:val="007E6E8B"/>
    <w:rsid w:val="007E7427"/>
    <w:rsid w:val="007F33D9"/>
    <w:rsid w:val="007F3539"/>
    <w:rsid w:val="007F422B"/>
    <w:rsid w:val="007F4266"/>
    <w:rsid w:val="007F6707"/>
    <w:rsid w:val="007F76A0"/>
    <w:rsid w:val="007F76A8"/>
    <w:rsid w:val="008009E8"/>
    <w:rsid w:val="008014C0"/>
    <w:rsid w:val="008028E2"/>
    <w:rsid w:val="008030EB"/>
    <w:rsid w:val="00803CBC"/>
    <w:rsid w:val="00804367"/>
    <w:rsid w:val="008044A2"/>
    <w:rsid w:val="0080651A"/>
    <w:rsid w:val="00821C41"/>
    <w:rsid w:val="00823065"/>
    <w:rsid w:val="00824225"/>
    <w:rsid w:val="00824A11"/>
    <w:rsid w:val="00825A6C"/>
    <w:rsid w:val="00825ADE"/>
    <w:rsid w:val="00825FAE"/>
    <w:rsid w:val="0082695B"/>
    <w:rsid w:val="00831455"/>
    <w:rsid w:val="00832DAD"/>
    <w:rsid w:val="00835C19"/>
    <w:rsid w:val="00837404"/>
    <w:rsid w:val="00837FFA"/>
    <w:rsid w:val="0084148A"/>
    <w:rsid w:val="00841D5A"/>
    <w:rsid w:val="0084241A"/>
    <w:rsid w:val="008458E5"/>
    <w:rsid w:val="00846D11"/>
    <w:rsid w:val="00853EE3"/>
    <w:rsid w:val="00854EDE"/>
    <w:rsid w:val="008553FC"/>
    <w:rsid w:val="00860FF4"/>
    <w:rsid w:val="00863876"/>
    <w:rsid w:val="008701B3"/>
    <w:rsid w:val="0087037E"/>
    <w:rsid w:val="0087122E"/>
    <w:rsid w:val="008715E2"/>
    <w:rsid w:val="00873516"/>
    <w:rsid w:val="0087484E"/>
    <w:rsid w:val="00876E10"/>
    <w:rsid w:val="008778F4"/>
    <w:rsid w:val="00880EF2"/>
    <w:rsid w:val="00884483"/>
    <w:rsid w:val="008848D8"/>
    <w:rsid w:val="00884FDA"/>
    <w:rsid w:val="00886983"/>
    <w:rsid w:val="00886FBA"/>
    <w:rsid w:val="00891B5B"/>
    <w:rsid w:val="00892916"/>
    <w:rsid w:val="00894B82"/>
    <w:rsid w:val="008A0494"/>
    <w:rsid w:val="008A3BE8"/>
    <w:rsid w:val="008A5C61"/>
    <w:rsid w:val="008A7AC4"/>
    <w:rsid w:val="008B04FC"/>
    <w:rsid w:val="008B4F7D"/>
    <w:rsid w:val="008B6014"/>
    <w:rsid w:val="008C2E3F"/>
    <w:rsid w:val="008C4F2A"/>
    <w:rsid w:val="008C586C"/>
    <w:rsid w:val="008D0B79"/>
    <w:rsid w:val="008D167B"/>
    <w:rsid w:val="008D16DD"/>
    <w:rsid w:val="008D23FA"/>
    <w:rsid w:val="008D3A2D"/>
    <w:rsid w:val="008D50F1"/>
    <w:rsid w:val="008D634B"/>
    <w:rsid w:val="008D6A9B"/>
    <w:rsid w:val="008E07A9"/>
    <w:rsid w:val="008E0DB2"/>
    <w:rsid w:val="008E4FEB"/>
    <w:rsid w:val="008E51D1"/>
    <w:rsid w:val="008E5F6E"/>
    <w:rsid w:val="008E7DEF"/>
    <w:rsid w:val="008F12B9"/>
    <w:rsid w:val="008F2406"/>
    <w:rsid w:val="008F3FD8"/>
    <w:rsid w:val="009014BA"/>
    <w:rsid w:val="0090457D"/>
    <w:rsid w:val="00914665"/>
    <w:rsid w:val="009223E1"/>
    <w:rsid w:val="009241FB"/>
    <w:rsid w:val="009247E0"/>
    <w:rsid w:val="00925B83"/>
    <w:rsid w:val="00926B4C"/>
    <w:rsid w:val="00927869"/>
    <w:rsid w:val="00927FD0"/>
    <w:rsid w:val="0093388E"/>
    <w:rsid w:val="00933DD8"/>
    <w:rsid w:val="00941725"/>
    <w:rsid w:val="00942C87"/>
    <w:rsid w:val="00942CA7"/>
    <w:rsid w:val="0094359D"/>
    <w:rsid w:val="00943622"/>
    <w:rsid w:val="00947899"/>
    <w:rsid w:val="00947D1E"/>
    <w:rsid w:val="00951FE9"/>
    <w:rsid w:val="00953183"/>
    <w:rsid w:val="00954A0E"/>
    <w:rsid w:val="00954A28"/>
    <w:rsid w:val="0095547D"/>
    <w:rsid w:val="00962C69"/>
    <w:rsid w:val="00965266"/>
    <w:rsid w:val="009654DA"/>
    <w:rsid w:val="00973DE9"/>
    <w:rsid w:val="00973EAE"/>
    <w:rsid w:val="009760DB"/>
    <w:rsid w:val="009807D1"/>
    <w:rsid w:val="00982D2A"/>
    <w:rsid w:val="00984565"/>
    <w:rsid w:val="00984E9C"/>
    <w:rsid w:val="0099043E"/>
    <w:rsid w:val="009916C8"/>
    <w:rsid w:val="00992FDE"/>
    <w:rsid w:val="00993ACA"/>
    <w:rsid w:val="00997D5B"/>
    <w:rsid w:val="009A329E"/>
    <w:rsid w:val="009A3752"/>
    <w:rsid w:val="009A727A"/>
    <w:rsid w:val="009A73DB"/>
    <w:rsid w:val="009A79FE"/>
    <w:rsid w:val="009B063D"/>
    <w:rsid w:val="009B1A58"/>
    <w:rsid w:val="009B1E0F"/>
    <w:rsid w:val="009B5FF9"/>
    <w:rsid w:val="009B7772"/>
    <w:rsid w:val="009B7A91"/>
    <w:rsid w:val="009C355D"/>
    <w:rsid w:val="009C371B"/>
    <w:rsid w:val="009C3E12"/>
    <w:rsid w:val="009C4868"/>
    <w:rsid w:val="009C575B"/>
    <w:rsid w:val="009D17DA"/>
    <w:rsid w:val="009D235B"/>
    <w:rsid w:val="009D2536"/>
    <w:rsid w:val="009D395D"/>
    <w:rsid w:val="009D3C30"/>
    <w:rsid w:val="009D46C7"/>
    <w:rsid w:val="009D597C"/>
    <w:rsid w:val="009D640C"/>
    <w:rsid w:val="009D69D8"/>
    <w:rsid w:val="009D78EC"/>
    <w:rsid w:val="009E03EA"/>
    <w:rsid w:val="009E31C1"/>
    <w:rsid w:val="009E431F"/>
    <w:rsid w:val="009F0A0B"/>
    <w:rsid w:val="009F125E"/>
    <w:rsid w:val="009F24E6"/>
    <w:rsid w:val="009F4391"/>
    <w:rsid w:val="009F46F1"/>
    <w:rsid w:val="00A05192"/>
    <w:rsid w:val="00A06E86"/>
    <w:rsid w:val="00A10D2A"/>
    <w:rsid w:val="00A121B5"/>
    <w:rsid w:val="00A16453"/>
    <w:rsid w:val="00A20076"/>
    <w:rsid w:val="00A202F5"/>
    <w:rsid w:val="00A22C3D"/>
    <w:rsid w:val="00A2403C"/>
    <w:rsid w:val="00A24423"/>
    <w:rsid w:val="00A24FB3"/>
    <w:rsid w:val="00A257D1"/>
    <w:rsid w:val="00A25DF6"/>
    <w:rsid w:val="00A273A7"/>
    <w:rsid w:val="00A30970"/>
    <w:rsid w:val="00A31CC1"/>
    <w:rsid w:val="00A31EDE"/>
    <w:rsid w:val="00A320B6"/>
    <w:rsid w:val="00A32E6B"/>
    <w:rsid w:val="00A330F7"/>
    <w:rsid w:val="00A33901"/>
    <w:rsid w:val="00A3525C"/>
    <w:rsid w:val="00A37FAA"/>
    <w:rsid w:val="00A42D18"/>
    <w:rsid w:val="00A42E0D"/>
    <w:rsid w:val="00A435D1"/>
    <w:rsid w:val="00A4392C"/>
    <w:rsid w:val="00A43E46"/>
    <w:rsid w:val="00A443F1"/>
    <w:rsid w:val="00A45968"/>
    <w:rsid w:val="00A45A85"/>
    <w:rsid w:val="00A4632B"/>
    <w:rsid w:val="00A46D36"/>
    <w:rsid w:val="00A51195"/>
    <w:rsid w:val="00A53469"/>
    <w:rsid w:val="00A53F55"/>
    <w:rsid w:val="00A54A96"/>
    <w:rsid w:val="00A557F3"/>
    <w:rsid w:val="00A5790A"/>
    <w:rsid w:val="00A67A20"/>
    <w:rsid w:val="00A67F26"/>
    <w:rsid w:val="00A70F87"/>
    <w:rsid w:val="00A7440F"/>
    <w:rsid w:val="00A749F0"/>
    <w:rsid w:val="00A75B1E"/>
    <w:rsid w:val="00A774C9"/>
    <w:rsid w:val="00A77B8C"/>
    <w:rsid w:val="00A85A45"/>
    <w:rsid w:val="00A86FBC"/>
    <w:rsid w:val="00A900F2"/>
    <w:rsid w:val="00A97506"/>
    <w:rsid w:val="00A97A87"/>
    <w:rsid w:val="00AA0F7A"/>
    <w:rsid w:val="00AA4C7D"/>
    <w:rsid w:val="00AA7151"/>
    <w:rsid w:val="00AB1188"/>
    <w:rsid w:val="00AB11F9"/>
    <w:rsid w:val="00AB1483"/>
    <w:rsid w:val="00AB2B75"/>
    <w:rsid w:val="00AB2DAE"/>
    <w:rsid w:val="00AB43E6"/>
    <w:rsid w:val="00AB78BB"/>
    <w:rsid w:val="00AC017A"/>
    <w:rsid w:val="00AC09B1"/>
    <w:rsid w:val="00AC15F3"/>
    <w:rsid w:val="00AC17EB"/>
    <w:rsid w:val="00AC1C79"/>
    <w:rsid w:val="00AC3161"/>
    <w:rsid w:val="00AD0C37"/>
    <w:rsid w:val="00AD3328"/>
    <w:rsid w:val="00AD6830"/>
    <w:rsid w:val="00AE0470"/>
    <w:rsid w:val="00AE0A8D"/>
    <w:rsid w:val="00AE16C5"/>
    <w:rsid w:val="00AE2EEA"/>
    <w:rsid w:val="00AE3174"/>
    <w:rsid w:val="00AE36A5"/>
    <w:rsid w:val="00AF2CDD"/>
    <w:rsid w:val="00AF615F"/>
    <w:rsid w:val="00B00779"/>
    <w:rsid w:val="00B02CBF"/>
    <w:rsid w:val="00B06BEB"/>
    <w:rsid w:val="00B15440"/>
    <w:rsid w:val="00B15DAC"/>
    <w:rsid w:val="00B16254"/>
    <w:rsid w:val="00B1694B"/>
    <w:rsid w:val="00B22A5E"/>
    <w:rsid w:val="00B23D94"/>
    <w:rsid w:val="00B25853"/>
    <w:rsid w:val="00B326A9"/>
    <w:rsid w:val="00B32997"/>
    <w:rsid w:val="00B33B2E"/>
    <w:rsid w:val="00B35281"/>
    <w:rsid w:val="00B3594B"/>
    <w:rsid w:val="00B36369"/>
    <w:rsid w:val="00B363A2"/>
    <w:rsid w:val="00B3656B"/>
    <w:rsid w:val="00B4054C"/>
    <w:rsid w:val="00B41752"/>
    <w:rsid w:val="00B449A8"/>
    <w:rsid w:val="00B47260"/>
    <w:rsid w:val="00B47EFF"/>
    <w:rsid w:val="00B51EBE"/>
    <w:rsid w:val="00B52B9E"/>
    <w:rsid w:val="00B52F6E"/>
    <w:rsid w:val="00B60E6A"/>
    <w:rsid w:val="00B6323D"/>
    <w:rsid w:val="00B63513"/>
    <w:rsid w:val="00B66878"/>
    <w:rsid w:val="00B71501"/>
    <w:rsid w:val="00B724EC"/>
    <w:rsid w:val="00B72514"/>
    <w:rsid w:val="00B726D5"/>
    <w:rsid w:val="00B740C0"/>
    <w:rsid w:val="00B74BAF"/>
    <w:rsid w:val="00B75FE4"/>
    <w:rsid w:val="00B77E6F"/>
    <w:rsid w:val="00B8273A"/>
    <w:rsid w:val="00B8375B"/>
    <w:rsid w:val="00B85216"/>
    <w:rsid w:val="00B9059F"/>
    <w:rsid w:val="00B96AF3"/>
    <w:rsid w:val="00BA1979"/>
    <w:rsid w:val="00BA3A81"/>
    <w:rsid w:val="00BA414F"/>
    <w:rsid w:val="00BB0108"/>
    <w:rsid w:val="00BB4465"/>
    <w:rsid w:val="00BB4DF0"/>
    <w:rsid w:val="00BB53B4"/>
    <w:rsid w:val="00BB6B01"/>
    <w:rsid w:val="00BC07F8"/>
    <w:rsid w:val="00BC0C87"/>
    <w:rsid w:val="00BC2682"/>
    <w:rsid w:val="00BC7732"/>
    <w:rsid w:val="00BD340F"/>
    <w:rsid w:val="00BD3AC6"/>
    <w:rsid w:val="00BD42E3"/>
    <w:rsid w:val="00BD6F50"/>
    <w:rsid w:val="00BE0B19"/>
    <w:rsid w:val="00BE1553"/>
    <w:rsid w:val="00BE556F"/>
    <w:rsid w:val="00BE59FA"/>
    <w:rsid w:val="00BE7D6E"/>
    <w:rsid w:val="00BF05F3"/>
    <w:rsid w:val="00BF2F49"/>
    <w:rsid w:val="00BF362E"/>
    <w:rsid w:val="00BF38B4"/>
    <w:rsid w:val="00BF5C2F"/>
    <w:rsid w:val="00C016F9"/>
    <w:rsid w:val="00C01964"/>
    <w:rsid w:val="00C02D05"/>
    <w:rsid w:val="00C036BE"/>
    <w:rsid w:val="00C0383F"/>
    <w:rsid w:val="00C05840"/>
    <w:rsid w:val="00C10634"/>
    <w:rsid w:val="00C10A34"/>
    <w:rsid w:val="00C10BBB"/>
    <w:rsid w:val="00C160EF"/>
    <w:rsid w:val="00C16FFF"/>
    <w:rsid w:val="00C17DBF"/>
    <w:rsid w:val="00C20ABC"/>
    <w:rsid w:val="00C219AB"/>
    <w:rsid w:val="00C22A0E"/>
    <w:rsid w:val="00C25694"/>
    <w:rsid w:val="00C26D13"/>
    <w:rsid w:val="00C326E1"/>
    <w:rsid w:val="00C339B6"/>
    <w:rsid w:val="00C35376"/>
    <w:rsid w:val="00C355EB"/>
    <w:rsid w:val="00C35EF4"/>
    <w:rsid w:val="00C40BCE"/>
    <w:rsid w:val="00C415F9"/>
    <w:rsid w:val="00C4181C"/>
    <w:rsid w:val="00C423AD"/>
    <w:rsid w:val="00C42DA0"/>
    <w:rsid w:val="00C435E2"/>
    <w:rsid w:val="00C45424"/>
    <w:rsid w:val="00C45D9E"/>
    <w:rsid w:val="00C46B7F"/>
    <w:rsid w:val="00C50BA6"/>
    <w:rsid w:val="00C52CBA"/>
    <w:rsid w:val="00C53F2B"/>
    <w:rsid w:val="00C619F9"/>
    <w:rsid w:val="00C6234E"/>
    <w:rsid w:val="00C63EF8"/>
    <w:rsid w:val="00C66178"/>
    <w:rsid w:val="00C66386"/>
    <w:rsid w:val="00C764B7"/>
    <w:rsid w:val="00C77060"/>
    <w:rsid w:val="00C80D6C"/>
    <w:rsid w:val="00C82005"/>
    <w:rsid w:val="00C8336D"/>
    <w:rsid w:val="00C840BC"/>
    <w:rsid w:val="00C86680"/>
    <w:rsid w:val="00C87ED4"/>
    <w:rsid w:val="00C91058"/>
    <w:rsid w:val="00C93036"/>
    <w:rsid w:val="00C943B6"/>
    <w:rsid w:val="00C96ED9"/>
    <w:rsid w:val="00CA11A9"/>
    <w:rsid w:val="00CA3317"/>
    <w:rsid w:val="00CA349E"/>
    <w:rsid w:val="00CA4AC4"/>
    <w:rsid w:val="00CA5784"/>
    <w:rsid w:val="00CA5DDB"/>
    <w:rsid w:val="00CA5ED5"/>
    <w:rsid w:val="00CB091D"/>
    <w:rsid w:val="00CB1332"/>
    <w:rsid w:val="00CB1725"/>
    <w:rsid w:val="00CB1D87"/>
    <w:rsid w:val="00CB31A8"/>
    <w:rsid w:val="00CB3C60"/>
    <w:rsid w:val="00CB4346"/>
    <w:rsid w:val="00CB590E"/>
    <w:rsid w:val="00CB7115"/>
    <w:rsid w:val="00CB7195"/>
    <w:rsid w:val="00CC2885"/>
    <w:rsid w:val="00CC36AD"/>
    <w:rsid w:val="00CC4BAA"/>
    <w:rsid w:val="00CC5307"/>
    <w:rsid w:val="00CC5972"/>
    <w:rsid w:val="00CC5E7B"/>
    <w:rsid w:val="00CC742C"/>
    <w:rsid w:val="00CC74E1"/>
    <w:rsid w:val="00CD0308"/>
    <w:rsid w:val="00CD33BE"/>
    <w:rsid w:val="00CD401C"/>
    <w:rsid w:val="00CD70F6"/>
    <w:rsid w:val="00CD7E8F"/>
    <w:rsid w:val="00CE0FA7"/>
    <w:rsid w:val="00CE50DF"/>
    <w:rsid w:val="00CE6616"/>
    <w:rsid w:val="00CF27F9"/>
    <w:rsid w:val="00CF476E"/>
    <w:rsid w:val="00D03899"/>
    <w:rsid w:val="00D0672E"/>
    <w:rsid w:val="00D0748B"/>
    <w:rsid w:val="00D10423"/>
    <w:rsid w:val="00D127F6"/>
    <w:rsid w:val="00D20A6A"/>
    <w:rsid w:val="00D21260"/>
    <w:rsid w:val="00D2145A"/>
    <w:rsid w:val="00D22B87"/>
    <w:rsid w:val="00D23DA2"/>
    <w:rsid w:val="00D24FBC"/>
    <w:rsid w:val="00D2514A"/>
    <w:rsid w:val="00D268D1"/>
    <w:rsid w:val="00D301AE"/>
    <w:rsid w:val="00D318CB"/>
    <w:rsid w:val="00D326C2"/>
    <w:rsid w:val="00D329C6"/>
    <w:rsid w:val="00D3724A"/>
    <w:rsid w:val="00D417DB"/>
    <w:rsid w:val="00D457DF"/>
    <w:rsid w:val="00D45C52"/>
    <w:rsid w:val="00D527E7"/>
    <w:rsid w:val="00D5283D"/>
    <w:rsid w:val="00D54275"/>
    <w:rsid w:val="00D555AB"/>
    <w:rsid w:val="00D55741"/>
    <w:rsid w:val="00D56BBD"/>
    <w:rsid w:val="00D57AF3"/>
    <w:rsid w:val="00D57BAF"/>
    <w:rsid w:val="00D57F6C"/>
    <w:rsid w:val="00D61D24"/>
    <w:rsid w:val="00D625D8"/>
    <w:rsid w:val="00D63FDC"/>
    <w:rsid w:val="00D66191"/>
    <w:rsid w:val="00D66384"/>
    <w:rsid w:val="00D67EC5"/>
    <w:rsid w:val="00D70941"/>
    <w:rsid w:val="00D70BF9"/>
    <w:rsid w:val="00D726A7"/>
    <w:rsid w:val="00D75C30"/>
    <w:rsid w:val="00D77914"/>
    <w:rsid w:val="00D77BA2"/>
    <w:rsid w:val="00D80288"/>
    <w:rsid w:val="00D80447"/>
    <w:rsid w:val="00D86C12"/>
    <w:rsid w:val="00D9067F"/>
    <w:rsid w:val="00D94EF6"/>
    <w:rsid w:val="00D951C4"/>
    <w:rsid w:val="00DA05B4"/>
    <w:rsid w:val="00DA1D65"/>
    <w:rsid w:val="00DA2AEB"/>
    <w:rsid w:val="00DA3812"/>
    <w:rsid w:val="00DA4F8F"/>
    <w:rsid w:val="00DA7CCE"/>
    <w:rsid w:val="00DB3B6F"/>
    <w:rsid w:val="00DC03C4"/>
    <w:rsid w:val="00DC04FB"/>
    <w:rsid w:val="00DC149A"/>
    <w:rsid w:val="00DC186F"/>
    <w:rsid w:val="00DD0C2E"/>
    <w:rsid w:val="00DD18C5"/>
    <w:rsid w:val="00DD2D5A"/>
    <w:rsid w:val="00DD3529"/>
    <w:rsid w:val="00DE0A30"/>
    <w:rsid w:val="00DE30A9"/>
    <w:rsid w:val="00DE4509"/>
    <w:rsid w:val="00DE4FA7"/>
    <w:rsid w:val="00DE5F59"/>
    <w:rsid w:val="00DE66C0"/>
    <w:rsid w:val="00DE73CB"/>
    <w:rsid w:val="00DF014D"/>
    <w:rsid w:val="00DF1B89"/>
    <w:rsid w:val="00DF1F3D"/>
    <w:rsid w:val="00DF20FA"/>
    <w:rsid w:val="00DF2784"/>
    <w:rsid w:val="00DF29F3"/>
    <w:rsid w:val="00DF32E0"/>
    <w:rsid w:val="00DF4683"/>
    <w:rsid w:val="00DF5694"/>
    <w:rsid w:val="00DF5FB2"/>
    <w:rsid w:val="00DF7970"/>
    <w:rsid w:val="00E00C20"/>
    <w:rsid w:val="00E01634"/>
    <w:rsid w:val="00E03B81"/>
    <w:rsid w:val="00E06B6F"/>
    <w:rsid w:val="00E100F7"/>
    <w:rsid w:val="00E1249A"/>
    <w:rsid w:val="00E13B07"/>
    <w:rsid w:val="00E166B3"/>
    <w:rsid w:val="00E16ED0"/>
    <w:rsid w:val="00E16F74"/>
    <w:rsid w:val="00E171B8"/>
    <w:rsid w:val="00E17A00"/>
    <w:rsid w:val="00E17A28"/>
    <w:rsid w:val="00E2149F"/>
    <w:rsid w:val="00E21D80"/>
    <w:rsid w:val="00E21E25"/>
    <w:rsid w:val="00E227BA"/>
    <w:rsid w:val="00E23083"/>
    <w:rsid w:val="00E26895"/>
    <w:rsid w:val="00E2794D"/>
    <w:rsid w:val="00E31F4C"/>
    <w:rsid w:val="00E36C86"/>
    <w:rsid w:val="00E36DBA"/>
    <w:rsid w:val="00E4085D"/>
    <w:rsid w:val="00E413F8"/>
    <w:rsid w:val="00E4329F"/>
    <w:rsid w:val="00E451A2"/>
    <w:rsid w:val="00E46393"/>
    <w:rsid w:val="00E469C9"/>
    <w:rsid w:val="00E52572"/>
    <w:rsid w:val="00E5412B"/>
    <w:rsid w:val="00E60984"/>
    <w:rsid w:val="00E60DB2"/>
    <w:rsid w:val="00E61BE0"/>
    <w:rsid w:val="00E62456"/>
    <w:rsid w:val="00E66FC7"/>
    <w:rsid w:val="00E72200"/>
    <w:rsid w:val="00E73042"/>
    <w:rsid w:val="00E73DF5"/>
    <w:rsid w:val="00E73F65"/>
    <w:rsid w:val="00E76C89"/>
    <w:rsid w:val="00E77145"/>
    <w:rsid w:val="00E800B5"/>
    <w:rsid w:val="00E807BF"/>
    <w:rsid w:val="00E84856"/>
    <w:rsid w:val="00E85AB6"/>
    <w:rsid w:val="00E86E44"/>
    <w:rsid w:val="00E928AB"/>
    <w:rsid w:val="00E93A36"/>
    <w:rsid w:val="00E93FA5"/>
    <w:rsid w:val="00E940C3"/>
    <w:rsid w:val="00E95EEE"/>
    <w:rsid w:val="00E95FDE"/>
    <w:rsid w:val="00E96211"/>
    <w:rsid w:val="00E96B3C"/>
    <w:rsid w:val="00EA0559"/>
    <w:rsid w:val="00EA72CF"/>
    <w:rsid w:val="00EA7343"/>
    <w:rsid w:val="00EB166D"/>
    <w:rsid w:val="00EB1983"/>
    <w:rsid w:val="00EB3182"/>
    <w:rsid w:val="00EB41B6"/>
    <w:rsid w:val="00EB4353"/>
    <w:rsid w:val="00EC009D"/>
    <w:rsid w:val="00EC4E1A"/>
    <w:rsid w:val="00EC5E5F"/>
    <w:rsid w:val="00EC7332"/>
    <w:rsid w:val="00ED2D0E"/>
    <w:rsid w:val="00ED56F4"/>
    <w:rsid w:val="00EE0671"/>
    <w:rsid w:val="00EE0D79"/>
    <w:rsid w:val="00EE1B0B"/>
    <w:rsid w:val="00EE420D"/>
    <w:rsid w:val="00EE4834"/>
    <w:rsid w:val="00EE4B68"/>
    <w:rsid w:val="00EE6B90"/>
    <w:rsid w:val="00EF0584"/>
    <w:rsid w:val="00EF05ED"/>
    <w:rsid w:val="00EF1839"/>
    <w:rsid w:val="00EF34AD"/>
    <w:rsid w:val="00EF4640"/>
    <w:rsid w:val="00EF558C"/>
    <w:rsid w:val="00EF5949"/>
    <w:rsid w:val="00EF781B"/>
    <w:rsid w:val="00F04DC4"/>
    <w:rsid w:val="00F0546A"/>
    <w:rsid w:val="00F065E0"/>
    <w:rsid w:val="00F06917"/>
    <w:rsid w:val="00F07FF7"/>
    <w:rsid w:val="00F115B0"/>
    <w:rsid w:val="00F122D1"/>
    <w:rsid w:val="00F13B2F"/>
    <w:rsid w:val="00F2079B"/>
    <w:rsid w:val="00F22709"/>
    <w:rsid w:val="00F22715"/>
    <w:rsid w:val="00F22729"/>
    <w:rsid w:val="00F2514B"/>
    <w:rsid w:val="00F26E9C"/>
    <w:rsid w:val="00F2765A"/>
    <w:rsid w:val="00F319C2"/>
    <w:rsid w:val="00F34E42"/>
    <w:rsid w:val="00F36337"/>
    <w:rsid w:val="00F40B6C"/>
    <w:rsid w:val="00F40FE9"/>
    <w:rsid w:val="00F46413"/>
    <w:rsid w:val="00F473D4"/>
    <w:rsid w:val="00F52367"/>
    <w:rsid w:val="00F52C21"/>
    <w:rsid w:val="00F53B9F"/>
    <w:rsid w:val="00F54187"/>
    <w:rsid w:val="00F54C33"/>
    <w:rsid w:val="00F5568D"/>
    <w:rsid w:val="00F560D6"/>
    <w:rsid w:val="00F5673B"/>
    <w:rsid w:val="00F570A0"/>
    <w:rsid w:val="00F611FF"/>
    <w:rsid w:val="00F63B71"/>
    <w:rsid w:val="00F646D5"/>
    <w:rsid w:val="00F6667E"/>
    <w:rsid w:val="00F709E4"/>
    <w:rsid w:val="00F719C8"/>
    <w:rsid w:val="00F7227A"/>
    <w:rsid w:val="00F72AB9"/>
    <w:rsid w:val="00F77439"/>
    <w:rsid w:val="00F77894"/>
    <w:rsid w:val="00F82E21"/>
    <w:rsid w:val="00F83296"/>
    <w:rsid w:val="00F83B9C"/>
    <w:rsid w:val="00F8531B"/>
    <w:rsid w:val="00F8585F"/>
    <w:rsid w:val="00F864A2"/>
    <w:rsid w:val="00F86A41"/>
    <w:rsid w:val="00F91F18"/>
    <w:rsid w:val="00FA1AEB"/>
    <w:rsid w:val="00FA37EE"/>
    <w:rsid w:val="00FA4AC1"/>
    <w:rsid w:val="00FB0C2A"/>
    <w:rsid w:val="00FB3092"/>
    <w:rsid w:val="00FB4370"/>
    <w:rsid w:val="00FB44C5"/>
    <w:rsid w:val="00FB787E"/>
    <w:rsid w:val="00FC200D"/>
    <w:rsid w:val="00FC2581"/>
    <w:rsid w:val="00FC559C"/>
    <w:rsid w:val="00FC73AE"/>
    <w:rsid w:val="00FD03A6"/>
    <w:rsid w:val="00FD2AF3"/>
    <w:rsid w:val="00FD5A1F"/>
    <w:rsid w:val="00FE0F14"/>
    <w:rsid w:val="00FE4882"/>
    <w:rsid w:val="00FE6E3B"/>
    <w:rsid w:val="00FF050F"/>
    <w:rsid w:val="00FF0E78"/>
    <w:rsid w:val="00FF23F8"/>
    <w:rsid w:val="00FF2853"/>
    <w:rsid w:val="00FF2A15"/>
    <w:rsid w:val="00FF568E"/>
    <w:rsid w:val="00FF64A9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301C9"/>
  <w15:chartTrackingRefBased/>
  <w15:docId w15:val="{909503EF-AA1B-4C71-8CF4-4914FF82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DF"/>
    <w:pPr>
      <w:spacing w:before="120" w:after="12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C4F2A"/>
    <w:pPr>
      <w:keepNext/>
      <w:keepLines/>
      <w:shd w:val="clear" w:color="auto" w:fill="BDD6EE" w:themeFill="accent5" w:themeFillTint="66"/>
      <w:suppressAutoHyphens/>
      <w:spacing w:before="360" w:after="360"/>
      <w:outlineLvl w:val="0"/>
    </w:pPr>
    <w:rPr>
      <w:rFonts w:eastAsiaTheme="majorEastAsia" w:cstheme="majorBidi"/>
      <w:b/>
      <w:bCs/>
      <w:color w:val="002060"/>
      <w:sz w:val="32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0F6"/>
    <w:pPr>
      <w:keepNext/>
      <w:keepLines/>
      <w:shd w:val="clear" w:color="auto" w:fill="DEEAF6" w:themeFill="accent5" w:themeFillTint="33"/>
      <w:spacing w:before="240" w:after="240"/>
      <w:ind w:left="3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59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4F2A"/>
    <w:rPr>
      <w:rFonts w:ascii="Arial" w:eastAsiaTheme="majorEastAsia" w:hAnsi="Arial" w:cstheme="majorBidi"/>
      <w:b/>
      <w:bCs/>
      <w:color w:val="002060"/>
      <w:sz w:val="32"/>
      <w:szCs w:val="36"/>
      <w:shd w:val="clear" w:color="auto" w:fill="BDD6EE" w:themeFill="accent5" w:themeFillTint="66"/>
    </w:rPr>
  </w:style>
  <w:style w:type="character" w:customStyle="1" w:styleId="Nagwek2Znak">
    <w:name w:val="Nagłówek 2 Znak"/>
    <w:basedOn w:val="Domylnaczcionkaakapitu"/>
    <w:link w:val="Nagwek2"/>
    <w:uiPriority w:val="9"/>
    <w:rsid w:val="00CD70F6"/>
    <w:rPr>
      <w:rFonts w:ascii="Arial" w:eastAsiaTheme="majorEastAsia" w:hAnsi="Arial" w:cstheme="majorBidi"/>
      <w:b/>
      <w:color w:val="002060"/>
      <w:sz w:val="28"/>
      <w:szCs w:val="26"/>
      <w:shd w:val="clear" w:color="auto" w:fill="DEEAF6" w:themeFill="accent5" w:themeFillTint="33"/>
    </w:rPr>
  </w:style>
  <w:style w:type="paragraph" w:styleId="Tekstprzypisudolnego">
    <w:name w:val="footnote text"/>
    <w:aliases w:val="Znak,Podrozdział,Footnote,Podrozdzia3,Tekst przypisu Znak Znak Znak Znak,Tekst przypisu Znak Znak Znak Znak Znak,Tekst przypisu Znak Znak Znak Znak Znak Znak Znak,Tekst przypisu Znak Znak Znak Znak Znak Znak Znak Znak Zn,Fußnote,f"/>
    <w:basedOn w:val="Normalny"/>
    <w:link w:val="TekstprzypisudolnegoZnak"/>
    <w:uiPriority w:val="99"/>
    <w:unhideWhenUsed/>
    <w:qFormat/>
    <w:rsid w:val="008D634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,Podrozdział Znak,Footnote Znak,Podrozdzia3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qFormat/>
    <w:rsid w:val="008D634B"/>
    <w:rPr>
      <w:rFonts w:ascii="Arial" w:hAnsi="Arial"/>
      <w:sz w:val="20"/>
      <w:szCs w:val="20"/>
    </w:rPr>
  </w:style>
  <w:style w:type="character" w:styleId="Odwoanieprzypisudolnego">
    <w:name w:val="footnote reference"/>
    <w:aliases w:val="Footnote Reference Number,Footnote symbol,Odwołanie przypisu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8D634B"/>
    <w:rPr>
      <w:vertAlign w:val="superscript"/>
    </w:rPr>
  </w:style>
  <w:style w:type="table" w:styleId="Tabela-Siatka">
    <w:name w:val="Table Grid"/>
    <w:basedOn w:val="Standardowy"/>
    <w:uiPriority w:val="39"/>
    <w:rsid w:val="00164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470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708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16470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708"/>
    <w:rPr>
      <w:rFonts w:ascii="Arial" w:hAnsi="Arial"/>
      <w:sz w:val="24"/>
    </w:rPr>
  </w:style>
  <w:style w:type="paragraph" w:styleId="Akapitzlist">
    <w:name w:val="List Paragraph"/>
    <w:basedOn w:val="Normalny"/>
    <w:qFormat/>
    <w:rsid w:val="00D5574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055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0559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0559"/>
    <w:rPr>
      <w:vertAlign w:val="superscript"/>
    </w:rPr>
  </w:style>
  <w:style w:type="character" w:customStyle="1" w:styleId="markedcontent">
    <w:name w:val="markedcontent"/>
    <w:basedOn w:val="Domylnaczcionkaakapitu"/>
    <w:rsid w:val="005A0556"/>
  </w:style>
  <w:style w:type="paragraph" w:styleId="Listapunktowana">
    <w:name w:val="List Bullet"/>
    <w:basedOn w:val="Normalny"/>
    <w:uiPriority w:val="99"/>
    <w:unhideWhenUsed/>
    <w:rsid w:val="005A602A"/>
    <w:pPr>
      <w:numPr>
        <w:numId w:val="1"/>
      </w:numPr>
      <w:contextualSpacing/>
    </w:pPr>
  </w:style>
  <w:style w:type="character" w:styleId="Hipercze">
    <w:name w:val="Hyperlink"/>
    <w:basedOn w:val="Domylnaczcionkaakapitu"/>
    <w:uiPriority w:val="99"/>
    <w:unhideWhenUsed/>
    <w:rsid w:val="00EF594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F594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59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586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258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586C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8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86C"/>
    <w:rPr>
      <w:rFonts w:ascii="Arial" w:hAnsi="Arial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6684"/>
    <w:rPr>
      <w:color w:val="605E5C"/>
      <w:shd w:val="clear" w:color="auto" w:fill="E1DFDD"/>
    </w:rPr>
  </w:style>
  <w:style w:type="paragraph" w:customStyle="1" w:styleId="Atekstnumerowanie">
    <w:name w:val="A_tekst numerowanie"/>
    <w:basedOn w:val="Normalny"/>
    <w:link w:val="AtekstnumerowanieZnak"/>
    <w:qFormat/>
    <w:rsid w:val="00EC5E5F"/>
    <w:pPr>
      <w:numPr>
        <w:numId w:val="5"/>
      </w:numPr>
      <w:ind w:left="720"/>
      <w:jc w:val="both"/>
    </w:pPr>
    <w:rPr>
      <w:rFonts w:asciiTheme="minorHAnsi" w:eastAsia="Calibri" w:hAnsiTheme="minorHAnsi" w:cs="Arial"/>
      <w:szCs w:val="24"/>
    </w:rPr>
  </w:style>
  <w:style w:type="character" w:customStyle="1" w:styleId="AtekstnumerowanieZnak">
    <w:name w:val="A_tekst numerowanie Znak"/>
    <w:basedOn w:val="Domylnaczcionkaakapitu"/>
    <w:link w:val="Atekstnumerowanie"/>
    <w:rsid w:val="00EC5E5F"/>
    <w:rPr>
      <w:rFonts w:eastAsia="Calibri" w:cs="Arial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84E9C"/>
    <w:pPr>
      <w:contextualSpacing/>
    </w:pPr>
    <w:rPr>
      <w:rFonts w:eastAsiaTheme="majorEastAsia" w:cstheme="majorBidi"/>
      <w:b/>
      <w:color w:val="002060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4E9C"/>
    <w:rPr>
      <w:rFonts w:ascii="Arial" w:eastAsiaTheme="majorEastAsia" w:hAnsi="Arial" w:cstheme="majorBidi"/>
      <w:b/>
      <w:color w:val="002060"/>
      <w:spacing w:val="-10"/>
      <w:kern w:val="28"/>
      <w:sz w:val="56"/>
      <w:szCs w:val="56"/>
    </w:rPr>
  </w:style>
  <w:style w:type="paragraph" w:styleId="Bezodstpw">
    <w:name w:val="No Spacing"/>
    <w:link w:val="BezodstpwZnak"/>
    <w:uiPriority w:val="1"/>
    <w:qFormat/>
    <w:rsid w:val="007E6E8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E6E8B"/>
    <w:rPr>
      <w:rFonts w:eastAsiaTheme="minorEastAsia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2E7A"/>
    <w:pPr>
      <w:shd w:val="clear" w:color="auto" w:fill="auto"/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65BA7"/>
    <w:pPr>
      <w:tabs>
        <w:tab w:val="right" w:leader="dot" w:pos="9062"/>
      </w:tabs>
      <w:spacing w:after="100"/>
      <w:ind w:left="240"/>
    </w:pPr>
    <w:rPr>
      <w:noProof/>
    </w:rPr>
  </w:style>
  <w:style w:type="paragraph" w:styleId="Spistreci1">
    <w:name w:val="toc 1"/>
    <w:basedOn w:val="Normalny"/>
    <w:next w:val="Normalny"/>
    <w:autoRedefine/>
    <w:uiPriority w:val="39"/>
    <w:unhideWhenUsed/>
    <w:rsid w:val="00BF362E"/>
    <w:pPr>
      <w:tabs>
        <w:tab w:val="right" w:leader="dot" w:pos="9062"/>
      </w:tabs>
      <w:spacing w:after="100"/>
    </w:pPr>
    <w:rPr>
      <w:b/>
      <w:bCs/>
      <w:noProof/>
    </w:rPr>
  </w:style>
  <w:style w:type="table" w:styleId="Tabelasiatki5ciemnaakcent5">
    <w:name w:val="Grid Table 5 Dark Accent 5"/>
    <w:basedOn w:val="Standardowy"/>
    <w:uiPriority w:val="50"/>
    <w:rsid w:val="009E31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Podtytu">
    <w:name w:val="Subtitle"/>
    <w:basedOn w:val="Normalny"/>
    <w:next w:val="Normalny"/>
    <w:link w:val="PodtytuZnak"/>
    <w:qFormat/>
    <w:rsid w:val="00984E9C"/>
    <w:pPr>
      <w:numPr>
        <w:ilvl w:val="1"/>
      </w:numPr>
      <w:spacing w:before="840"/>
    </w:pPr>
    <w:rPr>
      <w:rFonts w:eastAsiaTheme="minorEastAsia"/>
      <w:b/>
      <w:color w:val="002060"/>
      <w:spacing w:val="15"/>
      <w:sz w:val="56"/>
    </w:rPr>
  </w:style>
  <w:style w:type="character" w:customStyle="1" w:styleId="PodtytuZnak">
    <w:name w:val="Podtytuł Znak"/>
    <w:basedOn w:val="Domylnaczcionkaakapitu"/>
    <w:link w:val="Podtytu"/>
    <w:rsid w:val="00984E9C"/>
    <w:rPr>
      <w:rFonts w:ascii="Arial" w:eastAsiaTheme="minorEastAsia" w:hAnsi="Arial"/>
      <w:b/>
      <w:color w:val="002060"/>
      <w:spacing w:val="15"/>
      <w:sz w:val="56"/>
    </w:rPr>
  </w:style>
  <w:style w:type="character" w:styleId="Wyrnienieintensywne">
    <w:name w:val="Intense Emphasis"/>
    <w:basedOn w:val="Domylnaczcionkaakapitu"/>
    <w:uiPriority w:val="21"/>
    <w:qFormat/>
    <w:rsid w:val="00DC186F"/>
    <w:rPr>
      <w:rFonts w:ascii="Arial" w:hAnsi="Arial"/>
      <w:b/>
      <w:iCs/>
      <w:color w:val="002060"/>
      <w:sz w:val="24"/>
    </w:rPr>
  </w:style>
  <w:style w:type="character" w:styleId="Wyrnieniedelikatne">
    <w:name w:val="Subtle Emphasis"/>
    <w:basedOn w:val="Domylnaczcionkaakapitu"/>
    <w:uiPriority w:val="19"/>
    <w:qFormat/>
    <w:rsid w:val="00AE16C5"/>
    <w:rPr>
      <w:i/>
      <w:iCs/>
      <w:color w:val="404040" w:themeColor="text1" w:themeTint="BF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B6534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245C59"/>
    <w:pPr>
      <w:spacing w:after="0"/>
    </w:pPr>
  </w:style>
  <w:style w:type="paragraph" w:styleId="NormalnyWeb">
    <w:name w:val="Normal (Web)"/>
    <w:basedOn w:val="Normalny"/>
    <w:uiPriority w:val="99"/>
    <w:semiHidden/>
    <w:unhideWhenUsed/>
    <w:rsid w:val="00927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9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7E41CA"/>
    <w:pPr>
      <w:spacing w:after="0" w:line="240" w:lineRule="auto"/>
      <w:jc w:val="both"/>
    </w:pPr>
    <w:rPr>
      <w:rFonts w:ascii="Calibri" w:eastAsia="Calibri" w:hAnsi="Calibri" w:cs="Calibri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odstawowy">
    <w:name w:val="Body Text"/>
    <w:basedOn w:val="Normalny"/>
    <w:link w:val="TekstpodstawowyZnak"/>
    <w:rsid w:val="00A257D1"/>
    <w:pPr>
      <w:tabs>
        <w:tab w:val="left" w:pos="-720"/>
      </w:tabs>
      <w:spacing w:before="0" w:after="0" w:line="240" w:lineRule="auto"/>
      <w:jc w:val="both"/>
    </w:pPr>
    <w:rPr>
      <w:rFonts w:ascii="Verdana" w:eastAsia="Times New Roman" w:hAnsi="Verdana" w:cs="Times New Roman"/>
      <w:sz w:val="16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257D1"/>
    <w:rPr>
      <w:rFonts w:ascii="Verdana" w:eastAsia="Times New Roman" w:hAnsi="Verdana" w:cs="Times New Roman"/>
      <w:sz w:val="16"/>
      <w:szCs w:val="20"/>
      <w:lang w:val="en-US" w:eastAsia="pl-PL"/>
    </w:rPr>
  </w:style>
  <w:style w:type="paragraph" w:styleId="Tekstpodstawowy2">
    <w:name w:val="Body Text 2"/>
    <w:basedOn w:val="Normalny"/>
    <w:link w:val="Tekstpodstawowy2Znak"/>
    <w:rsid w:val="00A257D1"/>
    <w:pPr>
      <w:spacing w:before="0" w:line="48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257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A257D1"/>
  </w:style>
  <w:style w:type="character" w:customStyle="1" w:styleId="textnode6">
    <w:name w:val="textnode6"/>
    <w:rsid w:val="00A257D1"/>
  </w:style>
  <w:style w:type="character" w:customStyle="1" w:styleId="textnode">
    <w:name w:val="textnode"/>
    <w:rsid w:val="00A257D1"/>
  </w:style>
  <w:style w:type="character" w:customStyle="1" w:styleId="oznaczenie">
    <w:name w:val="oznaczenie"/>
    <w:rsid w:val="00A257D1"/>
  </w:style>
  <w:style w:type="paragraph" w:customStyle="1" w:styleId="WYKRESY">
    <w:name w:val="WYKRESY"/>
    <w:aliases w:val="TABELE I INNE"/>
    <w:basedOn w:val="Normalny"/>
    <w:link w:val="WYKRESYZnak"/>
    <w:qFormat/>
    <w:rsid w:val="003A269B"/>
    <w:pPr>
      <w:keepNext/>
      <w:pBdr>
        <w:top w:val="nil"/>
        <w:left w:val="nil"/>
        <w:bottom w:val="nil"/>
        <w:right w:val="nil"/>
        <w:between w:val="nil"/>
      </w:pBdr>
      <w:spacing w:before="0" w:line="240" w:lineRule="auto"/>
      <w:jc w:val="both"/>
    </w:pPr>
    <w:rPr>
      <w:rFonts w:ascii="Calibri" w:eastAsia="Calibri" w:hAnsi="Calibri" w:cs="Calibri"/>
      <w:i/>
      <w:color w:val="002060"/>
      <w:sz w:val="22"/>
      <w:szCs w:val="18"/>
      <w:lang w:eastAsia="pl-PL"/>
    </w:rPr>
  </w:style>
  <w:style w:type="character" w:customStyle="1" w:styleId="WYKRESYZnak">
    <w:name w:val="WYKRESY Znak"/>
    <w:aliases w:val="TABELE I INNE Znak"/>
    <w:basedOn w:val="Domylnaczcionkaakapitu"/>
    <w:link w:val="WYKRESY"/>
    <w:rsid w:val="003A269B"/>
    <w:rPr>
      <w:rFonts w:ascii="Calibri" w:eastAsia="Calibri" w:hAnsi="Calibri" w:cs="Calibri"/>
      <w:i/>
      <w:color w:val="002060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rsid w:val="00C77060"/>
    <w:pPr>
      <w:spacing w:before="0" w:line="480" w:lineRule="auto"/>
      <w:ind w:left="283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770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41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8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2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8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4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4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3674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457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7744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893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444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064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4887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chart" Target="charts/chart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image" Target="media/image3.sv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hart" Target="charts/chart6.xml"/><Relationship Id="rId22" Type="http://schemas.openxmlformats.org/officeDocument/2006/relationships/image" Target="media/image5.sv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tat.gov.pl/obszary-tematyczne/edukacja/edukacja/szkoly-wyzsze-i-ich-finanse-w-2018-roku,2,15.html" TargetMode="External"/><Relationship Id="rId2" Type="http://schemas.openxmlformats.org/officeDocument/2006/relationships/hyperlink" Target="https://rcpslodz.pl/images/Pobieranie/2020/2020-09-17-ocena-zasobow-pomocy-spolecznej-mt/2020-09-17-ocena-zasobow-pomocy-spolecznej-mt.pdf" TargetMode="External"/><Relationship Id="rId1" Type="http://schemas.openxmlformats.org/officeDocument/2006/relationships/hyperlink" Target="https://lodz.stat.gov.pl/dane-o-wojewodztwie-lodzkim" TargetMode="External"/><Relationship Id="rId6" Type="http://schemas.openxmlformats.org/officeDocument/2006/relationships/hyperlink" Target="https://niepelnosprawni.gov.pl/p,84,dane-dotyczace-zakladow-pracy-chronionej" TargetMode="External"/><Relationship Id="rId5" Type="http://schemas.openxmlformats.org/officeDocument/2006/relationships/hyperlink" Target="https://wuplodz.praca.gov.pl/documents/58203/4894876/Rynek%20Pracy%20w%20woj.%20%C5%82%C3%B3dzkim%20w%202020%20roku.pdf/a39928cf-3a23-43e6-8a08-f1ee26b67b54?t=1625571948237" TargetMode="External"/><Relationship Id="rId4" Type="http://schemas.openxmlformats.org/officeDocument/2006/relationships/hyperlink" Target="https://stat.gov.pl/obszary-tematyczne/edukacja/edukacja/szkolnictwo-wyzsze-i-jego-finanse-w-2019-roku,2,16.htm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pej\Desktop\RCPS_2021\Zestawienie_RCPS_Prpgram%20wyr&#243;wnywania%20szan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dyta%20Poteralska\Desktop\ZPCH%20na%20str%20II%202020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pej\Downloads\Dane%20do%20wykresu_OzN__powiaty_&#322;&#243;dzkie_2019%20a%202012%20(1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pej\Desktop\RCPS_2021\STATYSTYKI\Zestawienie_RCPS_Program%20wyr&#243;wnywania%20szans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pej\Desktop\RCPS_2021\STATYSTYKI\Zestawienie_RCPS_Program%20wyr&#243;wnywania%20szans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pej\Desktop\RCPS_2021\STATYSTYKI\Zestawienie_RCPS_Program%20wyr&#243;wnywania%20szans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pej\Desktop\RCPS_2021\STATYSTYKI\Zestawienie_RCPS_Program%20wyr&#243;wnywania%20szan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pej\Downloads\Kopia%20Kwartalne-dane-z-bael-dla-wojewodztw-za-lata-2007-2020%20IV%20kw%20woj.xls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pej\Desktop\RCPS_2021\STATYSTYKI\Zestawienie_RCPS_Program%20wyr&#243;wnywania%20szan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pej\Downloads\Kopia%20Kwartalne-dane-z-bael-dla-wojewodztw-za-lata-2007-2020%20IV%20kw%20woj.xls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rok 2020</c:v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Arkusz3!$A$3:$A$26</c:f>
              <c:strCache>
                <c:ptCount val="24"/>
                <c:pt idx="0">
                  <c:v>m. Piotrków Tryb.</c:v>
                </c:pt>
                <c:pt idx="1">
                  <c:v>zduńskowolski</c:v>
                </c:pt>
                <c:pt idx="2">
                  <c:v>m. Skierniewice</c:v>
                </c:pt>
                <c:pt idx="3">
                  <c:v>m. Łódź</c:v>
                </c:pt>
                <c:pt idx="4">
                  <c:v>tomaszowski</c:v>
                </c:pt>
                <c:pt idx="5">
                  <c:v>kutnowski</c:v>
                </c:pt>
                <c:pt idx="6">
                  <c:v>poddębicki</c:v>
                </c:pt>
                <c:pt idx="7">
                  <c:v>pabianicki</c:v>
                </c:pt>
                <c:pt idx="8">
                  <c:v>łaski</c:v>
                </c:pt>
                <c:pt idx="9">
                  <c:v>rawski</c:v>
                </c:pt>
                <c:pt idx="10">
                  <c:v>sieradzki</c:v>
                </c:pt>
                <c:pt idx="11">
                  <c:v>brzeziński</c:v>
                </c:pt>
                <c:pt idx="12">
                  <c:v>wieluński</c:v>
                </c:pt>
                <c:pt idx="13">
                  <c:v>łowicki</c:v>
                </c:pt>
                <c:pt idx="14">
                  <c:v>radomszczański</c:v>
                </c:pt>
                <c:pt idx="15">
                  <c:v>skierniewicki</c:v>
                </c:pt>
                <c:pt idx="16">
                  <c:v>łódzki wschodni</c:v>
                </c:pt>
                <c:pt idx="17">
                  <c:v>zgierski</c:v>
                </c:pt>
                <c:pt idx="18">
                  <c:v>bełchatowski</c:v>
                </c:pt>
                <c:pt idx="19">
                  <c:v>wieruszowski</c:v>
                </c:pt>
                <c:pt idx="20">
                  <c:v>piotrkowski</c:v>
                </c:pt>
                <c:pt idx="21">
                  <c:v>opoczyński</c:v>
                </c:pt>
                <c:pt idx="22">
                  <c:v>łęczycki</c:v>
                </c:pt>
                <c:pt idx="23">
                  <c:v>pajęczański</c:v>
                </c:pt>
              </c:strCache>
            </c:strRef>
          </c:cat>
          <c:val>
            <c:numRef>
              <c:f>Arkusz3!$B$3:$B$26</c:f>
              <c:numCache>
                <c:formatCode>General</c:formatCode>
                <c:ptCount val="24"/>
                <c:pt idx="0">
                  <c:v>12.8</c:v>
                </c:pt>
                <c:pt idx="1">
                  <c:v>12</c:v>
                </c:pt>
                <c:pt idx="2">
                  <c:v>11.7</c:v>
                </c:pt>
                <c:pt idx="3">
                  <c:v>11</c:v>
                </c:pt>
                <c:pt idx="4">
                  <c:v>9.6</c:v>
                </c:pt>
                <c:pt idx="5">
                  <c:v>9.1</c:v>
                </c:pt>
                <c:pt idx="6">
                  <c:v>8.5</c:v>
                </c:pt>
                <c:pt idx="7">
                  <c:v>8.1</c:v>
                </c:pt>
                <c:pt idx="8">
                  <c:v>7.7</c:v>
                </c:pt>
                <c:pt idx="9">
                  <c:v>7.5</c:v>
                </c:pt>
                <c:pt idx="10">
                  <c:v>7.4</c:v>
                </c:pt>
                <c:pt idx="11">
                  <c:v>7.3</c:v>
                </c:pt>
                <c:pt idx="12">
                  <c:v>7.2</c:v>
                </c:pt>
                <c:pt idx="13">
                  <c:v>7</c:v>
                </c:pt>
                <c:pt idx="14">
                  <c:v>6.9</c:v>
                </c:pt>
                <c:pt idx="15">
                  <c:v>6.9</c:v>
                </c:pt>
                <c:pt idx="16">
                  <c:v>6.4</c:v>
                </c:pt>
                <c:pt idx="17">
                  <c:v>6.4</c:v>
                </c:pt>
                <c:pt idx="18">
                  <c:v>6.1</c:v>
                </c:pt>
                <c:pt idx="19">
                  <c:v>6</c:v>
                </c:pt>
                <c:pt idx="20">
                  <c:v>5.9</c:v>
                </c:pt>
                <c:pt idx="21">
                  <c:v>5.3</c:v>
                </c:pt>
                <c:pt idx="22">
                  <c:v>5</c:v>
                </c:pt>
                <c:pt idx="2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2B-4ADB-B897-DA7AF84193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5562416"/>
        <c:axId val="1801009792"/>
      </c:barChart>
      <c:lineChart>
        <c:grouping val="standard"/>
        <c:varyColors val="0"/>
        <c:ser>
          <c:idx val="1"/>
          <c:order val="1"/>
          <c:tx>
            <c:v>rok 2012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Arkusz3!$A$3:$A$26</c:f>
              <c:strCache>
                <c:ptCount val="24"/>
                <c:pt idx="0">
                  <c:v>m. Piotrków Tryb.</c:v>
                </c:pt>
                <c:pt idx="1">
                  <c:v>zduńskowolski</c:v>
                </c:pt>
                <c:pt idx="2">
                  <c:v>m. Skierniewice</c:v>
                </c:pt>
                <c:pt idx="3">
                  <c:v>m. Łódź</c:v>
                </c:pt>
                <c:pt idx="4">
                  <c:v>tomaszowski</c:v>
                </c:pt>
                <c:pt idx="5">
                  <c:v>kutnowski</c:v>
                </c:pt>
                <c:pt idx="6">
                  <c:v>poddębicki</c:v>
                </c:pt>
                <c:pt idx="7">
                  <c:v>pabianicki</c:v>
                </c:pt>
                <c:pt idx="8">
                  <c:v>łaski</c:v>
                </c:pt>
                <c:pt idx="9">
                  <c:v>rawski</c:v>
                </c:pt>
                <c:pt idx="10">
                  <c:v>sieradzki</c:v>
                </c:pt>
                <c:pt idx="11">
                  <c:v>brzeziński</c:v>
                </c:pt>
                <c:pt idx="12">
                  <c:v>wieluński</c:v>
                </c:pt>
                <c:pt idx="13">
                  <c:v>łowicki</c:v>
                </c:pt>
                <c:pt idx="14">
                  <c:v>radomszczański</c:v>
                </c:pt>
                <c:pt idx="15">
                  <c:v>skierniewicki</c:v>
                </c:pt>
                <c:pt idx="16">
                  <c:v>łódzki wschodni</c:v>
                </c:pt>
                <c:pt idx="17">
                  <c:v>zgierski</c:v>
                </c:pt>
                <c:pt idx="18">
                  <c:v>bełchatowski</c:v>
                </c:pt>
                <c:pt idx="19">
                  <c:v>wieruszowski</c:v>
                </c:pt>
                <c:pt idx="20">
                  <c:v>piotrkowski</c:v>
                </c:pt>
                <c:pt idx="21">
                  <c:v>opoczyński</c:v>
                </c:pt>
                <c:pt idx="22">
                  <c:v>łęczycki</c:v>
                </c:pt>
                <c:pt idx="23">
                  <c:v>pajęczański</c:v>
                </c:pt>
              </c:strCache>
            </c:strRef>
          </c:cat>
          <c:val>
            <c:numRef>
              <c:f>Arkusz3!$C$3:$C$26</c:f>
              <c:numCache>
                <c:formatCode>General</c:formatCode>
                <c:ptCount val="24"/>
                <c:pt idx="0">
                  <c:v>11.8</c:v>
                </c:pt>
                <c:pt idx="1">
                  <c:v>17.100000000000001</c:v>
                </c:pt>
                <c:pt idx="2">
                  <c:v>13.8</c:v>
                </c:pt>
                <c:pt idx="3">
                  <c:v>10.199999999999999</c:v>
                </c:pt>
                <c:pt idx="4">
                  <c:v>12.4</c:v>
                </c:pt>
                <c:pt idx="5">
                  <c:v>10.5</c:v>
                </c:pt>
                <c:pt idx="6">
                  <c:v>14</c:v>
                </c:pt>
                <c:pt idx="7">
                  <c:v>10.199999999999999</c:v>
                </c:pt>
                <c:pt idx="8">
                  <c:v>13.2</c:v>
                </c:pt>
                <c:pt idx="9">
                  <c:v>14</c:v>
                </c:pt>
                <c:pt idx="10">
                  <c:v>15.5</c:v>
                </c:pt>
                <c:pt idx="11">
                  <c:v>12.6</c:v>
                </c:pt>
                <c:pt idx="12">
                  <c:v>11.4</c:v>
                </c:pt>
                <c:pt idx="13">
                  <c:v>11</c:v>
                </c:pt>
                <c:pt idx="14">
                  <c:v>10.4</c:v>
                </c:pt>
                <c:pt idx="15">
                  <c:v>15.3</c:v>
                </c:pt>
                <c:pt idx="16">
                  <c:v>9.3000000000000007</c:v>
                </c:pt>
                <c:pt idx="17">
                  <c:v>9.1999999999999993</c:v>
                </c:pt>
                <c:pt idx="18">
                  <c:v>7.7</c:v>
                </c:pt>
                <c:pt idx="19">
                  <c:v>9.1999999999999993</c:v>
                </c:pt>
                <c:pt idx="20">
                  <c:v>9.4</c:v>
                </c:pt>
                <c:pt idx="21">
                  <c:v>8.4</c:v>
                </c:pt>
                <c:pt idx="22">
                  <c:v>9.8000000000000007</c:v>
                </c:pt>
                <c:pt idx="23">
                  <c:v>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32B-4ADB-B897-DA7AF84193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75562416"/>
        <c:axId val="1801009792"/>
      </c:lineChart>
      <c:catAx>
        <c:axId val="107556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01009792"/>
        <c:crosses val="autoZero"/>
        <c:auto val="1"/>
        <c:lblAlgn val="ctr"/>
        <c:lblOffset val="100"/>
        <c:noMultiLvlLbl val="0"/>
      </c:catAx>
      <c:valAx>
        <c:axId val="1801009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rgbClr val="00206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100">
                    <a:solidFill>
                      <a:srgbClr val="00206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Odsetek O</a:t>
                </a:r>
                <a:r>
                  <a:rPr lang="pl-PL" sz="1100">
                    <a:solidFill>
                      <a:srgbClr val="00206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</a:t>
                </a:r>
                <a:r>
                  <a:rPr lang="pl-PL" sz="1100" baseline="0">
                    <a:solidFill>
                      <a:srgbClr val="00206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w powiecie</a:t>
                </a:r>
                <a:endParaRPr lang="en-US" sz="1100">
                  <a:solidFill>
                    <a:srgbClr val="002060"/>
                  </a:solidFill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1.9392372333548805E-2"/>
              <c:y val="0.245105030475841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rgbClr val="00206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75562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67609604355024E-2"/>
          <c:y val="3.9711191335740074E-2"/>
          <c:w val="0.91705585412934498"/>
          <c:h val="0.4455998156707011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Tab.2!$K$46</c:f>
              <c:strCache>
                <c:ptCount val="1"/>
                <c:pt idx="0">
                  <c:v>Na 1 tys. prac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Tab.2!$J$47:$J$62</c:f>
              <c:strCache>
                <c:ptCount val="16"/>
                <c:pt idx="0">
                  <c:v>Podkarpackie</c:v>
                </c:pt>
                <c:pt idx="1">
                  <c:v>Dolnośląskie</c:v>
                </c:pt>
                <c:pt idx="2">
                  <c:v>Lubuskie</c:v>
                </c:pt>
                <c:pt idx="3">
                  <c:v>Pomorskie</c:v>
                </c:pt>
                <c:pt idx="4">
                  <c:v>Mazowieckie</c:v>
                </c:pt>
                <c:pt idx="5">
                  <c:v>Łódzkie</c:v>
                </c:pt>
                <c:pt idx="6">
                  <c:v>Śląskie</c:v>
                </c:pt>
                <c:pt idx="7">
                  <c:v>Wielkopolskie </c:v>
                </c:pt>
                <c:pt idx="8">
                  <c:v>Warmińsko-mazurskie</c:v>
                </c:pt>
                <c:pt idx="9">
                  <c:v>Kujawsko-pomorskie</c:v>
                </c:pt>
                <c:pt idx="10">
                  <c:v>Świętokrzyskie</c:v>
                </c:pt>
                <c:pt idx="11">
                  <c:v>Małopolskie</c:v>
                </c:pt>
                <c:pt idx="12">
                  <c:v>Opolskie</c:v>
                </c:pt>
                <c:pt idx="13">
                  <c:v>Lubelskie</c:v>
                </c:pt>
                <c:pt idx="14">
                  <c:v>Podlaskie</c:v>
                </c:pt>
                <c:pt idx="15">
                  <c:v>Zachodniopomorskie</c:v>
                </c:pt>
              </c:strCache>
            </c:strRef>
          </c:cat>
          <c:val>
            <c:numRef>
              <c:f>Tab.2!$K$47:$K$62</c:f>
              <c:numCache>
                <c:formatCode>0</c:formatCode>
                <c:ptCount val="16"/>
                <c:pt idx="0">
                  <c:v>11.249831541218638</c:v>
                </c:pt>
                <c:pt idx="1">
                  <c:v>9.8395235434956074</c:v>
                </c:pt>
                <c:pt idx="2">
                  <c:v>9.6722429245283017</c:v>
                </c:pt>
                <c:pt idx="3">
                  <c:v>7.5290820312499989</c:v>
                </c:pt>
                <c:pt idx="4">
                  <c:v>6.9698972310126566</c:v>
                </c:pt>
                <c:pt idx="5">
                  <c:v>6.6161251133272891</c:v>
                </c:pt>
                <c:pt idx="6">
                  <c:v>6.0499667930660896</c:v>
                </c:pt>
                <c:pt idx="7">
                  <c:v>5.7734981036662454</c:v>
                </c:pt>
                <c:pt idx="8">
                  <c:v>5.7506743362831854</c:v>
                </c:pt>
                <c:pt idx="9">
                  <c:v>5.626844827586206</c:v>
                </c:pt>
                <c:pt idx="10">
                  <c:v>4.7131297709923672</c:v>
                </c:pt>
                <c:pt idx="11">
                  <c:v>4.4939479452054796</c:v>
                </c:pt>
                <c:pt idx="12">
                  <c:v>3.9719845360824744</c:v>
                </c:pt>
                <c:pt idx="13">
                  <c:v>1.4880116279069768</c:v>
                </c:pt>
                <c:pt idx="14">
                  <c:v>1.4310977130977132</c:v>
                </c:pt>
                <c:pt idx="15">
                  <c:v>0.83045977011494254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9D-4CA8-90B0-0E0F376551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41340160"/>
        <c:axId val="141342512"/>
      </c:barChart>
      <c:catAx>
        <c:axId val="141340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1342512"/>
        <c:crosses val="autoZero"/>
        <c:auto val="1"/>
        <c:lblAlgn val="ctr"/>
        <c:lblOffset val="100"/>
        <c:noMultiLvlLbl val="0"/>
      </c:catAx>
      <c:valAx>
        <c:axId val="141342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1340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v>w wieku 0-14 lat</c:v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cat>
            <c:strRef>
              <c:f>Arkusz3!$A$2:$A$25</c:f>
              <c:strCache>
                <c:ptCount val="24"/>
                <c:pt idx="0">
                  <c:v>m.Piotrków Tryb.</c:v>
                </c:pt>
                <c:pt idx="1">
                  <c:v>zduńskowolski</c:v>
                </c:pt>
                <c:pt idx="2">
                  <c:v>m.Skierniewice</c:v>
                </c:pt>
                <c:pt idx="3">
                  <c:v>m.Łódź</c:v>
                </c:pt>
                <c:pt idx="4">
                  <c:v>tomaszowski</c:v>
                </c:pt>
                <c:pt idx="5">
                  <c:v>kutnowski</c:v>
                </c:pt>
                <c:pt idx="6">
                  <c:v>poddębicki</c:v>
                </c:pt>
                <c:pt idx="7">
                  <c:v>pabianicki</c:v>
                </c:pt>
                <c:pt idx="8">
                  <c:v>łaski</c:v>
                </c:pt>
                <c:pt idx="9">
                  <c:v>rawski</c:v>
                </c:pt>
                <c:pt idx="10">
                  <c:v>sieradzki</c:v>
                </c:pt>
                <c:pt idx="11">
                  <c:v>brzeziński</c:v>
                </c:pt>
                <c:pt idx="12">
                  <c:v>wieluński</c:v>
                </c:pt>
                <c:pt idx="13">
                  <c:v>łowicki</c:v>
                </c:pt>
                <c:pt idx="14">
                  <c:v>skierniewicki</c:v>
                </c:pt>
                <c:pt idx="15">
                  <c:v>radomszczański</c:v>
                </c:pt>
                <c:pt idx="16">
                  <c:v>łódzki wschodni</c:v>
                </c:pt>
                <c:pt idx="17">
                  <c:v>zgierski</c:v>
                </c:pt>
                <c:pt idx="18">
                  <c:v>bełchatowski</c:v>
                </c:pt>
                <c:pt idx="19">
                  <c:v>wieruszowski</c:v>
                </c:pt>
                <c:pt idx="20">
                  <c:v>piotrkowski</c:v>
                </c:pt>
                <c:pt idx="21">
                  <c:v>łęczycki</c:v>
                </c:pt>
                <c:pt idx="22">
                  <c:v>opoczyński</c:v>
                </c:pt>
                <c:pt idx="23">
                  <c:v>pajęczański</c:v>
                </c:pt>
              </c:strCache>
            </c:strRef>
          </c:cat>
          <c:val>
            <c:numRef>
              <c:f>Arkusz3!$B$2:$B$25</c:f>
              <c:numCache>
                <c:formatCode>#,##0.00</c:formatCode>
                <c:ptCount val="24"/>
                <c:pt idx="0">
                  <c:v>2.29</c:v>
                </c:pt>
                <c:pt idx="1">
                  <c:v>2.2599999999999998</c:v>
                </c:pt>
                <c:pt idx="2">
                  <c:v>2.2000000000000002</c:v>
                </c:pt>
                <c:pt idx="3">
                  <c:v>2.21</c:v>
                </c:pt>
                <c:pt idx="4">
                  <c:v>2.2599999999999998</c:v>
                </c:pt>
                <c:pt idx="5">
                  <c:v>2.23</c:v>
                </c:pt>
                <c:pt idx="6">
                  <c:v>2.21</c:v>
                </c:pt>
                <c:pt idx="7">
                  <c:v>2.1800000000000002</c:v>
                </c:pt>
                <c:pt idx="8">
                  <c:v>2.2200000000000002</c:v>
                </c:pt>
                <c:pt idx="9">
                  <c:v>2.2400000000000002</c:v>
                </c:pt>
                <c:pt idx="10">
                  <c:v>2.2400000000000002</c:v>
                </c:pt>
                <c:pt idx="11">
                  <c:v>2.19</c:v>
                </c:pt>
                <c:pt idx="12">
                  <c:v>2.27</c:v>
                </c:pt>
                <c:pt idx="13">
                  <c:v>2.25</c:v>
                </c:pt>
                <c:pt idx="14">
                  <c:v>2.2200000000000002</c:v>
                </c:pt>
                <c:pt idx="15">
                  <c:v>2.2599999999999998</c:v>
                </c:pt>
                <c:pt idx="16">
                  <c:v>2.19</c:v>
                </c:pt>
                <c:pt idx="17">
                  <c:v>2.2000000000000002</c:v>
                </c:pt>
                <c:pt idx="18">
                  <c:v>2.19</c:v>
                </c:pt>
                <c:pt idx="19">
                  <c:v>2.25</c:v>
                </c:pt>
                <c:pt idx="20">
                  <c:v>2.21</c:v>
                </c:pt>
                <c:pt idx="21">
                  <c:v>2.25</c:v>
                </c:pt>
                <c:pt idx="22">
                  <c:v>2.25</c:v>
                </c:pt>
                <c:pt idx="23">
                  <c:v>2.2599999999999998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64-4740-BB4C-4C04FFFB908A}"/>
            </c:ext>
          </c:extLst>
        </c:ser>
        <c:ser>
          <c:idx val="1"/>
          <c:order val="1"/>
          <c:tx>
            <c:v>w wieku 15 lat i więcej</c:v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Arkusz3!$A$2:$A$25</c:f>
              <c:strCache>
                <c:ptCount val="24"/>
                <c:pt idx="0">
                  <c:v>m.Piotrków Tryb.</c:v>
                </c:pt>
                <c:pt idx="1">
                  <c:v>zduńskowolski</c:v>
                </c:pt>
                <c:pt idx="2">
                  <c:v>m.Skierniewice</c:v>
                </c:pt>
                <c:pt idx="3">
                  <c:v>m.Łódź</c:v>
                </c:pt>
                <c:pt idx="4">
                  <c:v>tomaszowski</c:v>
                </c:pt>
                <c:pt idx="5">
                  <c:v>kutnowski</c:v>
                </c:pt>
                <c:pt idx="6">
                  <c:v>poddębicki</c:v>
                </c:pt>
                <c:pt idx="7">
                  <c:v>pabianicki</c:v>
                </c:pt>
                <c:pt idx="8">
                  <c:v>łaski</c:v>
                </c:pt>
                <c:pt idx="9">
                  <c:v>rawski</c:v>
                </c:pt>
                <c:pt idx="10">
                  <c:v>sieradzki</c:v>
                </c:pt>
                <c:pt idx="11">
                  <c:v>brzeziński</c:v>
                </c:pt>
                <c:pt idx="12">
                  <c:v>wieluński</c:v>
                </c:pt>
                <c:pt idx="13">
                  <c:v>łowicki</c:v>
                </c:pt>
                <c:pt idx="14">
                  <c:v>skierniewicki</c:v>
                </c:pt>
                <c:pt idx="15">
                  <c:v>radomszczański</c:v>
                </c:pt>
                <c:pt idx="16">
                  <c:v>łódzki wschodni</c:v>
                </c:pt>
                <c:pt idx="17">
                  <c:v>zgierski</c:v>
                </c:pt>
                <c:pt idx="18">
                  <c:v>bełchatowski</c:v>
                </c:pt>
                <c:pt idx="19">
                  <c:v>wieruszowski</c:v>
                </c:pt>
                <c:pt idx="20">
                  <c:v>piotrkowski</c:v>
                </c:pt>
                <c:pt idx="21">
                  <c:v>łęczycki</c:v>
                </c:pt>
                <c:pt idx="22">
                  <c:v>opoczyński</c:v>
                </c:pt>
                <c:pt idx="23">
                  <c:v>pajęczański</c:v>
                </c:pt>
              </c:strCache>
            </c:strRef>
          </c:cat>
          <c:val>
            <c:numRef>
              <c:f>Arkusz3!$C$2:$C$25</c:f>
              <c:numCache>
                <c:formatCode>#,##0.00</c:formatCode>
                <c:ptCount val="24"/>
                <c:pt idx="0">
                  <c:v>14.63</c:v>
                </c:pt>
                <c:pt idx="1">
                  <c:v>13.68</c:v>
                </c:pt>
                <c:pt idx="2">
                  <c:v>13.42</c:v>
                </c:pt>
                <c:pt idx="3">
                  <c:v>12.31</c:v>
                </c:pt>
                <c:pt idx="4">
                  <c:v>10.94</c:v>
                </c:pt>
                <c:pt idx="5">
                  <c:v>10.1</c:v>
                </c:pt>
                <c:pt idx="6">
                  <c:v>9.6300000000000008</c:v>
                </c:pt>
                <c:pt idx="7">
                  <c:v>9.1199999999999992</c:v>
                </c:pt>
                <c:pt idx="8">
                  <c:v>8.64</c:v>
                </c:pt>
                <c:pt idx="9">
                  <c:v>8.51</c:v>
                </c:pt>
                <c:pt idx="10">
                  <c:v>8.31</c:v>
                </c:pt>
                <c:pt idx="11">
                  <c:v>8.2100000000000009</c:v>
                </c:pt>
                <c:pt idx="12">
                  <c:v>8.02</c:v>
                </c:pt>
                <c:pt idx="13">
                  <c:v>7.78</c:v>
                </c:pt>
                <c:pt idx="14">
                  <c:v>7.77</c:v>
                </c:pt>
                <c:pt idx="15">
                  <c:v>7.61</c:v>
                </c:pt>
                <c:pt idx="16">
                  <c:v>7.18</c:v>
                </c:pt>
                <c:pt idx="17">
                  <c:v>7.1</c:v>
                </c:pt>
                <c:pt idx="18">
                  <c:v>6.79</c:v>
                </c:pt>
                <c:pt idx="19">
                  <c:v>6.66</c:v>
                </c:pt>
                <c:pt idx="20">
                  <c:v>6.59</c:v>
                </c:pt>
                <c:pt idx="21">
                  <c:v>6.2</c:v>
                </c:pt>
                <c:pt idx="22">
                  <c:v>5.83</c:v>
                </c:pt>
                <c:pt idx="23">
                  <c:v>4.84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64-4740-BB4C-4C04FFFB90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51516672"/>
        <c:axId val="2051496704"/>
        <c:axId val="124443648"/>
      </c:bar3DChart>
      <c:catAx>
        <c:axId val="2051516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2051496704"/>
        <c:crosses val="autoZero"/>
        <c:auto val="1"/>
        <c:lblAlgn val="ctr"/>
        <c:lblOffset val="100"/>
        <c:noMultiLvlLbl val="0"/>
      </c:catAx>
      <c:valAx>
        <c:axId val="205149670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rgbClr val="00206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l-PL" sz="1100">
                    <a:solidFill>
                      <a:srgbClr val="00206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Odsetek ON w powiecie</a:t>
                </a:r>
              </a:p>
            </c:rich>
          </c:tx>
          <c:layout>
            <c:manualLayout>
              <c:xMode val="edge"/>
              <c:yMode val="edge"/>
              <c:x val="1.3421578636500541E-2"/>
              <c:y val="0.1700591247750082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rgbClr val="00206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2051516672"/>
        <c:crosses val="autoZero"/>
        <c:crossBetween val="between"/>
      </c:valAx>
      <c:serAx>
        <c:axId val="124443648"/>
        <c:scaling>
          <c:orientation val="minMax"/>
        </c:scaling>
        <c:delete val="1"/>
        <c:axPos val="b"/>
        <c:majorTickMark val="none"/>
        <c:minorTickMark val="none"/>
        <c:tickLblPos val="nextTo"/>
        <c:crossAx val="2051496704"/>
        <c:crosses val="autoZero"/>
      </c:ser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986837524594075"/>
          <c:y val="0.8435218527620354"/>
          <c:w val="0.54423726095340919"/>
          <c:h val="5.45673192124869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rgbClr val="00206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881984859307489E-2"/>
          <c:y val="0"/>
          <c:w val="0.92835134641079975"/>
          <c:h val="0.84633673307615076"/>
        </c:manualLayout>
      </c:layout>
      <c:barChart>
        <c:barDir val="bar"/>
        <c:grouping val="stacked"/>
        <c:varyColors val="0"/>
        <c:ser>
          <c:idx val="0"/>
          <c:order val="0"/>
          <c:tx>
            <c:v>16-25 lat</c:v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Orzecznictwo_2020!$A$40:$A$51</c:f>
              <c:strCache>
                <c:ptCount val="12"/>
                <c:pt idx="0">
                  <c:v>05-R </c:v>
                </c:pt>
                <c:pt idx="1">
                  <c:v>07-S </c:v>
                </c:pt>
                <c:pt idx="2">
                  <c:v>02-P</c:v>
                </c:pt>
                <c:pt idx="3">
                  <c:v>10-N </c:v>
                </c:pt>
                <c:pt idx="4">
                  <c:v>11-I </c:v>
                </c:pt>
                <c:pt idx="5">
                  <c:v>03-L </c:v>
                </c:pt>
                <c:pt idx="6">
                  <c:v>08-T </c:v>
                </c:pt>
                <c:pt idx="7">
                  <c:v>04-O</c:v>
                </c:pt>
                <c:pt idx="8">
                  <c:v>09-M </c:v>
                </c:pt>
                <c:pt idx="9">
                  <c:v>01-U </c:v>
                </c:pt>
                <c:pt idx="10">
                  <c:v>06-E </c:v>
                </c:pt>
                <c:pt idx="11">
                  <c:v>12-C </c:v>
                </c:pt>
              </c:strCache>
            </c:strRef>
          </c:cat>
          <c:val>
            <c:numRef>
              <c:f>Orzecznictwo_2020!$B$40:$B$51</c:f>
              <c:numCache>
                <c:formatCode>General</c:formatCode>
                <c:ptCount val="12"/>
                <c:pt idx="0">
                  <c:v>337</c:v>
                </c:pt>
                <c:pt idx="1">
                  <c:v>88</c:v>
                </c:pt>
                <c:pt idx="2">
                  <c:v>318</c:v>
                </c:pt>
                <c:pt idx="3">
                  <c:v>241</c:v>
                </c:pt>
                <c:pt idx="4">
                  <c:v>289</c:v>
                </c:pt>
                <c:pt idx="5">
                  <c:v>124</c:v>
                </c:pt>
                <c:pt idx="6">
                  <c:v>73</c:v>
                </c:pt>
                <c:pt idx="7">
                  <c:v>128</c:v>
                </c:pt>
                <c:pt idx="8">
                  <c:v>30</c:v>
                </c:pt>
                <c:pt idx="9">
                  <c:v>333</c:v>
                </c:pt>
                <c:pt idx="10">
                  <c:v>80</c:v>
                </c:pt>
                <c:pt idx="11">
                  <c:v>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53-4D7F-80BE-DE69B68C2CBC}"/>
            </c:ext>
          </c:extLst>
        </c:ser>
        <c:ser>
          <c:idx val="1"/>
          <c:order val="1"/>
          <c:tx>
            <c:v>26-40 lat</c:v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Orzecznictwo_2020!$A$40:$A$51</c:f>
              <c:strCache>
                <c:ptCount val="12"/>
                <c:pt idx="0">
                  <c:v>05-R </c:v>
                </c:pt>
                <c:pt idx="1">
                  <c:v>07-S </c:v>
                </c:pt>
                <c:pt idx="2">
                  <c:v>02-P</c:v>
                </c:pt>
                <c:pt idx="3">
                  <c:v>10-N </c:v>
                </c:pt>
                <c:pt idx="4">
                  <c:v>11-I </c:v>
                </c:pt>
                <c:pt idx="5">
                  <c:v>03-L </c:v>
                </c:pt>
                <c:pt idx="6">
                  <c:v>08-T </c:v>
                </c:pt>
                <c:pt idx="7">
                  <c:v>04-O</c:v>
                </c:pt>
                <c:pt idx="8">
                  <c:v>09-M </c:v>
                </c:pt>
                <c:pt idx="9">
                  <c:v>01-U </c:v>
                </c:pt>
                <c:pt idx="10">
                  <c:v>06-E </c:v>
                </c:pt>
                <c:pt idx="11">
                  <c:v>12-C </c:v>
                </c:pt>
              </c:strCache>
            </c:strRef>
          </c:cat>
          <c:val>
            <c:numRef>
              <c:f>Orzecznictwo_2020!$C$40:$C$51</c:f>
              <c:numCache>
                <c:formatCode>General</c:formatCode>
                <c:ptCount val="12"/>
                <c:pt idx="0" formatCode="#,##0">
                  <c:v>755</c:v>
                </c:pt>
                <c:pt idx="1">
                  <c:v>199</c:v>
                </c:pt>
                <c:pt idx="2" formatCode="#,##0">
                  <c:v>1033</c:v>
                </c:pt>
                <c:pt idx="3">
                  <c:v>423</c:v>
                </c:pt>
                <c:pt idx="4">
                  <c:v>294</c:v>
                </c:pt>
                <c:pt idx="5">
                  <c:v>99</c:v>
                </c:pt>
                <c:pt idx="6">
                  <c:v>140</c:v>
                </c:pt>
                <c:pt idx="7">
                  <c:v>121</c:v>
                </c:pt>
                <c:pt idx="8">
                  <c:v>85</c:v>
                </c:pt>
                <c:pt idx="9">
                  <c:v>162</c:v>
                </c:pt>
                <c:pt idx="10">
                  <c:v>137</c:v>
                </c:pt>
                <c:pt idx="1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53-4D7F-80BE-DE69B68C2CBC}"/>
            </c:ext>
          </c:extLst>
        </c:ser>
        <c:ser>
          <c:idx val="2"/>
          <c:order val="2"/>
          <c:tx>
            <c:v>41-60 lat</c:v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Orzecznictwo_2020!$A$40:$A$51</c:f>
              <c:strCache>
                <c:ptCount val="12"/>
                <c:pt idx="0">
                  <c:v>05-R </c:v>
                </c:pt>
                <c:pt idx="1">
                  <c:v>07-S </c:v>
                </c:pt>
                <c:pt idx="2">
                  <c:v>02-P</c:v>
                </c:pt>
                <c:pt idx="3">
                  <c:v>10-N </c:v>
                </c:pt>
                <c:pt idx="4">
                  <c:v>11-I </c:v>
                </c:pt>
                <c:pt idx="5">
                  <c:v>03-L </c:v>
                </c:pt>
                <c:pt idx="6">
                  <c:v>08-T </c:v>
                </c:pt>
                <c:pt idx="7">
                  <c:v>04-O</c:v>
                </c:pt>
                <c:pt idx="8">
                  <c:v>09-M </c:v>
                </c:pt>
                <c:pt idx="9">
                  <c:v>01-U </c:v>
                </c:pt>
                <c:pt idx="10">
                  <c:v>06-E </c:v>
                </c:pt>
                <c:pt idx="11">
                  <c:v>12-C </c:v>
                </c:pt>
              </c:strCache>
            </c:strRef>
          </c:cat>
          <c:val>
            <c:numRef>
              <c:f>Orzecznictwo_2020!$D$40:$D$51</c:f>
              <c:numCache>
                <c:formatCode>General</c:formatCode>
                <c:ptCount val="12"/>
                <c:pt idx="0" formatCode="#,##0">
                  <c:v>4339</c:v>
                </c:pt>
                <c:pt idx="1">
                  <c:v>1515</c:v>
                </c:pt>
                <c:pt idx="2" formatCode="#,##0">
                  <c:v>2291</c:v>
                </c:pt>
                <c:pt idx="3">
                  <c:v>1650</c:v>
                </c:pt>
                <c:pt idx="4">
                  <c:v>973</c:v>
                </c:pt>
                <c:pt idx="5">
                  <c:v>395</c:v>
                </c:pt>
                <c:pt idx="6">
                  <c:v>398</c:v>
                </c:pt>
                <c:pt idx="7">
                  <c:v>352</c:v>
                </c:pt>
                <c:pt idx="8">
                  <c:v>349</c:v>
                </c:pt>
                <c:pt idx="9">
                  <c:v>81</c:v>
                </c:pt>
                <c:pt idx="10">
                  <c:v>213</c:v>
                </c:pt>
                <c:pt idx="1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153-4D7F-80BE-DE69B68C2CBC}"/>
            </c:ext>
          </c:extLst>
        </c:ser>
        <c:ser>
          <c:idx val="3"/>
          <c:order val="3"/>
          <c:tx>
            <c:v>60 lat i więcej</c:v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Orzecznictwo_2020!$A$40:$A$51</c:f>
              <c:strCache>
                <c:ptCount val="12"/>
                <c:pt idx="0">
                  <c:v>05-R </c:v>
                </c:pt>
                <c:pt idx="1">
                  <c:v>07-S </c:v>
                </c:pt>
                <c:pt idx="2">
                  <c:v>02-P</c:v>
                </c:pt>
                <c:pt idx="3">
                  <c:v>10-N </c:v>
                </c:pt>
                <c:pt idx="4">
                  <c:v>11-I </c:v>
                </c:pt>
                <c:pt idx="5">
                  <c:v>03-L </c:v>
                </c:pt>
                <c:pt idx="6">
                  <c:v>08-T </c:v>
                </c:pt>
                <c:pt idx="7">
                  <c:v>04-O</c:v>
                </c:pt>
                <c:pt idx="8">
                  <c:v>09-M </c:v>
                </c:pt>
                <c:pt idx="9">
                  <c:v>01-U </c:v>
                </c:pt>
                <c:pt idx="10">
                  <c:v>06-E </c:v>
                </c:pt>
                <c:pt idx="11">
                  <c:v>12-C </c:v>
                </c:pt>
              </c:strCache>
            </c:strRef>
          </c:cat>
          <c:val>
            <c:numRef>
              <c:f>Orzecznictwo_2020!$E$40:$E$51</c:f>
              <c:numCache>
                <c:formatCode>General</c:formatCode>
                <c:ptCount val="12"/>
                <c:pt idx="0" formatCode="#,##0">
                  <c:v>5495</c:v>
                </c:pt>
                <c:pt idx="1">
                  <c:v>3702</c:v>
                </c:pt>
                <c:pt idx="2">
                  <c:v>1625</c:v>
                </c:pt>
                <c:pt idx="3">
                  <c:v>2314</c:v>
                </c:pt>
                <c:pt idx="4">
                  <c:v>934</c:v>
                </c:pt>
                <c:pt idx="5" formatCode="#,##0">
                  <c:v>1237</c:v>
                </c:pt>
                <c:pt idx="6">
                  <c:v>494</c:v>
                </c:pt>
                <c:pt idx="7">
                  <c:v>456</c:v>
                </c:pt>
                <c:pt idx="8">
                  <c:v>516</c:v>
                </c:pt>
                <c:pt idx="9">
                  <c:v>17</c:v>
                </c:pt>
                <c:pt idx="10">
                  <c:v>61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153-4D7F-80BE-DE69B68C2C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39701568"/>
        <c:axId val="2139694912"/>
      </c:barChart>
      <c:catAx>
        <c:axId val="21397015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accent1">
                    <a:lumMod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2139694912"/>
        <c:crosses val="autoZero"/>
        <c:auto val="1"/>
        <c:lblAlgn val="ctr"/>
        <c:lblOffset val="100"/>
        <c:noMultiLvlLbl val="0"/>
      </c:catAx>
      <c:valAx>
        <c:axId val="21396949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l-PL" sz="1000">
                    <a:solidFill>
                      <a:schemeClr val="accent1">
                        <a:lumMod val="50000"/>
                      </a:schemeClr>
                    </a:solidFill>
                  </a:rPr>
                  <a:t>Liczba osób z poszczególnymi niepełnosprawnościami w podziale na wiek: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accent1">
                      <a:lumMod val="50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l-PL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accent1">
                    <a:lumMod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2139701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950218300184657"/>
          <c:y val="0.96112079455977095"/>
          <c:w val="0.73259740023574105"/>
          <c:h val="3.88792054402290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accent1">
                  <a:lumMod val="50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600699912510936"/>
          <c:y val="2.9186351706036746E-2"/>
          <c:w val="0.8735971331133604"/>
          <c:h val="0.83837778441408406"/>
        </c:manualLayout>
      </c:layout>
      <c:barChart>
        <c:barDir val="col"/>
        <c:grouping val="clustered"/>
        <c:varyColors val="0"/>
        <c:ser>
          <c:idx val="0"/>
          <c:order val="0"/>
          <c:tx>
            <c:v>kobiety</c:v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7586206896551787E-3"/>
                  <c:y val="-1.83696900114810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949-4D16-8D69-89D625A120D8}"/>
                </c:ext>
              </c:extLst>
            </c:dLbl>
            <c:dLbl>
              <c:idx val="1"/>
              <c:layout>
                <c:manualLayout>
                  <c:x val="-1.0317946620308863E-2"/>
                  <c:y val="-1.148116450226817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49-4D16-8D69-89D625A120D8}"/>
                </c:ext>
              </c:extLst>
            </c:dLbl>
            <c:dLbl>
              <c:idx val="2"/>
              <c:layout>
                <c:manualLayout>
                  <c:x val="-1.3793103448275862E-2"/>
                  <c:y val="-1.607347876004600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949-4D16-8D69-89D625A120D8}"/>
                </c:ext>
              </c:extLst>
            </c:dLbl>
            <c:dLbl>
              <c:idx val="3"/>
              <c:layout>
                <c:manualLayout>
                  <c:x val="-1.655171285407506E-2"/>
                  <c:y val="-1.419692476010532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49-4D16-8D69-89D625A120D8}"/>
                </c:ext>
              </c:extLst>
            </c:dLbl>
            <c:dLbl>
              <c:idx val="4"/>
              <c:layout>
                <c:manualLayout>
                  <c:x val="-1.3793148583699765E-2"/>
                  <c:y val="-1.190089353125720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949-4D16-8D69-89D625A120D8}"/>
                </c:ext>
              </c:extLst>
            </c:dLbl>
            <c:dLbl>
              <c:idx val="5"/>
              <c:layout>
                <c:manualLayout>
                  <c:x val="-1.2413793103448326E-2"/>
                  <c:y val="-2.525832376578645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949-4D16-8D69-89D625A120D8}"/>
                </c:ext>
              </c:extLst>
            </c:dLbl>
            <c:dLbl>
              <c:idx val="6"/>
              <c:layout>
                <c:manualLayout>
                  <c:x val="-9.655172413793104E-3"/>
                  <c:y val="-1.148105625717582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949-4D16-8D69-89D625A120D8}"/>
                </c:ext>
              </c:extLst>
            </c:dLbl>
            <c:dLbl>
              <c:idx val="7"/>
              <c:layout>
                <c:manualLayout>
                  <c:x val="-1.3793103448275862E-2"/>
                  <c:y val="-2.296211251435132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949-4D16-8D69-89D625A120D8}"/>
                </c:ext>
              </c:extLst>
            </c:dLbl>
            <c:dLbl>
              <c:idx val="8"/>
              <c:layout>
                <c:manualLayout>
                  <c:x val="-9.655172413793104E-3"/>
                  <c:y val="-1.148105625717566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949-4D16-8D69-89D625A120D8}"/>
                </c:ext>
              </c:extLst>
            </c:dLbl>
            <c:dLbl>
              <c:idx val="9"/>
              <c:layout>
                <c:manualLayout>
                  <c:x val="-1.0335944370590039E-2"/>
                  <c:y val="-1.419692476010532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949-4D16-8D69-89D625A120D8}"/>
                </c:ext>
              </c:extLst>
            </c:dLbl>
            <c:dLbl>
              <c:idx val="10"/>
              <c:layout>
                <c:manualLayout>
                  <c:x val="-1.0676220331392851E-2"/>
                  <c:y val="-9.394601564567915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60259740259739E-2"/>
                      <c:h val="4.690251320633903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4949-4D16-8D69-89D625A120D8}"/>
                </c:ext>
              </c:extLst>
            </c:dLbl>
            <c:dLbl>
              <c:idx val="11"/>
              <c:layout>
                <c:manualLayout>
                  <c:x val="-1.6229304879210007E-2"/>
                  <c:y val="-7.793862644783404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713753962572849E-2"/>
                      <c:h val="3.82318946165025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4949-4D16-8D69-89D625A120D8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C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Orzecznictwo_2020!$A$21:$A$32</c:f>
              <c:strCache>
                <c:ptCount val="12"/>
                <c:pt idx="0">
                  <c:v>05-R </c:v>
                </c:pt>
                <c:pt idx="1">
                  <c:v>02-P</c:v>
                </c:pt>
                <c:pt idx="2">
                  <c:v>07-S </c:v>
                </c:pt>
                <c:pt idx="3">
                  <c:v>10-N </c:v>
                </c:pt>
                <c:pt idx="4">
                  <c:v>11-I </c:v>
                </c:pt>
                <c:pt idx="5">
                  <c:v>03-L </c:v>
                </c:pt>
                <c:pt idx="6">
                  <c:v>09-M </c:v>
                </c:pt>
                <c:pt idx="7">
                  <c:v>04-O</c:v>
                </c:pt>
                <c:pt idx="8">
                  <c:v>08-T </c:v>
                </c:pt>
                <c:pt idx="9">
                  <c:v>01-U </c:v>
                </c:pt>
                <c:pt idx="10">
                  <c:v>06-E </c:v>
                </c:pt>
                <c:pt idx="11">
                  <c:v>12-C </c:v>
                </c:pt>
              </c:strCache>
            </c:strRef>
          </c:cat>
          <c:val>
            <c:numRef>
              <c:f>Orzecznictwo_2020!$B$21:$B$32</c:f>
              <c:numCache>
                <c:formatCode>#,##0</c:formatCode>
                <c:ptCount val="12"/>
                <c:pt idx="0">
                  <c:v>6054</c:v>
                </c:pt>
                <c:pt idx="1">
                  <c:v>2881</c:v>
                </c:pt>
                <c:pt idx="2" formatCode="General">
                  <c:v>2217</c:v>
                </c:pt>
                <c:pt idx="3" formatCode="General">
                  <c:v>2167</c:v>
                </c:pt>
                <c:pt idx="4" formatCode="General">
                  <c:v>1600</c:v>
                </c:pt>
                <c:pt idx="5">
                  <c:v>968</c:v>
                </c:pt>
                <c:pt idx="6" formatCode="General">
                  <c:v>537</c:v>
                </c:pt>
                <c:pt idx="7" formatCode="General">
                  <c:v>531</c:v>
                </c:pt>
                <c:pt idx="8" formatCode="General">
                  <c:v>488</c:v>
                </c:pt>
                <c:pt idx="9" formatCode="General">
                  <c:v>248</c:v>
                </c:pt>
                <c:pt idx="10" formatCode="General">
                  <c:v>211</c:v>
                </c:pt>
                <c:pt idx="11" formatCode="General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949-4D16-8D69-89D625A120D8}"/>
            </c:ext>
          </c:extLst>
        </c:ser>
        <c:ser>
          <c:idx val="1"/>
          <c:order val="1"/>
          <c:tx>
            <c:v>mężczyźni</c:v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9408855711217917E-2"/>
                  <c:y val="-2.609781829136256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949-4D16-8D69-89D625A120D8}"/>
                </c:ext>
              </c:extLst>
            </c:dLbl>
            <c:dLbl>
              <c:idx val="1"/>
              <c:layout>
                <c:manualLayout>
                  <c:x val="1.725035279680949E-2"/>
                  <c:y val="-0.109954888582740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949-4D16-8D69-89D625A120D8}"/>
                </c:ext>
              </c:extLst>
            </c:dLbl>
            <c:dLbl>
              <c:idx val="2"/>
              <c:layout>
                <c:manualLayout>
                  <c:x val="2.7621965436138665E-2"/>
                  <c:y val="-3.980921866117783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949-4D16-8D69-89D625A120D8}"/>
                </c:ext>
              </c:extLst>
            </c:dLbl>
            <c:dLbl>
              <c:idx val="3"/>
              <c:layout>
                <c:manualLayout>
                  <c:x val="2.694132324368545E-2"/>
                  <c:y val="-5.08048587731559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949-4D16-8D69-89D625A120D8}"/>
                </c:ext>
              </c:extLst>
            </c:dLbl>
            <c:dLbl>
              <c:idx val="4"/>
              <c:layout>
                <c:manualLayout>
                  <c:x val="1.3828980468350547E-2"/>
                  <c:y val="-0.1125393102074823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949-4D16-8D69-89D625A120D8}"/>
                </c:ext>
              </c:extLst>
            </c:dLbl>
            <c:dLbl>
              <c:idx val="5"/>
              <c:layout>
                <c:manualLayout>
                  <c:x val="1.7286184681460273E-2"/>
                  <c:y val="-8.922329962476482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949-4D16-8D69-89D625A120D8}"/>
                </c:ext>
              </c:extLst>
            </c:dLbl>
            <c:dLbl>
              <c:idx val="6"/>
              <c:layout>
                <c:manualLayout>
                  <c:x val="6.8965742918498827E-3"/>
                  <c:y val="-8.100946722143163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949-4D16-8D69-89D625A120D8}"/>
                </c:ext>
              </c:extLst>
            </c:dLbl>
            <c:dLbl>
              <c:idx val="7"/>
              <c:layout>
                <c:manualLayout>
                  <c:x val="6.8965742918498064E-3"/>
                  <c:y val="-7.27958869076054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949-4D16-8D69-89D625A120D8}"/>
                </c:ext>
              </c:extLst>
            </c:dLbl>
            <c:dLbl>
              <c:idx val="8"/>
              <c:layout>
                <c:manualLayout>
                  <c:x val="5.517292156662388E-3"/>
                  <c:y val="-5.859871005799319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949-4D16-8D69-89D625A120D8}"/>
                </c:ext>
              </c:extLst>
            </c:dLbl>
            <c:dLbl>
              <c:idx val="9"/>
              <c:layout>
                <c:manualLayout>
                  <c:x val="4.1380100214745887E-3"/>
                  <c:y val="-8.01042138021525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949-4D16-8D69-89D625A120D8}"/>
                </c:ext>
              </c:extLst>
            </c:dLbl>
            <c:dLbl>
              <c:idx val="10"/>
              <c:layout>
                <c:manualLayout>
                  <c:x val="4.1380100214745887E-3"/>
                  <c:y val="-9.472111968075384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949-4D16-8D69-89D625A120D8}"/>
                </c:ext>
              </c:extLst>
            </c:dLbl>
            <c:dLbl>
              <c:idx val="11"/>
              <c:layout>
                <c:manualLayout>
                  <c:x val="1.3792821351874946E-3"/>
                  <c:y val="-6.771779588060536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949-4D16-8D69-89D625A120D8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00206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Orzecznictwo_2020!$A$21:$A$32</c:f>
              <c:strCache>
                <c:ptCount val="12"/>
                <c:pt idx="0">
                  <c:v>05-R </c:v>
                </c:pt>
                <c:pt idx="1">
                  <c:v>02-P</c:v>
                </c:pt>
                <c:pt idx="2">
                  <c:v>07-S </c:v>
                </c:pt>
                <c:pt idx="3">
                  <c:v>10-N </c:v>
                </c:pt>
                <c:pt idx="4">
                  <c:v>11-I </c:v>
                </c:pt>
                <c:pt idx="5">
                  <c:v>03-L </c:v>
                </c:pt>
                <c:pt idx="6">
                  <c:v>09-M </c:v>
                </c:pt>
                <c:pt idx="7">
                  <c:v>04-O</c:v>
                </c:pt>
                <c:pt idx="8">
                  <c:v>08-T </c:v>
                </c:pt>
                <c:pt idx="9">
                  <c:v>01-U </c:v>
                </c:pt>
                <c:pt idx="10">
                  <c:v>06-E </c:v>
                </c:pt>
                <c:pt idx="11">
                  <c:v>12-C </c:v>
                </c:pt>
              </c:strCache>
            </c:strRef>
          </c:cat>
          <c:val>
            <c:numRef>
              <c:f>Orzecznictwo_2020!$C$21:$C$32</c:f>
              <c:numCache>
                <c:formatCode>#,##0</c:formatCode>
                <c:ptCount val="12"/>
                <c:pt idx="0">
                  <c:v>4872</c:v>
                </c:pt>
                <c:pt idx="1">
                  <c:v>2386</c:v>
                </c:pt>
                <c:pt idx="2" formatCode="General">
                  <c:v>3287</c:v>
                </c:pt>
                <c:pt idx="3" formatCode="General">
                  <c:v>2461</c:v>
                </c:pt>
                <c:pt idx="4" formatCode="General">
                  <c:v>890</c:v>
                </c:pt>
                <c:pt idx="5">
                  <c:v>887</c:v>
                </c:pt>
                <c:pt idx="6" formatCode="General">
                  <c:v>443</c:v>
                </c:pt>
                <c:pt idx="7" formatCode="General">
                  <c:v>526</c:v>
                </c:pt>
                <c:pt idx="8" formatCode="General">
                  <c:v>617</c:v>
                </c:pt>
                <c:pt idx="9" formatCode="General">
                  <c:v>345</c:v>
                </c:pt>
                <c:pt idx="10" formatCode="General">
                  <c:v>280</c:v>
                </c:pt>
                <c:pt idx="11" formatCode="General">
                  <c:v>175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4949-4D16-8D69-89D625A120D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93363776"/>
        <c:axId val="1793369184"/>
      </c:barChart>
      <c:catAx>
        <c:axId val="17933637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>
                  <a:defRPr sz="1000" b="0" i="0" u="none" strike="noStrike" kern="1200" baseline="0">
                    <a:solidFill>
                      <a:srgbClr val="00206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l-PL" sz="1000">
                    <a:solidFill>
                      <a:srgbClr val="002060"/>
                    </a:solidFill>
                  </a:rPr>
                  <a:t>Rodzaje niepełnosprawności z podziałem na płeć ON</a:t>
                </a:r>
              </a:p>
            </c:rich>
          </c:tx>
          <c:layout>
            <c:manualLayout>
              <c:xMode val="edge"/>
              <c:yMode val="edge"/>
              <c:x val="0.2887458346703527"/>
              <c:y val="0.9073732142542584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>
                <a:defRPr sz="1000" b="0" i="0" u="none" strike="noStrike" kern="1200" baseline="0">
                  <a:solidFill>
                    <a:srgbClr val="00206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793369184"/>
        <c:crosses val="autoZero"/>
        <c:auto val="1"/>
        <c:lblAlgn val="ctr"/>
        <c:lblOffset val="100"/>
        <c:noMultiLvlLbl val="0"/>
      </c:catAx>
      <c:valAx>
        <c:axId val="1793369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rgbClr val="00206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l-PL" sz="1100">
                    <a:solidFill>
                      <a:srgbClr val="002060"/>
                    </a:solidFill>
                  </a:rPr>
                  <a:t>Liczba oczeczeń</a:t>
                </a:r>
              </a:p>
            </c:rich>
          </c:tx>
          <c:layout>
            <c:manualLayout>
              <c:xMode val="edge"/>
              <c:yMode val="edge"/>
              <c:x val="6.5723759451698639E-4"/>
              <c:y val="0.3637874811103157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rgbClr val="00206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l-PL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793363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728984112095706"/>
          <c:y val="0.95079719309697686"/>
          <c:w val="0.29409325401722902"/>
          <c:h val="3.96589062730795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rgbClr val="00206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Orzecznictwo_Dzieci!$B$20</c:f>
              <c:strCache>
                <c:ptCount val="1"/>
                <c:pt idx="0">
                  <c:v>0-3 lat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</c:spPr>
          <c:invertIfNegative val="0"/>
          <c:cat>
            <c:strRef>
              <c:f>Orzecznictwo_Dzieci!$A$21:$A$32</c:f>
              <c:strCache>
                <c:ptCount val="12"/>
                <c:pt idx="0">
                  <c:v>12-C </c:v>
                </c:pt>
                <c:pt idx="1">
                  <c:v>11-I </c:v>
                </c:pt>
                <c:pt idx="2">
                  <c:v>05-R </c:v>
                </c:pt>
                <c:pt idx="3">
                  <c:v>10-N </c:v>
                </c:pt>
                <c:pt idx="4">
                  <c:v>07-S </c:v>
                </c:pt>
                <c:pt idx="5">
                  <c:v>03-L </c:v>
                </c:pt>
                <c:pt idx="6">
                  <c:v>01-U </c:v>
                </c:pt>
                <c:pt idx="7">
                  <c:v>02-P</c:v>
                </c:pt>
                <c:pt idx="8">
                  <c:v>06-E </c:v>
                </c:pt>
                <c:pt idx="9">
                  <c:v>04-O</c:v>
                </c:pt>
                <c:pt idx="10">
                  <c:v>08-T </c:v>
                </c:pt>
                <c:pt idx="11">
                  <c:v>09-M </c:v>
                </c:pt>
              </c:strCache>
            </c:strRef>
          </c:cat>
          <c:val>
            <c:numRef>
              <c:f>Orzecznictwo_Dzieci!$B$21:$B$32</c:f>
              <c:numCache>
                <c:formatCode>General</c:formatCode>
                <c:ptCount val="12"/>
                <c:pt idx="0">
                  <c:v>167</c:v>
                </c:pt>
                <c:pt idx="1">
                  <c:v>170</c:v>
                </c:pt>
                <c:pt idx="2">
                  <c:v>132</c:v>
                </c:pt>
                <c:pt idx="3">
                  <c:v>165</c:v>
                </c:pt>
                <c:pt idx="4">
                  <c:v>132</c:v>
                </c:pt>
                <c:pt idx="5">
                  <c:v>56</c:v>
                </c:pt>
                <c:pt idx="6">
                  <c:v>16</c:v>
                </c:pt>
                <c:pt idx="7">
                  <c:v>4</c:v>
                </c:pt>
                <c:pt idx="8">
                  <c:v>28</c:v>
                </c:pt>
                <c:pt idx="9">
                  <c:v>25</c:v>
                </c:pt>
                <c:pt idx="10">
                  <c:v>32</c:v>
                </c:pt>
                <c:pt idx="11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BA-496C-ADE7-9EA83D08B1B9}"/>
            </c:ext>
          </c:extLst>
        </c:ser>
        <c:ser>
          <c:idx val="1"/>
          <c:order val="1"/>
          <c:tx>
            <c:strRef>
              <c:f>Orzecznictwo_Dzieci!$C$20</c:f>
              <c:strCache>
                <c:ptCount val="1"/>
                <c:pt idx="0">
                  <c:v>4-7 lat 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Orzecznictwo_Dzieci!$A$21:$A$32</c:f>
              <c:strCache>
                <c:ptCount val="12"/>
                <c:pt idx="0">
                  <c:v>12-C </c:v>
                </c:pt>
                <c:pt idx="1">
                  <c:v>11-I </c:v>
                </c:pt>
                <c:pt idx="2">
                  <c:v>05-R </c:v>
                </c:pt>
                <c:pt idx="3">
                  <c:v>10-N </c:v>
                </c:pt>
                <c:pt idx="4">
                  <c:v>07-S </c:v>
                </c:pt>
                <c:pt idx="5">
                  <c:v>03-L </c:v>
                </c:pt>
                <c:pt idx="6">
                  <c:v>01-U </c:v>
                </c:pt>
                <c:pt idx="7">
                  <c:v>02-P</c:v>
                </c:pt>
                <c:pt idx="8">
                  <c:v>06-E </c:v>
                </c:pt>
                <c:pt idx="9">
                  <c:v>04-O</c:v>
                </c:pt>
                <c:pt idx="10">
                  <c:v>08-T </c:v>
                </c:pt>
                <c:pt idx="11">
                  <c:v>09-M </c:v>
                </c:pt>
              </c:strCache>
            </c:strRef>
          </c:cat>
          <c:val>
            <c:numRef>
              <c:f>Orzecznictwo_Dzieci!$C$21:$C$32</c:f>
              <c:numCache>
                <c:formatCode>General</c:formatCode>
                <c:ptCount val="12"/>
                <c:pt idx="0">
                  <c:v>327</c:v>
                </c:pt>
                <c:pt idx="1">
                  <c:v>142</c:v>
                </c:pt>
                <c:pt idx="2">
                  <c:v>131</c:v>
                </c:pt>
                <c:pt idx="3">
                  <c:v>150</c:v>
                </c:pt>
                <c:pt idx="4">
                  <c:v>158</c:v>
                </c:pt>
                <c:pt idx="5">
                  <c:v>97</c:v>
                </c:pt>
                <c:pt idx="6">
                  <c:v>56</c:v>
                </c:pt>
                <c:pt idx="7">
                  <c:v>26</c:v>
                </c:pt>
                <c:pt idx="8">
                  <c:v>54</c:v>
                </c:pt>
                <c:pt idx="9">
                  <c:v>56</c:v>
                </c:pt>
                <c:pt idx="10">
                  <c:v>25</c:v>
                </c:pt>
                <c:pt idx="1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BA-496C-ADE7-9EA83D08B1B9}"/>
            </c:ext>
          </c:extLst>
        </c:ser>
        <c:ser>
          <c:idx val="2"/>
          <c:order val="2"/>
          <c:tx>
            <c:strRef>
              <c:f>Orzecznictwo_Dzieci!$D$20</c:f>
              <c:strCache>
                <c:ptCount val="1"/>
                <c:pt idx="0">
                  <c:v>8-16 lat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Orzecznictwo_Dzieci!$A$21:$A$32</c:f>
              <c:strCache>
                <c:ptCount val="12"/>
                <c:pt idx="0">
                  <c:v>12-C </c:v>
                </c:pt>
                <c:pt idx="1">
                  <c:v>11-I </c:v>
                </c:pt>
                <c:pt idx="2">
                  <c:v>05-R </c:v>
                </c:pt>
                <c:pt idx="3">
                  <c:v>10-N </c:v>
                </c:pt>
                <c:pt idx="4">
                  <c:v>07-S </c:v>
                </c:pt>
                <c:pt idx="5">
                  <c:v>03-L </c:v>
                </c:pt>
                <c:pt idx="6">
                  <c:v>01-U </c:v>
                </c:pt>
                <c:pt idx="7">
                  <c:v>02-P</c:v>
                </c:pt>
                <c:pt idx="8">
                  <c:v>06-E </c:v>
                </c:pt>
                <c:pt idx="9">
                  <c:v>04-O</c:v>
                </c:pt>
                <c:pt idx="10">
                  <c:v>08-T </c:v>
                </c:pt>
                <c:pt idx="11">
                  <c:v>09-M </c:v>
                </c:pt>
              </c:strCache>
            </c:strRef>
          </c:cat>
          <c:val>
            <c:numRef>
              <c:f>Orzecznictwo_Dzieci!$D$21:$D$32</c:f>
              <c:numCache>
                <c:formatCode>General</c:formatCode>
                <c:ptCount val="12"/>
                <c:pt idx="0">
                  <c:v>479</c:v>
                </c:pt>
                <c:pt idx="1">
                  <c:v>379</c:v>
                </c:pt>
                <c:pt idx="2">
                  <c:v>297</c:v>
                </c:pt>
                <c:pt idx="3">
                  <c:v>234</c:v>
                </c:pt>
                <c:pt idx="4">
                  <c:v>231</c:v>
                </c:pt>
                <c:pt idx="5">
                  <c:v>137</c:v>
                </c:pt>
                <c:pt idx="6">
                  <c:v>211</c:v>
                </c:pt>
                <c:pt idx="7">
                  <c:v>210</c:v>
                </c:pt>
                <c:pt idx="8">
                  <c:v>114</c:v>
                </c:pt>
                <c:pt idx="9">
                  <c:v>110</c:v>
                </c:pt>
                <c:pt idx="10">
                  <c:v>57</c:v>
                </c:pt>
                <c:pt idx="11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BA-496C-ADE7-9EA83D08B1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31254575"/>
        <c:axId val="1831255407"/>
      </c:barChart>
      <c:catAx>
        <c:axId val="183125457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831255407"/>
        <c:crosses val="autoZero"/>
        <c:auto val="1"/>
        <c:lblAlgn val="ctr"/>
        <c:lblOffset val="100"/>
        <c:noMultiLvlLbl val="0"/>
      </c:catAx>
      <c:valAx>
        <c:axId val="18312554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rgbClr val="00206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l-PL" sz="1100" b="0">
                    <a:solidFill>
                      <a:srgbClr val="00206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Liczba osób z</a:t>
                </a:r>
                <a:r>
                  <a:rPr lang="pl-PL" sz="1100" b="0" baseline="0">
                    <a:solidFill>
                      <a:srgbClr val="00206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daną niepełnosprawnością w podziale na grupy wiekowe:</a:t>
                </a:r>
                <a:endParaRPr lang="pl-PL" sz="1100" b="0">
                  <a:solidFill>
                    <a:srgbClr val="002060"/>
                  </a:solidFill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8.5904033453127249E-2"/>
              <c:y val="0.8775659693914407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rgbClr val="00206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l-PL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8312545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Orzecznictwo_Dzieci!$B$35</c:f>
              <c:strCache>
                <c:ptCount val="1"/>
                <c:pt idx="0">
                  <c:v>Dziewczęta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3140604467805529E-2"/>
                  <c:y val="-1.797752808988764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ABC0-41CB-897A-8B0C5CB965D8}"/>
                </c:ext>
              </c:extLst>
            </c:dLbl>
            <c:dLbl>
              <c:idx val="1"/>
              <c:layout>
                <c:manualLayout>
                  <c:x val="-1.0950503723171285E-2"/>
                  <c:y val="-1.797752808988764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ABC0-41CB-897A-8B0C5CB965D8}"/>
                </c:ext>
              </c:extLst>
            </c:dLbl>
            <c:dLbl>
              <c:idx val="2"/>
              <c:layout>
                <c:manualLayout>
                  <c:x val="-1.0950503723171306E-2"/>
                  <c:y val="-2.247191011235959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ABC0-41CB-897A-8B0C5CB965D8}"/>
                </c:ext>
              </c:extLst>
            </c:dLbl>
            <c:dLbl>
              <c:idx val="3"/>
              <c:layout>
                <c:manualLayout>
                  <c:x val="-1.0950503723171266E-2"/>
                  <c:y val="-8.9887640449438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ABC0-41CB-897A-8B0C5CB965D8}"/>
                </c:ext>
              </c:extLst>
            </c:dLbl>
            <c:dLbl>
              <c:idx val="4"/>
              <c:layout>
                <c:manualLayout>
                  <c:x val="-1.3140604467805558E-2"/>
                  <c:y val="-2.24719101123595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BC0-41CB-897A-8B0C5CB965D8}"/>
                </c:ext>
              </c:extLst>
            </c:dLbl>
            <c:dLbl>
              <c:idx val="5"/>
              <c:layout>
                <c:manualLayout>
                  <c:x val="-1.3140604467805518E-2"/>
                  <c:y val="-1.797752808988764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BC0-41CB-897A-8B0C5CB965D8}"/>
                </c:ext>
              </c:extLst>
            </c:dLbl>
            <c:dLbl>
              <c:idx val="6"/>
              <c:layout>
                <c:manualLayout>
                  <c:x val="-1.5330705212439772E-2"/>
                  <c:y val="-8.988764044943902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BC0-41CB-897A-8B0C5CB965D8}"/>
                </c:ext>
              </c:extLst>
            </c:dLbl>
            <c:dLbl>
              <c:idx val="7"/>
              <c:layout>
                <c:manualLayout>
                  <c:x val="-1.5330705212439772E-2"/>
                  <c:y val="-1.348314606741573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BC0-41CB-897A-8B0C5CB965D8}"/>
                </c:ext>
              </c:extLst>
            </c:dLbl>
            <c:dLbl>
              <c:idx val="8"/>
              <c:layout>
                <c:manualLayout>
                  <c:x val="-1.31406044678056E-2"/>
                  <c:y val="-8.9887640449438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BC0-41CB-897A-8B0C5CB965D8}"/>
                </c:ext>
              </c:extLst>
            </c:dLbl>
            <c:dLbl>
              <c:idx val="9"/>
              <c:layout>
                <c:manualLayout>
                  <c:x val="-1.3140604467805518E-2"/>
                  <c:y val="-1.797752808988772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BC0-41CB-897A-8B0C5CB965D8}"/>
                </c:ext>
              </c:extLst>
            </c:dLbl>
            <c:dLbl>
              <c:idx val="10"/>
              <c:layout>
                <c:manualLayout>
                  <c:x val="-1.3140604467805518E-2"/>
                  <c:y val="-8.988764044943902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BC0-41CB-897A-8B0C5CB965D8}"/>
                </c:ext>
              </c:extLst>
            </c:dLbl>
            <c:dLbl>
              <c:idx val="11"/>
              <c:layout>
                <c:manualLayout>
                  <c:x val="-4.3802014892685062E-3"/>
                  <c:y val="-1.348314606741573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BC0-41CB-897A-8B0C5CB965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rgbClr val="C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Orzecznictwo_Dzieci!$A$36:$A$47</c:f>
              <c:strCache>
                <c:ptCount val="12"/>
                <c:pt idx="0">
                  <c:v>12-C </c:v>
                </c:pt>
                <c:pt idx="1">
                  <c:v>11-I </c:v>
                </c:pt>
                <c:pt idx="2">
                  <c:v>05-R </c:v>
                </c:pt>
                <c:pt idx="3">
                  <c:v>10-N </c:v>
                </c:pt>
                <c:pt idx="4">
                  <c:v>07-S </c:v>
                </c:pt>
                <c:pt idx="5">
                  <c:v>03-L </c:v>
                </c:pt>
                <c:pt idx="6">
                  <c:v>01-U </c:v>
                </c:pt>
                <c:pt idx="7">
                  <c:v>02-P</c:v>
                </c:pt>
                <c:pt idx="8">
                  <c:v>06-E </c:v>
                </c:pt>
                <c:pt idx="9">
                  <c:v>04-O</c:v>
                </c:pt>
                <c:pt idx="10">
                  <c:v>08-T </c:v>
                </c:pt>
                <c:pt idx="11">
                  <c:v>09-M </c:v>
                </c:pt>
              </c:strCache>
            </c:strRef>
          </c:cat>
          <c:val>
            <c:numRef>
              <c:f>Orzecznictwo_Dzieci!$B$36:$B$47</c:f>
              <c:numCache>
                <c:formatCode>General</c:formatCode>
                <c:ptCount val="12"/>
                <c:pt idx="0">
                  <c:v>221</c:v>
                </c:pt>
                <c:pt idx="1">
                  <c:v>329</c:v>
                </c:pt>
                <c:pt idx="2">
                  <c:v>287</c:v>
                </c:pt>
                <c:pt idx="3">
                  <c:v>205</c:v>
                </c:pt>
                <c:pt idx="4">
                  <c:v>187</c:v>
                </c:pt>
                <c:pt idx="5">
                  <c:v>99</c:v>
                </c:pt>
                <c:pt idx="6">
                  <c:v>102</c:v>
                </c:pt>
                <c:pt idx="7">
                  <c:v>66</c:v>
                </c:pt>
                <c:pt idx="8">
                  <c:v>84</c:v>
                </c:pt>
                <c:pt idx="9">
                  <c:v>86</c:v>
                </c:pt>
                <c:pt idx="10">
                  <c:v>49</c:v>
                </c:pt>
                <c:pt idx="11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C0-41CB-897A-8B0C5CB965D8}"/>
            </c:ext>
          </c:extLst>
        </c:ser>
        <c:ser>
          <c:idx val="1"/>
          <c:order val="1"/>
          <c:tx>
            <c:strRef>
              <c:f>Orzecznictwo_Dzieci!$C$35</c:f>
              <c:strCache>
                <c:ptCount val="1"/>
                <c:pt idx="0">
                  <c:v>Chłopcy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5041611914148049E-2"/>
                  <c:y val="-8.9887640449438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ABC0-41CB-897A-8B0C5CB965D8}"/>
                </c:ext>
              </c:extLst>
            </c:dLbl>
            <c:dLbl>
              <c:idx val="1"/>
              <c:layout>
                <c:manualLayout>
                  <c:x val="1.5330705212439772E-2"/>
                  <c:y val="-2.247191011235959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ABC0-41CB-897A-8B0C5CB965D8}"/>
                </c:ext>
              </c:extLst>
            </c:dLbl>
            <c:dLbl>
              <c:idx val="2"/>
              <c:layout>
                <c:manualLayout>
                  <c:x val="1.7520805957074025E-2"/>
                  <c:y val="-2.696629213483146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ABC0-41CB-897A-8B0C5CB965D8}"/>
                </c:ext>
              </c:extLst>
            </c:dLbl>
            <c:dLbl>
              <c:idx val="3"/>
              <c:layout>
                <c:manualLayout>
                  <c:x val="2.1901007446342532E-2"/>
                  <c:y val="-1.348314606741573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BC0-41CB-897A-8B0C5CB965D8}"/>
                </c:ext>
              </c:extLst>
            </c:dLbl>
            <c:dLbl>
              <c:idx val="4"/>
              <c:layout>
                <c:manualLayout>
                  <c:x val="2.1901007446342532E-2"/>
                  <c:y val="-8.9887640449438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BC0-41CB-897A-8B0C5CB965D8}"/>
                </c:ext>
              </c:extLst>
            </c:dLbl>
            <c:dLbl>
              <c:idx val="5"/>
              <c:layout>
                <c:manualLayout>
                  <c:x val="1.5330705212439772E-2"/>
                  <c:y val="-3.146067415730337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BC0-41CB-897A-8B0C5CB965D8}"/>
                </c:ext>
              </c:extLst>
            </c:dLbl>
            <c:dLbl>
              <c:idx val="6"/>
              <c:layout>
                <c:manualLayout>
                  <c:x val="1.0950503723171266E-2"/>
                  <c:y val="-2.24719101123595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BC0-41CB-897A-8B0C5CB965D8}"/>
                </c:ext>
              </c:extLst>
            </c:dLbl>
            <c:dLbl>
              <c:idx val="7"/>
              <c:layout>
                <c:manualLayout>
                  <c:x val="1.3140604467805518E-2"/>
                  <c:y val="-2.24719101123595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BC0-41CB-897A-8B0C5CB965D8}"/>
                </c:ext>
              </c:extLst>
            </c:dLbl>
            <c:dLbl>
              <c:idx val="8"/>
              <c:layout>
                <c:manualLayout>
                  <c:x val="6.5703022339028399E-3"/>
                  <c:y val="-4.943820224719101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BC0-41CB-897A-8B0C5CB965D8}"/>
                </c:ext>
              </c:extLst>
            </c:dLbl>
            <c:dLbl>
              <c:idx val="9"/>
              <c:layout>
                <c:manualLayout>
                  <c:x val="1.3140604467805359E-2"/>
                  <c:y val="-3.59550561797752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BC0-41CB-897A-8B0C5CB965D8}"/>
                </c:ext>
              </c:extLst>
            </c:dLbl>
            <c:dLbl>
              <c:idx val="10"/>
              <c:layout>
                <c:manualLayout>
                  <c:x val="1.0950503723171105E-2"/>
                  <c:y val="-2.696629213483146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BC0-41CB-897A-8B0C5CB965D8}"/>
                </c:ext>
              </c:extLst>
            </c:dLbl>
            <c:dLbl>
              <c:idx val="11"/>
              <c:layout>
                <c:manualLayout>
                  <c:x val="1.5330705212439772E-2"/>
                  <c:y val="-2.696629213483146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BC0-41CB-897A-8B0C5CB965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rgbClr val="00206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Orzecznictwo_Dzieci!$A$36:$A$47</c:f>
              <c:strCache>
                <c:ptCount val="12"/>
                <c:pt idx="0">
                  <c:v>12-C </c:v>
                </c:pt>
                <c:pt idx="1">
                  <c:v>11-I </c:v>
                </c:pt>
                <c:pt idx="2">
                  <c:v>05-R </c:v>
                </c:pt>
                <c:pt idx="3">
                  <c:v>10-N </c:v>
                </c:pt>
                <c:pt idx="4">
                  <c:v>07-S </c:v>
                </c:pt>
                <c:pt idx="5">
                  <c:v>03-L </c:v>
                </c:pt>
                <c:pt idx="6">
                  <c:v>01-U </c:v>
                </c:pt>
                <c:pt idx="7">
                  <c:v>02-P</c:v>
                </c:pt>
                <c:pt idx="8">
                  <c:v>06-E </c:v>
                </c:pt>
                <c:pt idx="9">
                  <c:v>04-O</c:v>
                </c:pt>
                <c:pt idx="10">
                  <c:v>08-T </c:v>
                </c:pt>
                <c:pt idx="11">
                  <c:v>09-M </c:v>
                </c:pt>
              </c:strCache>
            </c:strRef>
          </c:cat>
          <c:val>
            <c:numRef>
              <c:f>Orzecznictwo_Dzieci!$C$36:$C$47</c:f>
              <c:numCache>
                <c:formatCode>General</c:formatCode>
                <c:ptCount val="12"/>
                <c:pt idx="0">
                  <c:v>752</c:v>
                </c:pt>
                <c:pt idx="1">
                  <c:v>362</c:v>
                </c:pt>
                <c:pt idx="2">
                  <c:v>273</c:v>
                </c:pt>
                <c:pt idx="3">
                  <c:v>344</c:v>
                </c:pt>
                <c:pt idx="4">
                  <c:v>334</c:v>
                </c:pt>
                <c:pt idx="5">
                  <c:v>191</c:v>
                </c:pt>
                <c:pt idx="6">
                  <c:v>181</c:v>
                </c:pt>
                <c:pt idx="7">
                  <c:v>174</c:v>
                </c:pt>
                <c:pt idx="8">
                  <c:v>112</c:v>
                </c:pt>
                <c:pt idx="9">
                  <c:v>105</c:v>
                </c:pt>
                <c:pt idx="10">
                  <c:v>65</c:v>
                </c:pt>
                <c:pt idx="11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C0-41CB-897A-8B0C5CB965D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53769791"/>
        <c:axId val="1753771455"/>
      </c:barChart>
      <c:catAx>
        <c:axId val="175376979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rgbClr val="00206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l-PL" sz="1000">
                    <a:solidFill>
                      <a:srgbClr val="00206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Kody</a:t>
                </a:r>
                <a:r>
                  <a:rPr lang="pl-PL" sz="1000" baseline="0">
                    <a:solidFill>
                      <a:srgbClr val="00206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niepełnosprawności przypisane osobom, </a:t>
                </a:r>
              </a:p>
              <a:p>
                <a:pPr>
                  <a:defRPr sz="1000" b="0" i="0" u="none" strike="noStrike" kern="1200" baseline="0">
                    <a:solidFill>
                      <a:srgbClr val="00206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l-PL" sz="1000" baseline="0">
                    <a:solidFill>
                      <a:srgbClr val="00206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w  podziale na ich płeć</a:t>
                </a:r>
                <a:endParaRPr lang="pl-PL" sz="1000">
                  <a:solidFill>
                    <a:srgbClr val="002060"/>
                  </a:solidFill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0.21020673171438328"/>
              <c:y val="0.7678396244721973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rgbClr val="00206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753771455"/>
        <c:crosses val="autoZero"/>
        <c:auto val="1"/>
        <c:lblAlgn val="ctr"/>
        <c:lblOffset val="100"/>
        <c:noMultiLvlLbl val="0"/>
      </c:catAx>
      <c:valAx>
        <c:axId val="17537714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rgbClr val="00206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l-PL" sz="1100">
                    <a:solidFill>
                      <a:srgbClr val="00206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Liczba</a:t>
                </a:r>
                <a:r>
                  <a:rPr lang="pl-PL" sz="1100" baseline="0">
                    <a:solidFill>
                      <a:srgbClr val="00206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orzeczeń</a:t>
                </a:r>
                <a:endParaRPr lang="pl-PL" sz="1100">
                  <a:solidFill>
                    <a:srgbClr val="002060"/>
                  </a:solidFill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1.3140604467805518E-2"/>
              <c:y val="0.214203823550658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rgbClr val="00206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7537697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rgbClr val="00206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rgbClr val="C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Arkusz2!$E$28:$L$28</c:f>
              <c:strCache>
                <c:ptCount val="8"/>
                <c:pt idx="0">
                  <c:v>Klasa I</c:v>
                </c:pt>
                <c:pt idx="1">
                  <c:v>Klasa II</c:v>
                </c:pt>
                <c:pt idx="2">
                  <c:v>Klasa III</c:v>
                </c:pt>
                <c:pt idx="3">
                  <c:v>Klasa IV</c:v>
                </c:pt>
                <c:pt idx="4">
                  <c:v>Klasa V</c:v>
                </c:pt>
                <c:pt idx="5">
                  <c:v>Klasa VI</c:v>
                </c:pt>
                <c:pt idx="6">
                  <c:v>Klasa VII</c:v>
                </c:pt>
                <c:pt idx="7">
                  <c:v>Klasa VII</c:v>
                </c:pt>
              </c:strCache>
            </c:strRef>
          </c:cat>
          <c:val>
            <c:numRef>
              <c:f>Arkusz2!$E$29:$L$29</c:f>
              <c:numCache>
                <c:formatCode>General</c:formatCode>
                <c:ptCount val="8"/>
                <c:pt idx="0">
                  <c:v>228</c:v>
                </c:pt>
                <c:pt idx="1">
                  <c:v>257</c:v>
                </c:pt>
                <c:pt idx="2">
                  <c:v>365</c:v>
                </c:pt>
                <c:pt idx="3">
                  <c:v>258</c:v>
                </c:pt>
                <c:pt idx="4">
                  <c:v>341</c:v>
                </c:pt>
                <c:pt idx="5">
                  <c:v>382</c:v>
                </c:pt>
                <c:pt idx="6">
                  <c:v>448</c:v>
                </c:pt>
                <c:pt idx="7">
                  <c:v>541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98-4AC4-9DCA-29B4ED166E8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7993408"/>
        <c:axId val="57986336"/>
      </c:barChart>
      <c:catAx>
        <c:axId val="579934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accent1">
                    <a:lumMod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57986336"/>
        <c:crosses val="autoZero"/>
        <c:auto val="1"/>
        <c:lblAlgn val="ctr"/>
        <c:lblOffset val="100"/>
        <c:noMultiLvlLbl val="0"/>
      </c:catAx>
      <c:valAx>
        <c:axId val="57986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100">
                    <a:solidFill>
                      <a:schemeClr val="accent1">
                        <a:lumMod val="50000"/>
                      </a:schemeClr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Liczba</a:t>
                </a:r>
                <a:r>
                  <a:rPr lang="pl-PL" sz="1100">
                    <a:solidFill>
                      <a:schemeClr val="accent1">
                        <a:lumMod val="50000"/>
                      </a:schemeClr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uczniów</a:t>
                </a:r>
                <a:r>
                  <a:rPr lang="en-US" sz="1100">
                    <a:solidFill>
                      <a:schemeClr val="accent1">
                        <a:lumMod val="50000"/>
                      </a:schemeClr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accent1">
                      <a:lumMod val="50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57993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048114718724933"/>
          <c:y val="4.4784474715431982E-2"/>
          <c:w val="0.47084610819279943"/>
          <c:h val="0.77384956941960903"/>
        </c:manualLayout>
      </c:layout>
      <c:barChart>
        <c:barDir val="bar"/>
        <c:grouping val="clustered"/>
        <c:varyColors val="0"/>
        <c:ser>
          <c:idx val="4"/>
          <c:order val="4"/>
          <c:tx>
            <c:strRef>
              <c:f>Arkusz2!$N$9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12021626205873E-2"/>
                  <c:y val="2.239223735771599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3C6-4F5C-99B5-8C7906E13499}"/>
                </c:ext>
              </c:extLst>
            </c:dLbl>
            <c:dLbl>
              <c:idx val="1"/>
              <c:layout>
                <c:manualLayout>
                  <c:x val="1.9081946358528491E-2"/>
                  <c:y val="1.866019779809665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3C6-4F5C-99B5-8C7906E13499}"/>
                </c:ext>
              </c:extLst>
            </c:dLbl>
            <c:dLbl>
              <c:idx val="2"/>
              <c:layout>
                <c:manualLayout>
                  <c:x val="1.908194635852857E-2"/>
                  <c:y val="2.239223735771592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3C6-4F5C-99B5-8C7906E13499}"/>
                </c:ext>
              </c:extLst>
            </c:dLbl>
            <c:dLbl>
              <c:idx val="3"/>
              <c:layout>
                <c:manualLayout>
                  <c:x val="8.480865048234842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3C6-4F5C-99B5-8C7906E13499}"/>
                </c:ext>
              </c:extLst>
            </c:dLbl>
            <c:dLbl>
              <c:idx val="4"/>
              <c:layout>
                <c:manualLayout>
                  <c:x val="8.480865048234764E-3"/>
                  <c:y val="4.10524351558126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3C6-4F5C-99B5-8C7906E134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rgbClr val="00206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Arkusz2!$O$4:$S$4</c:f>
              <c:strCache>
                <c:ptCount val="5"/>
                <c:pt idx="0">
                  <c:v>Niesłyszący i słabosłyszący 
</c:v>
                </c:pt>
                <c:pt idx="1">
                  <c:v>Niewidomi i słabowidzący</c:v>
                </c:pt>
                <c:pt idx="2">
                  <c:v>Z dysfunkcją narządów ruch chodzący 
</c:v>
                </c:pt>
                <c:pt idx="3">
                  <c:v>Z dysfunkcją narządów ruchu niechodzący 
</c:v>
                </c:pt>
                <c:pt idx="4">
                  <c:v>Inne rodzaje niepełnosprawności 
</c:v>
                </c:pt>
              </c:strCache>
            </c:strRef>
          </c:cat>
          <c:val>
            <c:numRef>
              <c:f>Arkusz2!$O$9:$S$9</c:f>
              <c:numCache>
                <c:formatCode>General</c:formatCode>
                <c:ptCount val="5"/>
                <c:pt idx="0">
                  <c:v>112</c:v>
                </c:pt>
                <c:pt idx="1">
                  <c:v>121</c:v>
                </c:pt>
                <c:pt idx="2">
                  <c:v>315</c:v>
                </c:pt>
                <c:pt idx="3">
                  <c:v>155</c:v>
                </c:pt>
                <c:pt idx="4">
                  <c:v>593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C6-4F5C-99B5-8C7906E13499}"/>
            </c:ext>
          </c:extLst>
        </c:ser>
        <c:ser>
          <c:idx val="5"/>
          <c:order val="5"/>
          <c:tx>
            <c:strRef>
              <c:f>Arkusz2!$N$10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120216262058722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3C6-4F5C-99B5-8C7906E13499}"/>
                </c:ext>
              </c:extLst>
            </c:dLbl>
            <c:dLbl>
              <c:idx val="1"/>
              <c:layout>
                <c:manualLayout>
                  <c:x val="2.7562811406763411E-2"/>
                  <c:y val="-3.732039559619263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3C6-4F5C-99B5-8C7906E13499}"/>
                </c:ext>
              </c:extLst>
            </c:dLbl>
            <c:dLbl>
              <c:idx val="2"/>
              <c:layout>
                <c:manualLayout>
                  <c:x val="1.060108131029349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3C6-4F5C-99B5-8C7906E13499}"/>
                </c:ext>
              </c:extLst>
            </c:dLbl>
            <c:dLbl>
              <c:idx val="3"/>
              <c:layout>
                <c:manualLayout>
                  <c:x val="2.9683027668822221E-2"/>
                  <c:y val="-2.612427691733532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3C6-4F5C-99B5-8C7906E13499}"/>
                </c:ext>
              </c:extLst>
            </c:dLbl>
            <c:dLbl>
              <c:idx val="4"/>
              <c:layout>
                <c:manualLayout>
                  <c:x val="1.272129757235238E-2"/>
                  <c:y val="3.358835603657397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3C6-4F5C-99B5-8C7906E134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rgbClr val="C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Arkusz2!$O$4:$S$4</c:f>
              <c:strCache>
                <c:ptCount val="5"/>
                <c:pt idx="0">
                  <c:v>Niesłyszący i słabosłyszący 
</c:v>
                </c:pt>
                <c:pt idx="1">
                  <c:v>Niewidomi i słabowidzący</c:v>
                </c:pt>
                <c:pt idx="2">
                  <c:v>Z dysfunkcją narządów ruch chodzący 
</c:v>
                </c:pt>
                <c:pt idx="3">
                  <c:v>Z dysfunkcją narządów ruchu niechodzący 
</c:v>
                </c:pt>
                <c:pt idx="4">
                  <c:v>Inne rodzaje niepełnosprawności 
</c:v>
                </c:pt>
              </c:strCache>
            </c:strRef>
          </c:cat>
          <c:val>
            <c:numRef>
              <c:f>Arkusz2!$O$10:$S$10</c:f>
              <c:numCache>
                <c:formatCode>General</c:formatCode>
                <c:ptCount val="5"/>
                <c:pt idx="0">
                  <c:v>108</c:v>
                </c:pt>
                <c:pt idx="1">
                  <c:v>117</c:v>
                </c:pt>
                <c:pt idx="2">
                  <c:v>462</c:v>
                </c:pt>
                <c:pt idx="3">
                  <c:v>34</c:v>
                </c:pt>
                <c:pt idx="4">
                  <c:v>681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C6-4F5C-99B5-8C7906E13499}"/>
            </c:ext>
          </c:extLst>
        </c:ser>
        <c:ser>
          <c:idx val="6"/>
          <c:order val="6"/>
          <c:tx>
            <c:strRef>
              <c:f>Arkusz2!$N$11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Pt>
            <c:idx val="4"/>
            <c:invertIfNegative val="0"/>
            <c:bubble3D val="0"/>
            <c:spPr>
              <a:solidFill>
                <a:srgbClr val="00569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ABCD-4A0A-8C1D-95CB229C0BEA}"/>
              </c:ext>
            </c:extLst>
          </c:dPt>
          <c:dLbls>
            <c:dLbl>
              <c:idx val="0"/>
              <c:layout>
                <c:manualLayout>
                  <c:x val="1.060108131029365E-2"/>
                  <c:y val="-2.239223735771599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3C6-4F5C-99B5-8C7906E13499}"/>
                </c:ext>
              </c:extLst>
            </c:dLbl>
            <c:dLbl>
              <c:idx val="1"/>
              <c:layout>
                <c:manualLayout>
                  <c:x val="1.484151383441111E-2"/>
                  <c:y val="-2.98563164769546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3C6-4F5C-99B5-8C7906E13499}"/>
                </c:ext>
              </c:extLst>
            </c:dLbl>
            <c:dLbl>
              <c:idx val="2"/>
              <c:layout>
                <c:manualLayout>
                  <c:x val="1.272129757235238E-2"/>
                  <c:y val="-4.851651427505131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3C6-4F5C-99B5-8C7906E13499}"/>
                </c:ext>
              </c:extLst>
            </c:dLbl>
            <c:dLbl>
              <c:idx val="3"/>
              <c:layout>
                <c:manualLayout>
                  <c:x val="1.060108131029365E-2"/>
                  <c:y val="-4.105243515581265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3C6-4F5C-99B5-8C7906E134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rgbClr val="00206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Arkusz2!$O$4:$S$4</c:f>
              <c:strCache>
                <c:ptCount val="5"/>
                <c:pt idx="0">
                  <c:v>Niesłyszący i słabosłyszący 
</c:v>
                </c:pt>
                <c:pt idx="1">
                  <c:v>Niewidomi i słabowidzący</c:v>
                </c:pt>
                <c:pt idx="2">
                  <c:v>Z dysfunkcją narządów ruch chodzący 
</c:v>
                </c:pt>
                <c:pt idx="3">
                  <c:v>Z dysfunkcją narządów ruchu niechodzący 
</c:v>
                </c:pt>
                <c:pt idx="4">
                  <c:v>Inne rodzaje niepełnosprawności 
</c:v>
                </c:pt>
              </c:strCache>
            </c:strRef>
          </c:cat>
          <c:val>
            <c:numRef>
              <c:f>Arkusz2!$O$11:$S$11</c:f>
              <c:numCache>
                <c:formatCode>General</c:formatCode>
                <c:ptCount val="5"/>
                <c:pt idx="0">
                  <c:v>123</c:v>
                </c:pt>
                <c:pt idx="1">
                  <c:v>128</c:v>
                </c:pt>
                <c:pt idx="2">
                  <c:v>453</c:v>
                </c:pt>
                <c:pt idx="3">
                  <c:v>22</c:v>
                </c:pt>
                <c:pt idx="4">
                  <c:v>762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C6-4F5C-99B5-8C7906E1349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758875343"/>
        <c:axId val="1758874095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Arkusz2!$N$5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Arkusz2!$O$4:$S$4</c15:sqref>
                        </c15:formulaRef>
                      </c:ext>
                    </c:extLst>
                    <c:strCache>
                      <c:ptCount val="5"/>
                      <c:pt idx="0">
                        <c:v>Niesłyszący i słabosłyszący 
</c:v>
                      </c:pt>
                      <c:pt idx="1">
                        <c:v>Niewidomi i słabowidzący</c:v>
                      </c:pt>
                      <c:pt idx="2">
                        <c:v>Z dysfunkcją narządów ruch chodzący 
</c:v>
                      </c:pt>
                      <c:pt idx="3">
                        <c:v>Z dysfunkcją narządów ruchu niechodzący 
</c:v>
                      </c:pt>
                      <c:pt idx="4">
                        <c:v>Inne rodzaje niepełnosprawności 
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Arkusz2!$O$5:$S$5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83C6-4F5C-99B5-8C7906E13499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Arkusz2!$N$6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Arkusz2!$O$4:$S$4</c15:sqref>
                        </c15:formulaRef>
                      </c:ext>
                    </c:extLst>
                    <c:strCache>
                      <c:ptCount val="5"/>
                      <c:pt idx="0">
                        <c:v>Niesłyszący i słabosłyszący 
</c:v>
                      </c:pt>
                      <c:pt idx="1">
                        <c:v>Niewidomi i słabowidzący</c:v>
                      </c:pt>
                      <c:pt idx="2">
                        <c:v>Z dysfunkcją narządów ruch chodzący 
</c:v>
                      </c:pt>
                      <c:pt idx="3">
                        <c:v>Z dysfunkcją narządów ruchu niechodzący 
</c:v>
                      </c:pt>
                      <c:pt idx="4">
                        <c:v>Inne rodzaje niepełnosprawności 
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Arkusz2!$O$6:$S$6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83C6-4F5C-99B5-8C7906E13499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Arkusz2!$N$7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Arkusz2!$O$4:$S$4</c15:sqref>
                        </c15:formulaRef>
                      </c:ext>
                    </c:extLst>
                    <c:strCache>
                      <c:ptCount val="5"/>
                      <c:pt idx="0">
                        <c:v>Niesłyszący i słabosłyszący 
</c:v>
                      </c:pt>
                      <c:pt idx="1">
                        <c:v>Niewidomi i słabowidzący</c:v>
                      </c:pt>
                      <c:pt idx="2">
                        <c:v>Z dysfunkcją narządów ruch chodzący 
</c:v>
                      </c:pt>
                      <c:pt idx="3">
                        <c:v>Z dysfunkcją narządów ruchu niechodzący 
</c:v>
                      </c:pt>
                      <c:pt idx="4">
                        <c:v>Inne rodzaje niepełnosprawności 
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Arkusz2!$O$7:$S$7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83C6-4F5C-99B5-8C7906E13499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Arkusz2!$N$8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Arkusz2!$O$4:$S$4</c15:sqref>
                        </c15:formulaRef>
                      </c:ext>
                    </c:extLst>
                    <c:strCache>
                      <c:ptCount val="5"/>
                      <c:pt idx="0">
                        <c:v>Niesłyszący i słabosłyszący 
</c:v>
                      </c:pt>
                      <c:pt idx="1">
                        <c:v>Niewidomi i słabowidzący</c:v>
                      </c:pt>
                      <c:pt idx="2">
                        <c:v>Z dysfunkcją narządów ruch chodzący 
</c:v>
                      </c:pt>
                      <c:pt idx="3">
                        <c:v>Z dysfunkcją narządów ruchu niechodzący 
</c:v>
                      </c:pt>
                      <c:pt idx="4">
                        <c:v>Inne rodzaje niepełnosprawności 
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Arkusz2!$O$8:$S$8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83C6-4F5C-99B5-8C7906E13499}"/>
                  </c:ext>
                </c:extLst>
              </c15:ser>
            </c15:filteredBarSeries>
          </c:ext>
        </c:extLst>
      </c:barChart>
      <c:catAx>
        <c:axId val="175887534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758874095"/>
        <c:crosses val="autoZero"/>
        <c:auto val="1"/>
        <c:lblAlgn val="ctr"/>
        <c:lblOffset val="100"/>
        <c:noMultiLvlLbl val="0"/>
      </c:catAx>
      <c:valAx>
        <c:axId val="175887409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accent1">
                    <a:lumMod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7588753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rgbClr val="00206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064957136738049E-2"/>
          <c:y val="0.13686346863468637"/>
          <c:w val="0.90147519497207917"/>
          <c:h val="0.481383037452421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Arkusz1!$B$2</c:f>
              <c:strCache>
                <c:ptCount val="1"/>
                <c:pt idx="0">
                  <c:v>ON pracujące w tysiącach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Arkusz1!$A$3:$A$18</c:f>
              <c:strCache>
                <c:ptCount val="16"/>
                <c:pt idx="0">
                  <c:v>  Dolnośląskie</c:v>
                </c:pt>
                <c:pt idx="1">
                  <c:v>  Kujawsko-pomorskie</c:v>
                </c:pt>
                <c:pt idx="2">
                  <c:v>  Lubelskie</c:v>
                </c:pt>
                <c:pt idx="3">
                  <c:v>  Lubuskie</c:v>
                </c:pt>
                <c:pt idx="4">
                  <c:v>  Łódzkie</c:v>
                </c:pt>
                <c:pt idx="5">
                  <c:v>  Małopolskie</c:v>
                </c:pt>
                <c:pt idx="6">
                  <c:v>  Mazowieckie</c:v>
                </c:pt>
                <c:pt idx="7">
                  <c:v>  Opolskie</c:v>
                </c:pt>
                <c:pt idx="8">
                  <c:v>  Podkarpackie</c:v>
                </c:pt>
                <c:pt idx="9">
                  <c:v>  Podlaskie</c:v>
                </c:pt>
                <c:pt idx="10">
                  <c:v>  Pomorskie</c:v>
                </c:pt>
                <c:pt idx="11">
                  <c:v>  Śląskie</c:v>
                </c:pt>
                <c:pt idx="12">
                  <c:v>  Świętokrzyskie</c:v>
                </c:pt>
                <c:pt idx="13">
                  <c:v>  Warmińsko-mazurskie</c:v>
                </c:pt>
                <c:pt idx="14">
                  <c:v>  Wielkopolskie</c:v>
                </c:pt>
                <c:pt idx="15">
                  <c:v>  Zachodniopomorskie</c:v>
                </c:pt>
              </c:strCache>
            </c:strRef>
          </c:cat>
          <c:val>
            <c:numRef>
              <c:f>Arkusz1!$B$3:$B$18</c:f>
              <c:numCache>
                <c:formatCode>_-* ####_-;\-* ####_-;_-* "-"_-;_-@_-</c:formatCode>
                <c:ptCount val="16"/>
                <c:pt idx="0">
                  <c:v>56</c:v>
                </c:pt>
                <c:pt idx="1">
                  <c:v>30</c:v>
                </c:pt>
                <c:pt idx="2">
                  <c:v>23</c:v>
                </c:pt>
                <c:pt idx="3">
                  <c:v>26</c:v>
                </c:pt>
                <c:pt idx="4">
                  <c:v>44</c:v>
                </c:pt>
                <c:pt idx="5">
                  <c:v>35</c:v>
                </c:pt>
                <c:pt idx="6">
                  <c:v>54</c:v>
                </c:pt>
                <c:pt idx="7">
                  <c:v>9</c:v>
                </c:pt>
                <c:pt idx="8">
                  <c:v>29</c:v>
                </c:pt>
                <c:pt idx="9">
                  <c:v>12</c:v>
                </c:pt>
                <c:pt idx="10">
                  <c:v>42</c:v>
                </c:pt>
                <c:pt idx="11">
                  <c:v>52</c:v>
                </c:pt>
                <c:pt idx="12">
                  <c:v>18</c:v>
                </c:pt>
                <c:pt idx="13">
                  <c:v>15</c:v>
                </c:pt>
                <c:pt idx="14">
                  <c:v>50</c:v>
                </c:pt>
                <c:pt idx="15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E3-4DE8-87AD-05564E2D6E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6860288"/>
        <c:axId val="446854464"/>
      </c:barChart>
      <c:lineChart>
        <c:grouping val="standard"/>
        <c:varyColors val="0"/>
        <c:ser>
          <c:idx val="1"/>
          <c:order val="1"/>
          <c:tx>
            <c:strRef>
              <c:f>Arkusz1!$C$2</c:f>
              <c:strCache>
                <c:ptCount val="1"/>
                <c:pt idx="0">
                  <c:v>wskaźnik zatrudnienia ON w %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1335679643750336E-2"/>
                  <c:y val="-7.0110701107011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E3-4DE8-87AD-05564E2D6E2F}"/>
                </c:ext>
              </c:extLst>
            </c:dLbl>
            <c:dLbl>
              <c:idx val="1"/>
              <c:layout>
                <c:manualLayout>
                  <c:x val="-2.9768895661562815E-2"/>
                  <c:y val="-5.9040590405904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FE3-4DE8-87AD-05564E2D6E2F}"/>
                </c:ext>
              </c:extLst>
            </c:dLbl>
            <c:dLbl>
              <c:idx val="2"/>
              <c:layout>
                <c:manualLayout>
                  <c:x val="-5.3381521754225184E-2"/>
                  <c:y val="-8.77167927538469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FE3-4DE8-87AD-05564E2D6E2F}"/>
                </c:ext>
              </c:extLst>
            </c:dLbl>
            <c:dLbl>
              <c:idx val="3"/>
              <c:layout>
                <c:manualLayout>
                  <c:x val="-3.6036031590312857E-2"/>
                  <c:y val="-5.1660516605166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FE3-4DE8-87AD-05564E2D6E2F}"/>
                </c:ext>
              </c:extLst>
            </c:dLbl>
            <c:dLbl>
              <c:idx val="4"/>
              <c:layout>
                <c:manualLayout>
                  <c:x val="-2.5068543715000266E-2"/>
                  <c:y val="-5.5350553505535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FE3-4DE8-87AD-05564E2D6E2F}"/>
                </c:ext>
              </c:extLst>
            </c:dLbl>
            <c:dLbl>
              <c:idx val="5"/>
              <c:layout>
                <c:manualLayout>
                  <c:x val="-4.3925412101265118E-2"/>
                  <c:y val="-6.47323863928773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FE3-4DE8-87AD-05564E2D6E2F}"/>
                </c:ext>
              </c:extLst>
            </c:dLbl>
            <c:dLbl>
              <c:idx val="6"/>
              <c:layout>
                <c:manualLayout>
                  <c:x val="1.5667839821875168E-2"/>
                  <c:y val="-7.3800738007380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FE3-4DE8-87AD-05564E2D6E2F}"/>
                </c:ext>
              </c:extLst>
            </c:dLbl>
            <c:dLbl>
              <c:idx val="7"/>
              <c:layout>
                <c:manualLayout>
                  <c:x val="-3.7602815572500455E-2"/>
                  <c:y val="5.9040590405904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FE3-4DE8-87AD-05564E2D6E2F}"/>
                </c:ext>
              </c:extLst>
            </c:dLbl>
            <c:dLbl>
              <c:idx val="8"/>
              <c:layout>
                <c:manualLayout>
                  <c:x val="-3.2902463625937795E-2"/>
                  <c:y val="-6.273062730627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FE3-4DE8-87AD-05564E2D6E2F}"/>
                </c:ext>
              </c:extLst>
            </c:dLbl>
            <c:dLbl>
              <c:idx val="9"/>
              <c:layout>
                <c:manualLayout>
                  <c:x val="-4.9901401213737172E-2"/>
                  <c:y val="-8.72947866810765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FE3-4DE8-87AD-05564E2D6E2F}"/>
                </c:ext>
              </c:extLst>
            </c:dLbl>
            <c:dLbl>
              <c:idx val="10"/>
              <c:layout>
                <c:manualLayout>
                  <c:x val="-3.1335679643750336E-2"/>
                  <c:y val="-5.53505535055350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FE3-4DE8-87AD-05564E2D6E2F}"/>
                </c:ext>
              </c:extLst>
            </c:dLbl>
            <c:dLbl>
              <c:idx val="11"/>
              <c:layout>
                <c:manualLayout>
                  <c:x val="7.833919910937584E-3"/>
                  <c:y val="-4.0590405904059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FE3-4DE8-87AD-05564E2D6E2F}"/>
                </c:ext>
              </c:extLst>
            </c:dLbl>
            <c:dLbl>
              <c:idx val="12"/>
              <c:layout>
                <c:manualLayout>
                  <c:x val="-3.6036031590312885E-2"/>
                  <c:y val="6.64206642066420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FE3-4DE8-87AD-05564E2D6E2F}"/>
                </c:ext>
              </c:extLst>
            </c:dLbl>
            <c:dLbl>
              <c:idx val="13"/>
              <c:layout>
                <c:manualLayout>
                  <c:x val="-3.9862899082059346E-2"/>
                  <c:y val="-6.2730688075755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FE3-4DE8-87AD-05564E2D6E2F}"/>
                </c:ext>
              </c:extLst>
            </c:dLbl>
            <c:dLbl>
              <c:idx val="14"/>
              <c:layout>
                <c:manualLayout>
                  <c:x val="0"/>
                  <c:y val="-3.69003690036900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FE3-4DE8-87AD-05564E2D6E2F}"/>
                </c:ext>
              </c:extLst>
            </c:dLbl>
            <c:dLbl>
              <c:idx val="15"/>
              <c:layout>
                <c:manualLayout>
                  <c:x val="-2.9768895661562933E-2"/>
                  <c:y val="4.4280442804428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FE3-4DE8-87AD-05564E2D6E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Arkusz1!$A$3:$A$18</c:f>
              <c:strCache>
                <c:ptCount val="16"/>
                <c:pt idx="0">
                  <c:v>  Dolnośląskie</c:v>
                </c:pt>
                <c:pt idx="1">
                  <c:v>  Kujawsko-pomorskie</c:v>
                </c:pt>
                <c:pt idx="2">
                  <c:v>  Lubelskie</c:v>
                </c:pt>
                <c:pt idx="3">
                  <c:v>  Lubuskie</c:v>
                </c:pt>
                <c:pt idx="4">
                  <c:v>  Łódzkie</c:v>
                </c:pt>
                <c:pt idx="5">
                  <c:v>  Małopolskie</c:v>
                </c:pt>
                <c:pt idx="6">
                  <c:v>  Mazowieckie</c:v>
                </c:pt>
                <c:pt idx="7">
                  <c:v>  Opolskie</c:v>
                </c:pt>
                <c:pt idx="8">
                  <c:v>  Podkarpackie</c:v>
                </c:pt>
                <c:pt idx="9">
                  <c:v>  Podlaskie</c:v>
                </c:pt>
                <c:pt idx="10">
                  <c:v>  Pomorskie</c:v>
                </c:pt>
                <c:pt idx="11">
                  <c:v>  Śląskie</c:v>
                </c:pt>
                <c:pt idx="12">
                  <c:v>  Świętokrzyskie</c:v>
                </c:pt>
                <c:pt idx="13">
                  <c:v>  Warmińsko-mazurskie</c:v>
                </c:pt>
                <c:pt idx="14">
                  <c:v>  Wielkopolskie</c:v>
                </c:pt>
                <c:pt idx="15">
                  <c:v>  Zachodniopomorskie</c:v>
                </c:pt>
              </c:strCache>
            </c:strRef>
          </c:cat>
          <c:val>
            <c:numRef>
              <c:f>Arkusz1!$C$3:$C$18</c:f>
              <c:numCache>
                <c:formatCode>_-* ####0.0_-;\-* ####0.0_-;_-* "-"_-;_-@_-</c:formatCode>
                <c:ptCount val="16"/>
                <c:pt idx="0">
                  <c:v>22.1</c:v>
                </c:pt>
                <c:pt idx="1">
                  <c:v>16.8</c:v>
                </c:pt>
                <c:pt idx="2">
                  <c:v>11.9</c:v>
                </c:pt>
                <c:pt idx="3">
                  <c:v>19.100000000000001</c:v>
                </c:pt>
                <c:pt idx="4">
                  <c:v>19.399999999999999</c:v>
                </c:pt>
                <c:pt idx="5">
                  <c:v>13.8</c:v>
                </c:pt>
                <c:pt idx="6">
                  <c:v>16.8</c:v>
                </c:pt>
                <c:pt idx="7">
                  <c:v>17</c:v>
                </c:pt>
                <c:pt idx="8">
                  <c:v>18.600000000000001</c:v>
                </c:pt>
                <c:pt idx="9">
                  <c:v>13.8</c:v>
                </c:pt>
                <c:pt idx="10">
                  <c:v>22</c:v>
                </c:pt>
                <c:pt idx="11">
                  <c:v>17.3</c:v>
                </c:pt>
                <c:pt idx="12">
                  <c:v>16.8</c:v>
                </c:pt>
                <c:pt idx="13">
                  <c:v>13.2</c:v>
                </c:pt>
                <c:pt idx="14">
                  <c:v>15.7</c:v>
                </c:pt>
                <c:pt idx="15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4FE3-4DE8-87AD-05564E2D6E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6853632"/>
        <c:axId val="446856960"/>
      </c:lineChart>
      <c:catAx>
        <c:axId val="446860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accent1">
                    <a:lumMod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446854464"/>
        <c:crosses val="autoZero"/>
        <c:auto val="1"/>
        <c:lblAlgn val="ctr"/>
        <c:lblOffset val="100"/>
        <c:noMultiLvlLbl val="0"/>
      </c:catAx>
      <c:valAx>
        <c:axId val="446854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###_-;\-* ####_-;_-* &quot;-&quot;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accent1">
                    <a:lumMod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446860288"/>
        <c:crosses val="autoZero"/>
        <c:crossBetween val="between"/>
      </c:valAx>
      <c:valAx>
        <c:axId val="446856960"/>
        <c:scaling>
          <c:orientation val="minMax"/>
        </c:scaling>
        <c:delete val="0"/>
        <c:axPos val="r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rgbClr val="C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446853632"/>
        <c:crosses val="max"/>
        <c:crossBetween val="between"/>
      </c:valAx>
      <c:catAx>
        <c:axId val="44685363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468569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181727284089489"/>
          <c:y val="0.93299495651278885"/>
          <c:w val="0.77636545431821025"/>
          <c:h val="6.70050434872111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accent1">
                  <a:lumMod val="50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0.53213</cdr:x>
      <cdr:y>0.03</cdr:y>
    </cdr:from>
    <cdr:to>
      <cdr:x>0.94983</cdr:x>
      <cdr:y>0.65432</cdr:y>
    </cdr:to>
    <cdr:sp macro="" textlink="">
      <cdr:nvSpPr>
        <cdr:cNvPr id="2" name="Prostokąt 1"/>
        <cdr:cNvSpPr/>
      </cdr:nvSpPr>
      <cdr:spPr>
        <a:xfrm xmlns:a="http://schemas.openxmlformats.org/drawingml/2006/main">
          <a:off x="3076575" y="142876"/>
          <a:ext cx="2415047" cy="29733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>
            <a:lnSpc>
              <a:spcPct val="150000"/>
            </a:lnSpc>
            <a:spcBef>
              <a:spcPts val="600"/>
            </a:spcBef>
            <a:spcAft>
              <a:spcPts val="600"/>
            </a:spcAft>
          </a:pPr>
          <a:r>
            <a:rPr lang="pl-PL" sz="800" b="1">
              <a:solidFill>
                <a:srgbClr val="002060"/>
              </a:solidFill>
              <a:effectLst/>
              <a:latin typeface="Arial" panose="020B060402020202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Kody niepełnosprawności:</a:t>
          </a:r>
          <a:br>
            <a:rPr lang="pl-PL" sz="800">
              <a:solidFill>
                <a:srgbClr val="002060"/>
              </a:solidFill>
              <a:effectLst/>
              <a:latin typeface="Arial" panose="020B0604020202020204" pitchFamily="34" charset="0"/>
              <a:ea typeface="Calibri" panose="020F0502020204030204" pitchFamily="34" charset="0"/>
              <a:cs typeface="Times New Roman" panose="02020603050405020304" pitchFamily="18" charset="0"/>
            </a:rPr>
          </a:br>
          <a:r>
            <a:rPr lang="pl-PL" sz="80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01-U</a:t>
          </a:r>
          <a:r>
            <a:rPr lang="pl-PL" sz="80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upośledzenie umysłowe (niepełnosprawność intelektualna);</a:t>
          </a:r>
          <a:br>
            <a:rPr lang="pl-PL" sz="80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80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02-P</a:t>
          </a:r>
          <a:r>
            <a:rPr lang="pl-PL" sz="80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choroby psychiczne; </a:t>
          </a:r>
          <a:br>
            <a:rPr lang="pl-PL" sz="80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80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03-L</a:t>
          </a:r>
          <a:r>
            <a:rPr lang="pl-PL" sz="80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zaburzenia głosu, mowy i choroby słuchu;</a:t>
          </a:r>
          <a:br>
            <a:rPr lang="pl-PL" sz="80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80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04-O</a:t>
          </a:r>
          <a:r>
            <a:rPr lang="pl-PL" sz="80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choroby narządu wzroku; </a:t>
          </a:r>
          <a:br>
            <a:rPr lang="pl-PL" sz="80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80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05-R</a:t>
          </a:r>
          <a:r>
            <a:rPr lang="pl-PL" sz="80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upośledzenie narządu ruchu; </a:t>
          </a:r>
          <a:br>
            <a:rPr lang="pl-PL" sz="80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80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06-E</a:t>
          </a:r>
          <a:r>
            <a:rPr lang="pl-PL" sz="80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epilepsja; </a:t>
          </a:r>
          <a:br>
            <a:rPr lang="pl-PL" sz="80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80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07-S</a:t>
          </a:r>
          <a:r>
            <a:rPr lang="pl-PL" sz="80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choroby układu oddechowego i krążenia;  </a:t>
          </a:r>
          <a:br>
            <a:rPr lang="pl-PL" sz="80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80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08-T</a:t>
          </a:r>
          <a:r>
            <a:rPr lang="pl-PL" sz="80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choroby układu pokarmowego; </a:t>
          </a:r>
          <a:br>
            <a:rPr lang="pl-PL" sz="80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80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09-M</a:t>
          </a:r>
          <a:r>
            <a:rPr lang="pl-PL" sz="80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choroby układu moczowo-płciowego;</a:t>
          </a:r>
          <a:br>
            <a:rPr lang="pl-PL" sz="80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80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10-N</a:t>
          </a:r>
          <a:r>
            <a:rPr lang="pl-PL" sz="80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choroby neurologiczne; </a:t>
          </a:r>
          <a:br>
            <a:rPr lang="pl-PL" sz="80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80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11-I</a:t>
          </a:r>
          <a:r>
            <a:rPr lang="pl-PL" sz="80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inne, w tym schorzenia: endokrynologiczne, metaboliczne, zaburzenia enzymatyczne, choroby zakaźne i odzwierzęce, zeszpecenia, choroby układu krwiotwórczego; </a:t>
          </a:r>
          <a:br>
            <a:rPr lang="pl-PL" sz="80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80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12-C</a:t>
          </a:r>
          <a:r>
            <a:rPr lang="pl-PL" sz="80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całościowe zaburzenia rozwojowe.</a:t>
          </a:r>
          <a:endParaRPr lang="pl-PL" sz="1200">
            <a:effectLst/>
            <a:latin typeface="Arial" panose="020B060402020202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0.48627</cdr:x>
      <cdr:y>0.0576</cdr:y>
    </cdr:from>
    <cdr:to>
      <cdr:x>0.97467</cdr:x>
      <cdr:y>0.54707</cdr:y>
    </cdr:to>
    <cdr:sp macro="" textlink="">
      <cdr:nvSpPr>
        <cdr:cNvPr id="2" name="Prostokąt 1"/>
        <cdr:cNvSpPr/>
      </cdr:nvSpPr>
      <cdr:spPr>
        <a:xfrm xmlns:a="http://schemas.openxmlformats.org/drawingml/2006/main">
          <a:off x="2955055" y="327010"/>
          <a:ext cx="2967951" cy="2778657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>
            <a:lnSpc>
              <a:spcPct val="150000"/>
            </a:lnSpc>
            <a:spcBef>
              <a:spcPts val="1200"/>
            </a:spcBef>
            <a:spcAft>
              <a:spcPts val="1200"/>
            </a:spcAft>
          </a:pP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Kody niepełnosprawności:</a:t>
          </a:r>
          <a:b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Calibri" panose="020F0502020204030204" pitchFamily="34" charset="0"/>
              <a:cs typeface="Times New Roman" panose="02020603050405020304" pitchFamily="18" charset="0"/>
            </a:rPr>
          </a:b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01-U</a:t>
          </a:r>
          <a: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upośledzenie umysłowe (niepełnosprawność intelektualna);</a:t>
          </a:r>
          <a:b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02-P</a:t>
          </a:r>
          <a: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choroby psychiczne; </a:t>
          </a:r>
          <a:b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03-L</a:t>
          </a:r>
          <a: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zaburzenia głosu, mowy i choroby słuchu;</a:t>
          </a:r>
          <a:b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04-O</a:t>
          </a:r>
          <a: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choroby narządu wzroku; </a:t>
          </a:r>
          <a:b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05-R</a:t>
          </a:r>
          <a: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upośledzenie narządu ruchu; </a:t>
          </a:r>
          <a:b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06-E</a:t>
          </a:r>
          <a: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epilepsja; </a:t>
          </a:r>
          <a:b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07-S</a:t>
          </a:r>
          <a: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choroby układu oddechowego i krążenia;  </a:t>
          </a:r>
          <a:b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08-T</a:t>
          </a:r>
          <a: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choroby układu pokarmowego; </a:t>
          </a:r>
          <a:b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09-M</a:t>
          </a:r>
          <a: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choroby układu moczowo-płciowego;</a:t>
          </a:r>
          <a:b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10-N</a:t>
          </a:r>
          <a: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choroby neurologiczne; </a:t>
          </a:r>
          <a:b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11-I</a:t>
          </a:r>
          <a: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inne, w tym schorzenia: endokrynologiczne, metaboliczne, zaburzenia enzymatyczne, choroby zakaźne i odzwierzęce, zeszpecenia, choroby układu krwiotwórczego; </a:t>
          </a:r>
          <a:b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12-C</a:t>
          </a:r>
          <a: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całościowe zaburzenia rozwojowe.</a:t>
          </a:r>
          <a:endParaRPr lang="pl-PL" sz="750">
            <a:effectLst/>
            <a:latin typeface="Arial" panose="020B060402020202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0.50599</cdr:x>
      <cdr:y>0.0187</cdr:y>
    </cdr:from>
    <cdr:to>
      <cdr:x>0.98695</cdr:x>
      <cdr:y>0.59339</cdr:y>
    </cdr:to>
    <cdr:sp macro="" textlink="">
      <cdr:nvSpPr>
        <cdr:cNvPr id="2" name="Prostokąt 1"/>
        <cdr:cNvSpPr/>
      </cdr:nvSpPr>
      <cdr:spPr>
        <a:xfrm xmlns:a="http://schemas.openxmlformats.org/drawingml/2006/main">
          <a:off x="2875005" y="90617"/>
          <a:ext cx="2732834" cy="278439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>
            <a:lnSpc>
              <a:spcPct val="150000"/>
            </a:lnSpc>
            <a:spcBef>
              <a:spcPts val="1200"/>
            </a:spcBef>
            <a:spcAft>
              <a:spcPts val="1200"/>
            </a:spcAft>
          </a:pP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Kody niepełnosprawności:</a:t>
          </a:r>
          <a:b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Calibri" panose="020F0502020204030204" pitchFamily="34" charset="0"/>
              <a:cs typeface="Times New Roman" panose="02020603050405020304" pitchFamily="18" charset="0"/>
            </a:rPr>
          </a:b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01-U</a:t>
          </a:r>
          <a: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upośledzenie umysłowe (niepełnosprawność intelektualna);</a:t>
          </a:r>
          <a:b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02-P</a:t>
          </a:r>
          <a: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choroby psychiczne; </a:t>
          </a:r>
          <a:b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03-L</a:t>
          </a:r>
          <a: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zaburzenia głosu, mowy i choroby słuchu;</a:t>
          </a:r>
          <a:b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04-O</a:t>
          </a:r>
          <a: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choroby narządu wzroku; </a:t>
          </a:r>
          <a:b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05-R</a:t>
          </a:r>
          <a: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upośledzenie narządu ruchu; </a:t>
          </a:r>
          <a:b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06-E</a:t>
          </a:r>
          <a: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epilepsja; </a:t>
          </a:r>
          <a:b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07-S</a:t>
          </a:r>
          <a: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choroby układu oddechowego i krążenia;  </a:t>
          </a:r>
          <a:b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08-T</a:t>
          </a:r>
          <a: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choroby układu pokarmowego; </a:t>
          </a:r>
          <a:b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09-M</a:t>
          </a:r>
          <a: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choroby układu moczowo-płciowego;</a:t>
          </a:r>
          <a:b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10-N</a:t>
          </a:r>
          <a: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choroby neurologiczne; </a:t>
          </a:r>
          <a:b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11-I</a:t>
          </a:r>
          <a: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inne, w tym schorzenia: endokrynologiczne, metaboliczne, zaburzenia, choroby zakaźne i odzwierzęce, zeszpecenia, choroby układu krwiotwórczego; </a:t>
          </a:r>
          <a:b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</a:br>
          <a:r>
            <a:rPr lang="pl-PL" sz="750" b="1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12-C</a:t>
          </a:r>
          <a:r>
            <a:rPr lang="pl-PL" sz="750">
              <a:solidFill>
                <a:srgbClr val="00206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– całościowe zaburzenia rozwojowe.</a:t>
          </a:r>
          <a:endParaRPr lang="pl-PL" sz="750">
            <a:effectLst/>
            <a:latin typeface="Arial" panose="020B060402020202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86F26-B1C0-419D-B90A-505D723D0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18420</Words>
  <Characters>110525</Characters>
  <Application>Microsoft Office Word</Application>
  <DocSecurity>0</DocSecurity>
  <Lines>921</Lines>
  <Paragraphs>257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Wojewodzki Program Wyrownywania Szans ON</vt:lpstr>
    </vt:vector>
  </TitlesOfParts>
  <Company/>
  <LinksUpToDate>false</LinksUpToDate>
  <CharactersWithSpaces>128688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Wojewodzki Program Wyrownywania Szans ON</dc:title>
  <dc:subject/>
  <dc:creator>RCPS w Łodzi</dc:creator>
  <cp:keywords/>
  <dc:description/>
  <cp:lastModifiedBy>Monika Krajewska</cp:lastModifiedBy>
  <cp:revision>28</cp:revision>
  <cp:lastPrinted>2022-05-18T10:29:00Z</cp:lastPrinted>
  <dcterms:created xsi:type="dcterms:W3CDTF">2022-04-22T12:03:00Z</dcterms:created>
  <dcterms:modified xsi:type="dcterms:W3CDTF">2022-05-18T10:29:00Z</dcterms:modified>
</cp:coreProperties>
</file>