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BAC6" w14:textId="77777777" w:rsidR="00B6525B" w:rsidRDefault="00B6525B" w:rsidP="00B6525B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F0E6AD" wp14:editId="05CE2C4E">
            <wp:simplePos x="0" y="0"/>
            <wp:positionH relativeFrom="column">
              <wp:posOffset>-476250</wp:posOffset>
            </wp:positionH>
            <wp:positionV relativeFrom="paragraph">
              <wp:posOffset>0</wp:posOffset>
            </wp:positionV>
            <wp:extent cx="2857500" cy="876300"/>
            <wp:effectExtent l="19050" t="0" r="0" b="0"/>
            <wp:wrapTight wrapText="bothSides">
              <wp:wrapPolygon edited="0">
                <wp:start x="-144" y="0"/>
                <wp:lineTo x="-144" y="21130"/>
                <wp:lineTo x="21600" y="21130"/>
                <wp:lineTo x="21600" y="0"/>
                <wp:lineTo x="-144" y="0"/>
              </wp:wrapPolygon>
            </wp:wrapTight>
            <wp:docPr id="449606470" name="Obraz 449606470" descr="rcps_herb_łódzk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ps_herb_łódzkie-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36FA2D" w14:textId="77777777" w:rsidR="00B6525B" w:rsidRPr="00373E6C" w:rsidRDefault="00B6525B" w:rsidP="00B6525B">
      <w:pPr>
        <w:rPr>
          <w:rFonts w:asciiTheme="minorHAnsi" w:hAnsiTheme="minorHAnsi" w:cstheme="minorHAnsi"/>
        </w:rPr>
      </w:pPr>
    </w:p>
    <w:p w14:paraId="3E284553" w14:textId="77777777" w:rsidR="00B6525B" w:rsidRPr="00373E6C" w:rsidRDefault="00B6525B" w:rsidP="00B6525B">
      <w:pPr>
        <w:rPr>
          <w:rFonts w:asciiTheme="minorHAnsi" w:hAnsiTheme="minorHAnsi" w:cstheme="minorHAnsi"/>
        </w:rPr>
      </w:pPr>
    </w:p>
    <w:p w14:paraId="0ED2AAC8" w14:textId="77777777" w:rsidR="00B6525B" w:rsidRDefault="00B6525B" w:rsidP="00B6525B">
      <w:pPr>
        <w:rPr>
          <w:rFonts w:asciiTheme="minorHAnsi" w:hAnsiTheme="minorHAnsi" w:cstheme="minorHAnsi"/>
        </w:rPr>
      </w:pPr>
    </w:p>
    <w:p w14:paraId="42EE6657" w14:textId="77777777" w:rsidR="00B6525B" w:rsidRPr="002F1837" w:rsidRDefault="00B6525B" w:rsidP="00B6525B">
      <w:pPr>
        <w:jc w:val="right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</w:rPr>
        <w:tab/>
      </w:r>
      <w:r w:rsidRPr="002F1837">
        <w:rPr>
          <w:rFonts w:ascii="Arial" w:hAnsi="Arial" w:cs="Arial"/>
          <w:sz w:val="20"/>
          <w:szCs w:val="20"/>
        </w:rPr>
        <w:t xml:space="preserve">Załącznik nr 3 do </w:t>
      </w:r>
    </w:p>
    <w:p w14:paraId="4ED8ED79" w14:textId="77777777" w:rsidR="00B6525B" w:rsidRPr="002F1837" w:rsidRDefault="00B6525B" w:rsidP="00B6525B">
      <w:pPr>
        <w:jc w:val="right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uchwały </w:t>
      </w:r>
      <w:r>
        <w:rPr>
          <w:rFonts w:ascii="Arial" w:hAnsi="Arial" w:cs="Arial"/>
          <w:sz w:val="20"/>
          <w:szCs w:val="20"/>
        </w:rPr>
        <w:t>n</w:t>
      </w:r>
      <w:r w:rsidRPr="002F1837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398/23</w:t>
      </w:r>
    </w:p>
    <w:p w14:paraId="731B1AF0" w14:textId="77777777" w:rsidR="00B6525B" w:rsidRPr="002F1837" w:rsidRDefault="00B6525B" w:rsidP="00B6525B">
      <w:pPr>
        <w:jc w:val="right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Zarządu Województwa Łódzkiego </w:t>
      </w:r>
    </w:p>
    <w:p w14:paraId="71E55D2C" w14:textId="77777777" w:rsidR="00B6525B" w:rsidRPr="002F1837" w:rsidRDefault="00B6525B" w:rsidP="00B6525B">
      <w:pPr>
        <w:jc w:val="center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z dnia </w:t>
      </w:r>
      <w:r>
        <w:rPr>
          <w:rFonts w:ascii="Arial" w:hAnsi="Arial" w:cs="Arial"/>
          <w:sz w:val="20"/>
          <w:szCs w:val="20"/>
        </w:rPr>
        <w:t xml:space="preserve">16 maja </w:t>
      </w:r>
      <w:r w:rsidRPr="002F1837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 xml:space="preserve"> </w:t>
      </w:r>
      <w:r w:rsidRPr="002F1837">
        <w:rPr>
          <w:rFonts w:ascii="Arial" w:hAnsi="Arial" w:cs="Arial"/>
          <w:sz w:val="20"/>
          <w:szCs w:val="20"/>
        </w:rPr>
        <w:t xml:space="preserve">r. </w:t>
      </w:r>
    </w:p>
    <w:p w14:paraId="07346815" w14:textId="77777777" w:rsidR="00B6525B" w:rsidRPr="002F1837" w:rsidRDefault="00B6525B" w:rsidP="00B6525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089B44A" w14:textId="77777777" w:rsidR="00B6525B" w:rsidRPr="002F1837" w:rsidRDefault="00B6525B" w:rsidP="00B6525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2F1837">
        <w:rPr>
          <w:rFonts w:ascii="Arial" w:hAnsi="Arial" w:cs="Arial"/>
          <w:b/>
          <w:sz w:val="20"/>
          <w:szCs w:val="20"/>
        </w:rPr>
        <w:t xml:space="preserve">FORMULARZ KONSULTACJI PROJEKTU REGIONALNEGO PROGRAMU ROZWOJU EKONOMII SPOŁECZNEJ </w:t>
      </w:r>
      <w:r w:rsidRPr="002F1837">
        <w:rPr>
          <w:rFonts w:ascii="Arial" w:hAnsi="Arial" w:cs="Arial"/>
          <w:b/>
          <w:bCs/>
          <w:sz w:val="20"/>
          <w:szCs w:val="20"/>
        </w:rPr>
        <w:t>WOJEWÓDZTWA ŁÓDZKIEGO DO ROKU 2027</w:t>
      </w:r>
    </w:p>
    <w:p w14:paraId="3DD63960" w14:textId="77777777" w:rsidR="00B6525B" w:rsidRPr="002F1837" w:rsidRDefault="00B6525B" w:rsidP="00B6525B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F1837">
        <w:rPr>
          <w:rFonts w:ascii="Arial" w:hAnsi="Arial" w:cs="Arial"/>
          <w:b/>
          <w:sz w:val="20"/>
          <w:szCs w:val="20"/>
        </w:rPr>
        <w:t>Informacje o zgłaszającym: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389"/>
        <w:gridCol w:w="5565"/>
      </w:tblGrid>
      <w:tr w:rsidR="00B6525B" w:rsidRPr="002F1837" w14:paraId="4BF1DD6B" w14:textId="77777777" w:rsidTr="00C7261F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5E63DE15" w14:textId="77777777" w:rsidR="00B6525B" w:rsidRPr="002F1837" w:rsidRDefault="00B6525B" w:rsidP="00C726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>Imię i nazwisko osoby reprezentującej instytucję/podmiot</w:t>
            </w:r>
            <w:r w:rsidRPr="002F183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5618" w:type="dxa"/>
          </w:tcPr>
          <w:p w14:paraId="384BB880" w14:textId="77777777" w:rsidR="00B6525B" w:rsidRPr="002F1837" w:rsidRDefault="00B6525B" w:rsidP="00C72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25B" w:rsidRPr="002F1837" w14:paraId="443F5D64" w14:textId="77777777" w:rsidTr="00C7261F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18C82053" w14:textId="77777777" w:rsidR="00B6525B" w:rsidRPr="002F1837" w:rsidRDefault="00B6525B" w:rsidP="00C726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>Nazwa Instytucji/podmiotu</w:t>
            </w:r>
          </w:p>
        </w:tc>
        <w:tc>
          <w:tcPr>
            <w:tcW w:w="5618" w:type="dxa"/>
          </w:tcPr>
          <w:p w14:paraId="508CCA72" w14:textId="77777777" w:rsidR="00B6525B" w:rsidRPr="002F1837" w:rsidRDefault="00B6525B" w:rsidP="00C72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25B" w:rsidRPr="002F1837" w14:paraId="3DC25AB8" w14:textId="77777777" w:rsidTr="00C7261F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4DEEA755" w14:textId="77777777" w:rsidR="00B6525B" w:rsidRPr="002F1837" w:rsidRDefault="00B6525B" w:rsidP="00C726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 xml:space="preserve">Adres korespondencyjny </w:t>
            </w:r>
          </w:p>
        </w:tc>
        <w:tc>
          <w:tcPr>
            <w:tcW w:w="5618" w:type="dxa"/>
          </w:tcPr>
          <w:p w14:paraId="57965832" w14:textId="77777777" w:rsidR="00B6525B" w:rsidRPr="002F1837" w:rsidRDefault="00B6525B" w:rsidP="00C72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25B" w:rsidRPr="002F1837" w14:paraId="2DED609E" w14:textId="77777777" w:rsidTr="00C7261F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641F158A" w14:textId="77777777" w:rsidR="00B6525B" w:rsidRPr="002F1837" w:rsidRDefault="00B6525B" w:rsidP="00C726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618" w:type="dxa"/>
          </w:tcPr>
          <w:p w14:paraId="178A4107" w14:textId="77777777" w:rsidR="00B6525B" w:rsidRPr="002F1837" w:rsidRDefault="00B6525B" w:rsidP="00C72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25B" w:rsidRPr="002F1837" w14:paraId="31E9FE6F" w14:textId="77777777" w:rsidTr="00C7261F">
        <w:trPr>
          <w:trHeight w:val="552"/>
        </w:trPr>
        <w:tc>
          <w:tcPr>
            <w:tcW w:w="3402" w:type="dxa"/>
            <w:shd w:val="clear" w:color="auto" w:fill="F2F2F2" w:themeFill="background1" w:themeFillShade="F2"/>
          </w:tcPr>
          <w:p w14:paraId="06A05449" w14:textId="77777777" w:rsidR="00B6525B" w:rsidRPr="002F1837" w:rsidRDefault="00B6525B" w:rsidP="00C726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5618" w:type="dxa"/>
          </w:tcPr>
          <w:p w14:paraId="4FCE218D" w14:textId="77777777" w:rsidR="00B6525B" w:rsidRPr="002F1837" w:rsidRDefault="00B6525B" w:rsidP="00C72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D2A47D" w14:textId="77777777" w:rsidR="00B6525B" w:rsidRPr="002F1837" w:rsidRDefault="00B6525B" w:rsidP="00B6525B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43FD4A25" w14:textId="77777777" w:rsidR="00B6525B" w:rsidRPr="002F1837" w:rsidRDefault="00B6525B" w:rsidP="00B6525B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F1837">
        <w:rPr>
          <w:rFonts w:ascii="Arial" w:hAnsi="Arial" w:cs="Arial"/>
          <w:b/>
          <w:sz w:val="20"/>
          <w:szCs w:val="20"/>
        </w:rPr>
        <w:t>Zgłaszane uwagi, opinie, propozycje: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693"/>
        <w:gridCol w:w="2272"/>
        <w:gridCol w:w="2294"/>
        <w:gridCol w:w="2129"/>
      </w:tblGrid>
      <w:tr w:rsidR="00B6525B" w:rsidRPr="002F1837" w14:paraId="10B2191E" w14:textId="77777777" w:rsidTr="00C7261F">
        <w:trPr>
          <w:trHeight w:val="690"/>
        </w:trPr>
        <w:tc>
          <w:tcPr>
            <w:tcW w:w="567" w:type="dxa"/>
            <w:shd w:val="clear" w:color="auto" w:fill="F2F2F2" w:themeFill="background1" w:themeFillShade="F2"/>
          </w:tcPr>
          <w:p w14:paraId="6712354C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09385DE" w14:textId="77777777" w:rsidR="00B6525B" w:rsidRPr="002F1837" w:rsidRDefault="00B6525B" w:rsidP="00C726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>Nr strony                       w dokumencie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768366A5" w14:textId="77777777" w:rsidR="00B6525B" w:rsidRPr="002F1837" w:rsidRDefault="00B6525B" w:rsidP="00C726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>Obecny zapis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2A05AF58" w14:textId="77777777" w:rsidR="00B6525B" w:rsidRPr="002F1837" w:rsidRDefault="00B6525B" w:rsidP="00C726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>Treść uwagi/propozycja zmiany</w:t>
            </w:r>
          </w:p>
        </w:tc>
        <w:tc>
          <w:tcPr>
            <w:tcW w:w="2144" w:type="dxa"/>
            <w:shd w:val="clear" w:color="auto" w:fill="F2F2F2" w:themeFill="background1" w:themeFillShade="F2"/>
            <w:vAlign w:val="center"/>
          </w:tcPr>
          <w:p w14:paraId="37248FEC" w14:textId="77777777" w:rsidR="00B6525B" w:rsidRPr="002F1837" w:rsidRDefault="00B6525B" w:rsidP="00C7261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1837">
              <w:rPr>
                <w:rFonts w:ascii="Arial" w:hAnsi="Arial" w:cs="Arial"/>
                <w:b/>
                <w:sz w:val="20"/>
                <w:szCs w:val="20"/>
              </w:rPr>
              <w:t>Uzasadnienie</w:t>
            </w:r>
          </w:p>
        </w:tc>
      </w:tr>
      <w:tr w:rsidR="00B6525B" w:rsidRPr="002F1837" w14:paraId="4C4CBC9D" w14:textId="77777777" w:rsidTr="00C7261F">
        <w:trPr>
          <w:trHeight w:val="690"/>
        </w:trPr>
        <w:tc>
          <w:tcPr>
            <w:tcW w:w="567" w:type="dxa"/>
          </w:tcPr>
          <w:p w14:paraId="1B7A5936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18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3FBD20C5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559EE93A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4C6630BC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07686DE6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25B" w:rsidRPr="002F1837" w14:paraId="1DBA5DBE" w14:textId="77777777" w:rsidTr="00C7261F">
        <w:trPr>
          <w:trHeight w:val="690"/>
        </w:trPr>
        <w:tc>
          <w:tcPr>
            <w:tcW w:w="567" w:type="dxa"/>
          </w:tcPr>
          <w:p w14:paraId="36ECA562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18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F916BFB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78E84BAE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02AC47B4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264770AD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25B" w:rsidRPr="002F1837" w14:paraId="358BE847" w14:textId="77777777" w:rsidTr="00C7261F">
        <w:trPr>
          <w:trHeight w:val="690"/>
        </w:trPr>
        <w:tc>
          <w:tcPr>
            <w:tcW w:w="567" w:type="dxa"/>
          </w:tcPr>
          <w:p w14:paraId="11AAF1AE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F183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660667C4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1EC7B5F4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4" w:type="dxa"/>
          </w:tcPr>
          <w:p w14:paraId="6E9C0CC2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4" w:type="dxa"/>
          </w:tcPr>
          <w:p w14:paraId="73A25460" w14:textId="77777777" w:rsidR="00B6525B" w:rsidRPr="002F1837" w:rsidRDefault="00B6525B" w:rsidP="00C7261F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5AB9F1" w14:textId="77777777" w:rsidR="00B6525B" w:rsidRPr="002F1837" w:rsidRDefault="00B6525B" w:rsidP="00B6525B">
      <w:pPr>
        <w:rPr>
          <w:rFonts w:ascii="Arial" w:hAnsi="Arial" w:cs="Arial"/>
          <w:b/>
          <w:sz w:val="20"/>
          <w:szCs w:val="20"/>
        </w:rPr>
      </w:pPr>
    </w:p>
    <w:p w14:paraId="5A9C3DB2" w14:textId="77777777" w:rsidR="00B6525B" w:rsidRPr="002F1837" w:rsidRDefault="00B6525B" w:rsidP="00B6525B">
      <w:pPr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Wypełniony formularz prosimy przesłać pocztą tradycyjną na adres: Regionalne Centrum Polityki</w:t>
      </w:r>
      <w:r w:rsidRPr="002F1837">
        <w:rPr>
          <w:rFonts w:ascii="Arial" w:hAnsi="Arial" w:cs="Arial"/>
          <w:sz w:val="20"/>
          <w:szCs w:val="20"/>
        </w:rPr>
        <w:br/>
        <w:t xml:space="preserve">Społecznej w Łodzi, ul. Snycerska 8, 91-302 Łódź lub pocztą elektroniczną na adres: info@rcpslodz.pl do </w:t>
      </w:r>
      <w:r w:rsidRPr="00D95ED0">
        <w:rPr>
          <w:rFonts w:ascii="Arial" w:hAnsi="Arial" w:cs="Arial"/>
          <w:sz w:val="20"/>
          <w:szCs w:val="20"/>
        </w:rPr>
        <w:t>dnia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20.06</w:t>
      </w:r>
      <w:r w:rsidRPr="00D95ED0">
        <w:rPr>
          <w:rFonts w:ascii="Arial" w:hAnsi="Arial" w:cs="Arial"/>
          <w:b/>
          <w:bCs/>
          <w:sz w:val="20"/>
          <w:szCs w:val="20"/>
        </w:rPr>
        <w:t>.2023 r.</w:t>
      </w:r>
      <w:r w:rsidRPr="002F1837">
        <w:rPr>
          <w:rFonts w:ascii="Arial" w:hAnsi="Arial" w:cs="Arial"/>
          <w:sz w:val="20"/>
          <w:szCs w:val="20"/>
        </w:rPr>
        <w:t xml:space="preserve">  </w:t>
      </w:r>
    </w:p>
    <w:p w14:paraId="36F7CC20" w14:textId="77777777" w:rsidR="00B6525B" w:rsidRPr="002F1837" w:rsidRDefault="00B6525B" w:rsidP="00B6525B">
      <w:pPr>
        <w:rPr>
          <w:rFonts w:ascii="Arial" w:hAnsi="Arial" w:cs="Arial"/>
          <w:b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W tytule listu/maila prosimy wpisać „Konsultacje projektu Regionalnego Programu Rozwoju Ekonomii Społecznej Województwa Łódzkiego do roku 2027”.</w:t>
      </w:r>
    </w:p>
    <w:p w14:paraId="5B5EC822" w14:textId="77777777" w:rsidR="00B6525B" w:rsidRPr="002F1837" w:rsidRDefault="00B6525B" w:rsidP="00B6525B">
      <w:pPr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 </w:t>
      </w:r>
    </w:p>
    <w:p w14:paraId="5E309864" w14:textId="77777777" w:rsidR="00B6525B" w:rsidRPr="002F1837" w:rsidRDefault="00B6525B" w:rsidP="00B6525B">
      <w:pPr>
        <w:rPr>
          <w:rFonts w:ascii="Arial" w:hAnsi="Arial" w:cs="Arial"/>
          <w:b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Zgłoszenie uwag, opinii, propozycji w procesie konsultacji jest jednoznaczne z wyrażeniem zgody </w:t>
      </w:r>
      <w:r w:rsidRPr="002F1837">
        <w:rPr>
          <w:rFonts w:ascii="Arial" w:hAnsi="Arial" w:cs="Arial"/>
          <w:sz w:val="20"/>
          <w:szCs w:val="20"/>
        </w:rPr>
        <w:br/>
        <w:t>na przetwarzanie danych osobowych w związku z opracowywaniem Regionalnego Programu Rozwoju Ekonomii Społecznej Województwa Łódzkiego do roku 2027.</w:t>
      </w:r>
    </w:p>
    <w:p w14:paraId="09531E95" w14:textId="77777777" w:rsidR="00B6525B" w:rsidRDefault="00B6525B" w:rsidP="00B6525B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4C8DCF8" w14:textId="77777777" w:rsidR="00B6525B" w:rsidRDefault="00B6525B" w:rsidP="00B6525B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38D201B1" w14:textId="77777777" w:rsidR="00B6525B" w:rsidRPr="002F1837" w:rsidRDefault="00B6525B" w:rsidP="00B6525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F1837">
        <w:rPr>
          <w:rFonts w:ascii="Arial" w:hAnsi="Arial" w:cs="Arial"/>
          <w:b/>
          <w:sz w:val="20"/>
          <w:szCs w:val="20"/>
        </w:rPr>
        <w:t>INFORMACJA O WARUNKACH PRZETWARZANIA DANYCH OSOBOWYCH</w:t>
      </w:r>
    </w:p>
    <w:p w14:paraId="6B97B6D8" w14:textId="77777777" w:rsidR="00B6525B" w:rsidRPr="002F1837" w:rsidRDefault="00B6525B" w:rsidP="00B6525B">
      <w:pPr>
        <w:rPr>
          <w:rFonts w:ascii="Arial" w:hAnsi="Arial" w:cs="Arial"/>
          <w:sz w:val="20"/>
          <w:szCs w:val="20"/>
        </w:rPr>
      </w:pPr>
    </w:p>
    <w:p w14:paraId="364E6A9D" w14:textId="77777777" w:rsidR="00B6525B" w:rsidRPr="002F1837" w:rsidRDefault="00B6525B" w:rsidP="00B6525B">
      <w:pPr>
        <w:spacing w:line="276" w:lineRule="auto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Na podstawie art. 13 rozporządzenia Parlamentu Europejskiego i Rady (UE) 2016/679 </w:t>
      </w:r>
      <w:r w:rsidRPr="002F1837">
        <w:rPr>
          <w:rFonts w:ascii="Arial" w:hAnsi="Arial" w:cs="Arial"/>
          <w:sz w:val="20"/>
          <w:szCs w:val="20"/>
        </w:rPr>
        <w:br/>
        <w:t xml:space="preserve">z 27 kwietnia 2016 roku w sprawie ochrony osób fizycznych w związku z przetwarzaniem danych </w:t>
      </w:r>
      <w:r w:rsidRPr="002F1837">
        <w:rPr>
          <w:rFonts w:ascii="Arial" w:hAnsi="Arial" w:cs="Arial"/>
          <w:sz w:val="20"/>
          <w:szCs w:val="20"/>
        </w:rPr>
        <w:lastRenderedPageBreak/>
        <w:t>osobowych i w sprawie swobodnego przepływu takich danych oraz uchylenia dyrektywy 95/46/WE informujemy, że:</w:t>
      </w:r>
    </w:p>
    <w:p w14:paraId="795CE378" w14:textId="77777777" w:rsidR="00B6525B" w:rsidRPr="002F1837" w:rsidRDefault="00B6525B" w:rsidP="00B6525B">
      <w:pPr>
        <w:spacing w:line="276" w:lineRule="auto"/>
        <w:rPr>
          <w:rFonts w:ascii="Arial" w:hAnsi="Arial" w:cs="Arial"/>
          <w:sz w:val="20"/>
          <w:szCs w:val="20"/>
        </w:rPr>
      </w:pPr>
    </w:p>
    <w:p w14:paraId="7B8F7C02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Administratorem Pani/Pana danych osobowych jest Regionalne Centrum Polityki Społecznej </w:t>
      </w:r>
      <w:r>
        <w:rPr>
          <w:rFonts w:ascii="Arial" w:hAnsi="Arial" w:cs="Arial"/>
          <w:sz w:val="20"/>
          <w:szCs w:val="20"/>
        </w:rPr>
        <w:br/>
      </w:r>
      <w:r w:rsidRPr="002F1837">
        <w:rPr>
          <w:rFonts w:ascii="Arial" w:hAnsi="Arial" w:cs="Arial"/>
          <w:sz w:val="20"/>
          <w:szCs w:val="20"/>
        </w:rPr>
        <w:t>z siedzibą w Łodzi ul. Snycerska 8, reprezentowane przez Dyrektora.</w:t>
      </w:r>
    </w:p>
    <w:p w14:paraId="4A955E06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Z osobą pełniącą funkcję Inspektora Danych Osobowych u Administratora Danych Osobowych można się skontaktować pod adresem: Łódź, ul. Snycerska 8 pod adresem mailowym: </w:t>
      </w:r>
      <w:hyperlink r:id="rId8" w:history="1">
        <w:r w:rsidRPr="002F1837">
          <w:rPr>
            <w:rStyle w:val="Hipercze"/>
            <w:rFonts w:ascii="Arial" w:hAnsi="Arial" w:cs="Arial"/>
            <w:sz w:val="20"/>
            <w:szCs w:val="20"/>
          </w:rPr>
          <w:t>iodo@rcpslodz.pl</w:t>
        </w:r>
      </w:hyperlink>
      <w:r w:rsidRPr="002F1837">
        <w:rPr>
          <w:rFonts w:ascii="Arial" w:hAnsi="Arial" w:cs="Arial"/>
          <w:sz w:val="20"/>
          <w:szCs w:val="20"/>
        </w:rPr>
        <w:t xml:space="preserve">  nr tel. (42) 203 48 00.</w:t>
      </w:r>
    </w:p>
    <w:p w14:paraId="5F44EB69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Pani/Pana dane osobowe przetwarzane będą w następujących celach:</w:t>
      </w:r>
    </w:p>
    <w:p w14:paraId="7208162D" w14:textId="77777777" w:rsidR="00B6525B" w:rsidRPr="002F1837" w:rsidRDefault="00B6525B" w:rsidP="00B6525B">
      <w:pPr>
        <w:ind w:left="567"/>
        <w:rPr>
          <w:rStyle w:val="Wyrnieniedelikatne1"/>
          <w:rFonts w:cs="Arial"/>
          <w:b/>
          <w:iCs w:val="0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  A. W celu realizacji konsultacji społecznych projektu Regionalnego Programu Rozwoju Ekonomii Społecznej Województwa Łódzkiego do roku 2027.</w:t>
      </w:r>
    </w:p>
    <w:p w14:paraId="3B479FEE" w14:textId="77777777" w:rsidR="00B6525B" w:rsidRPr="002F1837" w:rsidRDefault="00B6525B" w:rsidP="00B6525B">
      <w:pPr>
        <w:tabs>
          <w:tab w:val="left" w:pos="900"/>
        </w:tabs>
        <w:spacing w:line="276" w:lineRule="auto"/>
        <w:ind w:left="900" w:hanging="360"/>
        <w:rPr>
          <w:rFonts w:ascii="Arial" w:hAnsi="Arial" w:cs="Arial"/>
          <w:sz w:val="20"/>
          <w:szCs w:val="20"/>
        </w:rPr>
      </w:pPr>
      <w:r w:rsidRPr="002F1837">
        <w:rPr>
          <w:rStyle w:val="Wyrnieniedelikatne1"/>
          <w:rFonts w:cs="Arial"/>
          <w:sz w:val="20"/>
          <w:szCs w:val="20"/>
        </w:rPr>
        <w:t>B.</w:t>
      </w:r>
      <w:r w:rsidRPr="002F1837">
        <w:rPr>
          <w:rStyle w:val="Wyrnieniedelikatne1"/>
          <w:rFonts w:cs="Arial"/>
          <w:sz w:val="20"/>
          <w:szCs w:val="20"/>
        </w:rPr>
        <w:tab/>
        <w:t xml:space="preserve">W celach sprawozdawczych, </w:t>
      </w:r>
      <w:r w:rsidRPr="002F1837">
        <w:rPr>
          <w:rFonts w:ascii="Arial" w:hAnsi="Arial" w:cs="Arial"/>
          <w:sz w:val="20"/>
          <w:szCs w:val="20"/>
        </w:rPr>
        <w:t>statystycznych i archiwizacyjnych.</w:t>
      </w:r>
    </w:p>
    <w:p w14:paraId="45CF305F" w14:textId="77777777" w:rsidR="00B6525B" w:rsidRPr="002F1837" w:rsidRDefault="00B6525B" w:rsidP="00B6525B">
      <w:pPr>
        <w:tabs>
          <w:tab w:val="left" w:pos="900"/>
        </w:tabs>
        <w:spacing w:line="276" w:lineRule="auto"/>
        <w:ind w:left="900" w:hanging="360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C.</w:t>
      </w:r>
      <w:r w:rsidRPr="002F1837">
        <w:rPr>
          <w:rFonts w:ascii="Arial" w:hAnsi="Arial" w:cs="Arial"/>
          <w:sz w:val="20"/>
          <w:szCs w:val="20"/>
        </w:rPr>
        <w:tab/>
        <w:t>Na potrzeby procesów kontroli.</w:t>
      </w:r>
    </w:p>
    <w:p w14:paraId="387F8E38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Podstawą prawną przetwarzania Pani/ Pana danych osobowych jest art. 6 ust. 1 lit. e) ww. Rozporządzenia Parlamentu Europejskiego i Rady (UE) – przetwarzanie </w:t>
      </w:r>
      <w:r w:rsidRPr="002F1837">
        <w:rPr>
          <w:rFonts w:ascii="Arial" w:hAnsi="Arial" w:cs="Arial"/>
          <w:sz w:val="20"/>
          <w:szCs w:val="20"/>
        </w:rPr>
        <w:br/>
        <w:t xml:space="preserve">jest niezbędne do wykonania zadania realizowanego w interesie publicznym </w:t>
      </w:r>
      <w:r w:rsidRPr="002F1837">
        <w:rPr>
          <w:rFonts w:ascii="Arial" w:hAnsi="Arial" w:cs="Arial"/>
          <w:sz w:val="20"/>
          <w:szCs w:val="20"/>
        </w:rPr>
        <w:br/>
        <w:t>lub w ramach sprawowania władzy publicznej</w:t>
      </w:r>
    </w:p>
    <w:p w14:paraId="107FCECB" w14:textId="77777777" w:rsidR="00B6525B" w:rsidRPr="002F1837" w:rsidRDefault="00B6525B" w:rsidP="00B6525B">
      <w:pPr>
        <w:numPr>
          <w:ilvl w:val="0"/>
          <w:numId w:val="2"/>
        </w:numPr>
        <w:tabs>
          <w:tab w:val="clear" w:pos="375"/>
        </w:tabs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Kategoriami odbiorców Pani/Pana danych osobowych są pracownicy RCPS, organy kontroli, organy archiwizacji.</w:t>
      </w:r>
    </w:p>
    <w:p w14:paraId="122CEA10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Pani/Pana dane nie będą przekazywane do Państwa trzeciego lub organizacji międzynarodowej.</w:t>
      </w:r>
    </w:p>
    <w:p w14:paraId="601C10A6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Pani/Pana dane będą przechowywane przez okres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Społecznej. </w:t>
      </w:r>
    </w:p>
    <w:p w14:paraId="2FB789EC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Posiada Pani/Pan prawo do żądania dostępu do swoich danych osobowych, sporządzania ich kopii oraz prawo ich sprostowania jeżeli są niezgodne ze stanem rzeczywistym, usunięcia lub graniczenia przetwarzania tych danych, prawo</w:t>
      </w:r>
      <w:r>
        <w:rPr>
          <w:rFonts w:ascii="Arial" w:hAnsi="Arial" w:cs="Arial"/>
          <w:sz w:val="20"/>
          <w:szCs w:val="20"/>
        </w:rPr>
        <w:t xml:space="preserve"> </w:t>
      </w:r>
      <w:r w:rsidRPr="002F1837">
        <w:rPr>
          <w:rFonts w:ascii="Arial" w:hAnsi="Arial" w:cs="Arial"/>
          <w:sz w:val="20"/>
          <w:szCs w:val="20"/>
        </w:rPr>
        <w:t>do przenoszenia danych.</w:t>
      </w:r>
    </w:p>
    <w:p w14:paraId="2F32DF81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Z przyczyn związanych z Pani/Pana szczególną sytuacją przysługuje Pani/Panu prawo wniesienia sprzeciwu przeciwko przetwarzaniu danych.</w:t>
      </w:r>
    </w:p>
    <w:p w14:paraId="4DB51741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W dowolnym momencie ma Pani/Pan prawo cofnąć udzieloną zgodę, co pozostaje jednak bez wpływu na zgodność z prawem przetwarzania, którego dokonano na podstawie zgody przed jej cofnięciem.</w:t>
      </w:r>
    </w:p>
    <w:p w14:paraId="3749E5B7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Podanie przez Panią/Pana danych osobowych jest dobrowolne lecz niezbędne </w:t>
      </w:r>
      <w:r w:rsidRPr="002F1837">
        <w:rPr>
          <w:rFonts w:ascii="Arial" w:hAnsi="Arial" w:cs="Arial"/>
          <w:sz w:val="20"/>
          <w:szCs w:val="20"/>
        </w:rPr>
        <w:br/>
        <w:t xml:space="preserve">do realizacji Pani/Pana zgłoszenia. </w:t>
      </w:r>
    </w:p>
    <w:p w14:paraId="28FE73CD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>Posiada Pani/Pan prawo do wniesienia skargi do organu nadzorczego zajmującego się ochroną danych osobowych gdy uzna Pani/Pan, iż przetwarzanie danych narusza przepisy ogólnego rozporządzenia o ochronie danych osobowych z dnia 27 kwietnia 2016 roku.</w:t>
      </w:r>
    </w:p>
    <w:p w14:paraId="44AD3C8A" w14:textId="77777777" w:rsidR="00B6525B" w:rsidRPr="002F1837" w:rsidRDefault="00B6525B" w:rsidP="00B6525B">
      <w:pPr>
        <w:numPr>
          <w:ilvl w:val="0"/>
          <w:numId w:val="2"/>
        </w:num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F1837">
        <w:rPr>
          <w:rFonts w:ascii="Arial" w:hAnsi="Arial" w:cs="Arial"/>
          <w:sz w:val="20"/>
          <w:szCs w:val="20"/>
        </w:rPr>
        <w:t xml:space="preserve">Pani/Pana dane osobowe nie będą przetwarzane w sposób zautomatyzowany </w:t>
      </w:r>
      <w:r w:rsidRPr="002F1837">
        <w:rPr>
          <w:rFonts w:ascii="Arial" w:hAnsi="Arial" w:cs="Arial"/>
          <w:sz w:val="20"/>
          <w:szCs w:val="20"/>
        </w:rPr>
        <w:br/>
        <w:t>(w tym przez profilowanie).</w:t>
      </w:r>
    </w:p>
    <w:p w14:paraId="44F85565" w14:textId="77777777" w:rsidR="00B6525B" w:rsidRPr="00373E6C" w:rsidRDefault="00B6525B" w:rsidP="00B6525B">
      <w:pPr>
        <w:tabs>
          <w:tab w:val="left" w:pos="1080"/>
        </w:tabs>
        <w:rPr>
          <w:rFonts w:asciiTheme="minorHAnsi" w:hAnsiTheme="minorHAnsi" w:cstheme="minorHAnsi"/>
        </w:rPr>
      </w:pPr>
    </w:p>
    <w:p w14:paraId="0E15EB86" w14:textId="77777777" w:rsidR="00B90199" w:rsidRDefault="00B90199"/>
    <w:sectPr w:rsidR="00B90199" w:rsidSect="00B6525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CAEE" w14:textId="77777777" w:rsidR="00B6525B" w:rsidRDefault="00B6525B" w:rsidP="00B6525B">
      <w:r>
        <w:separator/>
      </w:r>
    </w:p>
  </w:endnote>
  <w:endnote w:type="continuationSeparator" w:id="0">
    <w:p w14:paraId="52421ADD" w14:textId="77777777" w:rsidR="00B6525B" w:rsidRDefault="00B6525B" w:rsidP="00B6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0580" w14:textId="77777777" w:rsidR="00B6525B" w:rsidRDefault="00B6525B" w:rsidP="00B6525B">
      <w:r>
        <w:separator/>
      </w:r>
    </w:p>
  </w:footnote>
  <w:footnote w:type="continuationSeparator" w:id="0">
    <w:p w14:paraId="7C189AE3" w14:textId="77777777" w:rsidR="00B6525B" w:rsidRDefault="00B6525B" w:rsidP="00B6525B">
      <w:r>
        <w:continuationSeparator/>
      </w:r>
    </w:p>
  </w:footnote>
  <w:footnote w:id="1">
    <w:p w14:paraId="51865B51" w14:textId="77777777" w:rsidR="00B6525B" w:rsidRPr="00373E6C" w:rsidRDefault="00B6525B" w:rsidP="00B6525B">
      <w:pPr>
        <w:pStyle w:val="Tekstprzypisudolnego"/>
        <w:rPr>
          <w:rFonts w:ascii="Arial" w:hAnsi="Arial" w:cs="Arial"/>
          <w:sz w:val="20"/>
          <w:szCs w:val="20"/>
        </w:rPr>
      </w:pPr>
      <w:r w:rsidRPr="00074417">
        <w:rPr>
          <w:rStyle w:val="Odwoanieprzypisudolnego"/>
          <w:rFonts w:ascii="Arial" w:hAnsi="Arial" w:cs="Arial"/>
        </w:rPr>
        <w:footnoteRef/>
      </w:r>
      <w:r w:rsidRPr="00074417">
        <w:rPr>
          <w:rFonts w:ascii="Arial" w:hAnsi="Arial" w:cs="Arial"/>
        </w:rPr>
        <w:t xml:space="preserve"> </w:t>
      </w:r>
      <w:r w:rsidRPr="00373E6C">
        <w:rPr>
          <w:rFonts w:ascii="Arial" w:hAnsi="Arial" w:cs="Arial"/>
          <w:sz w:val="20"/>
          <w:szCs w:val="20"/>
        </w:rPr>
        <w:t>Prosimy o zapoznanie się z treścią klauzuli informacyjnej załączonej na końcu formularza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7948"/>
    <w:multiLevelType w:val="hybridMultilevel"/>
    <w:tmpl w:val="789438CE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B7E03"/>
    <w:multiLevelType w:val="hybridMultilevel"/>
    <w:tmpl w:val="73A05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540929">
    <w:abstractNumId w:val="1"/>
  </w:num>
  <w:num w:numId="2" w16cid:durableId="153013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F1"/>
    <w:rsid w:val="00716032"/>
    <w:rsid w:val="00B6525B"/>
    <w:rsid w:val="00B90199"/>
    <w:rsid w:val="00F8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F5D9"/>
  <w15:chartTrackingRefBased/>
  <w15:docId w15:val="{06A2BC23-5E0E-43A1-A5A5-C0F83718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2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652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2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link w:val="TekstprzypisudolnegoZnak"/>
    <w:uiPriority w:val="99"/>
    <w:rsid w:val="00B6525B"/>
    <w:pPr>
      <w:pBdr>
        <w:top w:val="nil"/>
        <w:left w:val="nil"/>
        <w:bottom w:val="nil"/>
        <w:right w:val="nil"/>
        <w:between w:val="nil"/>
        <w:bar w:val="nil"/>
      </w:pBdr>
      <w:spacing w:before="320" w:after="0" w:line="240" w:lineRule="auto"/>
    </w:pPr>
    <w:rPr>
      <w:rFonts w:ascii="Gill Sans MT" w:eastAsia="Gill Sans MT" w:hAnsi="Gill Sans MT" w:cs="Gill Sans MT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525B"/>
    <w:rPr>
      <w:rFonts w:ascii="Gill Sans MT" w:eastAsia="Gill Sans MT" w:hAnsi="Gill Sans MT" w:cs="Gill Sans MT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table" w:styleId="Tabela-Siatka">
    <w:name w:val="Table Grid"/>
    <w:basedOn w:val="Standardowy"/>
    <w:uiPriority w:val="59"/>
    <w:rsid w:val="00B652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Odwo3anie przypisu,Footnote symbol,Odwołanie przypisu,Tekst podstawowy Znak1,Odwo³anie przypisu,Footnote reference number,note TESI,SUPERS,EN Footnote Reference,Footnote Reference_LVL6,R,FZ"/>
    <w:uiPriority w:val="99"/>
    <w:qFormat/>
    <w:rsid w:val="00B6525B"/>
    <w:rPr>
      <w:vertAlign w:val="superscript"/>
    </w:rPr>
  </w:style>
  <w:style w:type="character" w:customStyle="1" w:styleId="Wyrnieniedelikatne1">
    <w:name w:val="Wyróżnienie delikatne1"/>
    <w:basedOn w:val="Domylnaczcionkaakapitu"/>
    <w:rsid w:val="00B6525B"/>
    <w:rPr>
      <w:rFonts w:ascii="Arial" w:hAnsi="Arial" w:cs="Times New Roman"/>
      <w:iCs/>
      <w:color w:val="1E7CB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Wilczyńska</dc:creator>
  <cp:keywords/>
  <dc:description/>
  <cp:lastModifiedBy>Anita Wilczyńska</cp:lastModifiedBy>
  <cp:revision>2</cp:revision>
  <dcterms:created xsi:type="dcterms:W3CDTF">2023-05-17T09:41:00Z</dcterms:created>
  <dcterms:modified xsi:type="dcterms:W3CDTF">2023-05-17T09:43:00Z</dcterms:modified>
</cp:coreProperties>
</file>