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50" w:rsidRPr="00BC3137" w:rsidRDefault="00D20050" w:rsidP="00D2005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20050" w:rsidRPr="00822A4F" w:rsidRDefault="00D20050" w:rsidP="00D20050">
      <w:pPr>
        <w:jc w:val="center"/>
        <w:rPr>
          <w:b/>
        </w:rPr>
      </w:pPr>
    </w:p>
    <w:p w:rsidR="00D20050" w:rsidRPr="00BC3137" w:rsidRDefault="00D20050" w:rsidP="00D20050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20050" w:rsidRDefault="00D20050" w:rsidP="00D20050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sprzedaży</w:t>
      </w:r>
    </w:p>
    <w:p w:rsidR="00D20050" w:rsidRDefault="00D20050" w:rsidP="00D20050">
      <w:pPr>
        <w:jc w:val="center"/>
        <w:rPr>
          <w:b/>
          <w:sz w:val="20"/>
        </w:rPr>
      </w:pPr>
    </w:p>
    <w:p w:rsidR="00855F9D" w:rsidRDefault="00855F9D" w:rsidP="00D20050">
      <w:pPr>
        <w:jc w:val="center"/>
        <w:rPr>
          <w:b/>
          <w:sz w:val="20"/>
        </w:rPr>
      </w:pPr>
    </w:p>
    <w:p w:rsidR="00D20050" w:rsidRPr="008A24BB" w:rsidRDefault="00D20050" w:rsidP="00D20050">
      <w:pPr>
        <w:rPr>
          <w:sz w:val="14"/>
        </w:rPr>
      </w:pPr>
    </w:p>
    <w:tbl>
      <w:tblPr>
        <w:tblStyle w:val="Tabela-Siatka"/>
        <w:tblW w:w="14839" w:type="dxa"/>
        <w:jc w:val="center"/>
        <w:tblBorders>
          <w:top w:val="single" w:sz="4" w:space="0" w:color="auto"/>
          <w:left w:val="single" w:sz="12" w:space="0" w:color="00B050"/>
          <w:bottom w:val="single" w:sz="12" w:space="0" w:color="00B050"/>
          <w:right w:val="single" w:sz="12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3892"/>
        <w:gridCol w:w="1275"/>
        <w:gridCol w:w="3828"/>
        <w:gridCol w:w="3827"/>
        <w:gridCol w:w="1253"/>
      </w:tblGrid>
      <w:tr w:rsidR="00D20050" w:rsidRPr="004C1967" w:rsidTr="00AE366D">
        <w:trPr>
          <w:trHeight w:val="1385"/>
          <w:jc w:val="center"/>
        </w:trPr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E49F"/>
            <w:vAlign w:val="center"/>
          </w:tcPr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>Lp.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80E49F"/>
            <w:vAlign w:val="center"/>
          </w:tcPr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 xml:space="preserve">Położenie </w:t>
            </w:r>
          </w:p>
          <w:p w:rsidR="00D20050" w:rsidRPr="009B1304" w:rsidRDefault="00D20050" w:rsidP="007A174F">
            <w:pPr>
              <w:ind w:left="-78" w:right="-2"/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E49F"/>
            <w:vAlign w:val="center"/>
          </w:tcPr>
          <w:p w:rsidR="00D20050" w:rsidRDefault="00D20050" w:rsidP="007A174F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9B1304">
              <w:rPr>
                <w:b/>
                <w:sz w:val="26"/>
              </w:rPr>
              <w:t>Powierz</w:t>
            </w:r>
            <w:r w:rsidR="00855F9D" w:rsidRPr="009B1304">
              <w:rPr>
                <w:b/>
                <w:sz w:val="26"/>
              </w:rPr>
              <w:t>-</w:t>
            </w:r>
            <w:r w:rsidRPr="009B1304">
              <w:rPr>
                <w:b/>
                <w:sz w:val="26"/>
              </w:rPr>
              <w:t>chnia</w:t>
            </w:r>
            <w:proofErr w:type="spellEnd"/>
          </w:p>
          <w:p w:rsidR="00AE366D" w:rsidRPr="009B1304" w:rsidRDefault="00AE366D" w:rsidP="007A174F">
            <w:pPr>
              <w:ind w:left="-46" w:right="-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[ha]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80E49F"/>
            <w:vAlign w:val="center"/>
          </w:tcPr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>Opis nieruchomości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80E49F"/>
            <w:vAlign w:val="center"/>
          </w:tcPr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 xml:space="preserve">Przeznaczenie </w:t>
            </w:r>
          </w:p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 xml:space="preserve">nieruchomości 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E49F"/>
            <w:vAlign w:val="center"/>
          </w:tcPr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>Cena</w:t>
            </w:r>
          </w:p>
          <w:p w:rsidR="00D20050" w:rsidRPr="009B1304" w:rsidRDefault="00D20050" w:rsidP="007A174F">
            <w:pPr>
              <w:jc w:val="center"/>
              <w:rPr>
                <w:b/>
                <w:sz w:val="26"/>
              </w:rPr>
            </w:pPr>
            <w:r w:rsidRPr="009B1304">
              <w:rPr>
                <w:b/>
                <w:sz w:val="26"/>
              </w:rPr>
              <w:t>[zł]</w:t>
            </w:r>
          </w:p>
        </w:tc>
      </w:tr>
      <w:tr w:rsidR="009B1304" w:rsidRPr="00675941" w:rsidTr="00AE366D">
        <w:trPr>
          <w:trHeight w:val="4537"/>
          <w:jc w:val="center"/>
        </w:trPr>
        <w:tc>
          <w:tcPr>
            <w:tcW w:w="764" w:type="dxa"/>
            <w:tcBorders>
              <w:left w:val="single" w:sz="12" w:space="0" w:color="00B050"/>
              <w:bottom w:val="single" w:sz="4" w:space="0" w:color="auto"/>
              <w:right w:val="single" w:sz="4" w:space="0" w:color="auto"/>
            </w:tcBorders>
            <w:vAlign w:val="center"/>
          </w:tcPr>
          <w:p w:rsidR="009B1304" w:rsidRDefault="009B1304" w:rsidP="007A174F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1304" w:rsidRDefault="009B1304" w:rsidP="00293C0B">
            <w:pPr>
              <w:ind w:firstLine="48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gruntowa niezabudowana, </w:t>
            </w:r>
            <w:r w:rsidRPr="00675941">
              <w:rPr>
                <w:rFonts w:eastAsia="Calibri" w:cs="Times New Roman"/>
                <w:sz w:val="24"/>
              </w:rPr>
              <w:t>oznaczona w </w:t>
            </w:r>
            <w:proofErr w:type="spellStart"/>
            <w:r w:rsidRPr="00675941">
              <w:rPr>
                <w:rFonts w:eastAsia="Calibri" w:cs="Times New Roman"/>
                <w:sz w:val="24"/>
              </w:rPr>
              <w:t>ewi</w:t>
            </w:r>
            <w:r>
              <w:rPr>
                <w:rFonts w:eastAsia="Calibri" w:cs="Times New Roman"/>
                <w:sz w:val="24"/>
              </w:rPr>
              <w:t>-</w:t>
            </w:r>
            <w:r w:rsidRPr="00675941">
              <w:rPr>
                <w:rFonts w:eastAsia="Calibri" w:cs="Times New Roman"/>
                <w:sz w:val="24"/>
              </w:rPr>
              <w:t>dencji</w:t>
            </w:r>
            <w:proofErr w:type="spellEnd"/>
            <w:r w:rsidRPr="00675941">
              <w:rPr>
                <w:rFonts w:eastAsia="Calibri" w:cs="Times New Roman"/>
                <w:sz w:val="24"/>
              </w:rPr>
              <w:t xml:space="preserve"> gruntów </w:t>
            </w:r>
            <w:r>
              <w:rPr>
                <w:rFonts w:eastAsia="Calibri" w:cs="Times New Roman"/>
                <w:sz w:val="24"/>
              </w:rPr>
              <w:t>jako działki o numerach</w:t>
            </w:r>
            <w:r w:rsidRPr="00675941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126/2 i 126/3 w </w:t>
            </w:r>
            <w:r w:rsidRPr="00675941">
              <w:rPr>
                <w:rFonts w:eastAsia="Calibri" w:cs="Times New Roman"/>
                <w:sz w:val="24"/>
              </w:rPr>
              <w:t xml:space="preserve">obrębie </w:t>
            </w:r>
            <w:r>
              <w:rPr>
                <w:rFonts w:eastAsia="Calibri" w:cs="Times New Roman"/>
                <w:sz w:val="24"/>
              </w:rPr>
              <w:t>P-39 miasta Łodzi</w:t>
            </w:r>
            <w:r w:rsidRPr="00675941">
              <w:rPr>
                <w:rFonts w:eastAsia="Calibri" w:cs="Times New Roman"/>
                <w:sz w:val="24"/>
              </w:rPr>
              <w:t>, położona przy ul. </w:t>
            </w:r>
            <w:r>
              <w:rPr>
                <w:rFonts w:eastAsia="Calibri" w:cs="Times New Roman"/>
                <w:sz w:val="24"/>
              </w:rPr>
              <w:t>Nowy Józefów 52/54</w:t>
            </w:r>
            <w:r w:rsidRPr="00675941">
              <w:rPr>
                <w:rFonts w:eastAsia="Calibri" w:cs="Times New Roman"/>
                <w:sz w:val="24"/>
              </w:rPr>
              <w:t>, dla której Sąd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675941">
              <w:rPr>
                <w:rFonts w:eastAsia="Calibri" w:cs="Times New Roman"/>
                <w:sz w:val="24"/>
              </w:rPr>
              <w:t xml:space="preserve">Rejonowy </w:t>
            </w:r>
            <w:r>
              <w:rPr>
                <w:rFonts w:eastAsia="Calibri" w:cs="Times New Roman"/>
                <w:sz w:val="24"/>
              </w:rPr>
              <w:t xml:space="preserve">dla Łodzi-Śródmieścia </w:t>
            </w:r>
            <w:r w:rsidRPr="00675941">
              <w:rPr>
                <w:rFonts w:eastAsia="Calibri" w:cs="Times New Roman"/>
                <w:sz w:val="24"/>
              </w:rPr>
              <w:t xml:space="preserve">w </w:t>
            </w:r>
            <w:r>
              <w:rPr>
                <w:rFonts w:eastAsia="Calibri" w:cs="Times New Roman"/>
                <w:sz w:val="24"/>
              </w:rPr>
              <w:t xml:space="preserve">Łodzi </w:t>
            </w:r>
            <w:r w:rsidRPr="00675941">
              <w:rPr>
                <w:rFonts w:eastAsia="Calibri" w:cs="Times New Roman"/>
                <w:sz w:val="24"/>
              </w:rPr>
              <w:t>prowadzi księgę wieczystą nr </w:t>
            </w:r>
            <w:r>
              <w:rPr>
                <w:rFonts w:eastAsia="Calibri" w:cs="Times New Roman"/>
                <w:sz w:val="24"/>
              </w:rPr>
              <w:t>LD1M</w:t>
            </w:r>
            <w:r w:rsidRPr="00675941">
              <w:rPr>
                <w:rFonts w:eastAsia="Calibri" w:cs="Times New Roman"/>
                <w:sz w:val="24"/>
              </w:rPr>
              <w:t>/00</w:t>
            </w:r>
            <w:r>
              <w:rPr>
                <w:rFonts w:eastAsia="Calibri" w:cs="Times New Roman"/>
                <w:sz w:val="24"/>
              </w:rPr>
              <w:t>157921</w:t>
            </w:r>
            <w:r w:rsidRPr="00675941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1</w:t>
            </w:r>
            <w:r w:rsidRPr="00675941">
              <w:rPr>
                <w:rFonts w:eastAsia="Calibri" w:cs="Times New Roman"/>
                <w:sz w:val="24"/>
              </w:rPr>
              <w:t>.</w:t>
            </w:r>
            <w:r>
              <w:rPr>
                <w:rFonts w:eastAsia="Calibri" w:cs="Times New Roman"/>
                <w:sz w:val="24"/>
              </w:rPr>
              <w:t xml:space="preserve"> </w:t>
            </w:r>
          </w:p>
          <w:p w:rsidR="009B1304" w:rsidRDefault="009B1304" w:rsidP="00293C0B">
            <w:pPr>
              <w:ind w:firstLine="48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1304" w:rsidRDefault="009B1304" w:rsidP="00293C0B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3,4079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B1304" w:rsidRDefault="009B1304" w:rsidP="00293C0B">
            <w:pPr>
              <w:ind w:right="-17" w:firstLine="48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Działki przylegają do siebie i posiadają utwardzony wjazd z ulicy. W ulicy Nowy Józefów znajduje się sieć elektryczna, wodociągowa i kanalizacja deszczowa.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B1304" w:rsidRDefault="009B1304" w:rsidP="00293C0B">
            <w:pPr>
              <w:ind w:firstLine="484"/>
              <w:rPr>
                <w:sz w:val="24"/>
              </w:rPr>
            </w:pPr>
            <w:r>
              <w:rPr>
                <w:sz w:val="24"/>
              </w:rPr>
              <w:t>Nieruchomość leży na terenie objętym miejscowym planem zagospodarowania przestrzennego (uchwała Rady Miejskiej w Łodzi nr   XXXIX/782/08 z dnia 10. 09. 2008 r.), przeznaczonym pod zabudowę produkcyjną, magazyny i składy, z dopuszczeniem zabudowy o przeznaczeniu biurowo-administracyjnym, naukowo-badawczym, oraz zaplecza transportowego i usług.</w:t>
            </w:r>
          </w:p>
          <w:p w:rsidR="009B1304" w:rsidRDefault="009B1304" w:rsidP="00293C0B">
            <w:pPr>
              <w:ind w:firstLine="484"/>
              <w:rPr>
                <w:sz w:val="24"/>
              </w:rPr>
            </w:pPr>
            <w:r>
              <w:rPr>
                <w:sz w:val="24"/>
              </w:rPr>
              <w:t>Nieruchomość przecina projektowana ulica.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12" w:space="0" w:color="00B050"/>
            </w:tcBorders>
            <w:vAlign w:val="center"/>
          </w:tcPr>
          <w:p w:rsidR="009B1304" w:rsidRDefault="009B1304" w:rsidP="00293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4.192.000</w:t>
            </w:r>
          </w:p>
        </w:tc>
      </w:tr>
      <w:tr w:rsidR="00D20050" w:rsidRPr="00675941" w:rsidTr="00AE366D">
        <w:trPr>
          <w:trHeight w:val="4526"/>
          <w:jc w:val="center"/>
        </w:trPr>
        <w:tc>
          <w:tcPr>
            <w:tcW w:w="764" w:type="dxa"/>
            <w:tcBorders>
              <w:top w:val="single" w:sz="4" w:space="0" w:color="auto"/>
              <w:left w:val="single" w:sz="12" w:space="0" w:color="00B050"/>
              <w:bottom w:val="single" w:sz="12" w:space="0" w:color="00B050"/>
            </w:tcBorders>
            <w:vAlign w:val="center"/>
          </w:tcPr>
          <w:p w:rsidR="00D20050" w:rsidRDefault="009B1304" w:rsidP="007A174F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</w:t>
            </w:r>
            <w:r w:rsidR="00D20050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892" w:type="dxa"/>
            <w:tcBorders>
              <w:bottom w:val="single" w:sz="12" w:space="0" w:color="00B050"/>
            </w:tcBorders>
            <w:vAlign w:val="center"/>
          </w:tcPr>
          <w:p w:rsidR="00D20050" w:rsidRDefault="00D20050" w:rsidP="007A174F">
            <w:pPr>
              <w:ind w:firstLine="48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gruntowa zabudowana, </w:t>
            </w:r>
            <w:r w:rsidRPr="00675941">
              <w:rPr>
                <w:rFonts w:eastAsia="Calibri" w:cs="Times New Roman"/>
                <w:sz w:val="24"/>
              </w:rPr>
              <w:t xml:space="preserve">oznaczona w ewidencji gruntów </w:t>
            </w:r>
            <w:r>
              <w:rPr>
                <w:rFonts w:eastAsia="Calibri" w:cs="Times New Roman"/>
                <w:sz w:val="24"/>
              </w:rPr>
              <w:t>jako działki o numerach</w:t>
            </w:r>
            <w:r w:rsidRPr="00675941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269/3, 269/13 i 269/15 w </w:t>
            </w:r>
            <w:r w:rsidRPr="00675941">
              <w:rPr>
                <w:rFonts w:eastAsia="Calibri" w:cs="Times New Roman"/>
                <w:sz w:val="24"/>
              </w:rPr>
              <w:t xml:space="preserve">obrębie </w:t>
            </w:r>
            <w:r>
              <w:rPr>
                <w:rFonts w:eastAsia="Calibri" w:cs="Times New Roman"/>
                <w:sz w:val="24"/>
              </w:rPr>
              <w:t>3. miasta Skierniewice</w:t>
            </w:r>
            <w:r w:rsidRPr="00675941">
              <w:rPr>
                <w:rFonts w:eastAsia="Calibri" w:cs="Times New Roman"/>
                <w:sz w:val="24"/>
              </w:rPr>
              <w:t>, położona przy ul. </w:t>
            </w:r>
            <w:r>
              <w:rPr>
                <w:rFonts w:eastAsia="Calibri" w:cs="Times New Roman"/>
                <w:sz w:val="24"/>
              </w:rPr>
              <w:t>Kaczyńskiego 7</w:t>
            </w:r>
            <w:r w:rsidRPr="00675941">
              <w:rPr>
                <w:rFonts w:eastAsia="Calibri" w:cs="Times New Roman"/>
                <w:sz w:val="24"/>
              </w:rPr>
              <w:t>, dla której Sąd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675941">
              <w:rPr>
                <w:rFonts w:eastAsia="Calibri" w:cs="Times New Roman"/>
                <w:sz w:val="24"/>
              </w:rPr>
              <w:t xml:space="preserve">Rejonowy w </w:t>
            </w:r>
            <w:r>
              <w:rPr>
                <w:rFonts w:eastAsia="Calibri" w:cs="Times New Roman"/>
                <w:sz w:val="24"/>
              </w:rPr>
              <w:t xml:space="preserve">Skierniewicach </w:t>
            </w:r>
            <w:r w:rsidRPr="00675941">
              <w:rPr>
                <w:rFonts w:eastAsia="Calibri" w:cs="Times New Roman"/>
                <w:sz w:val="24"/>
              </w:rPr>
              <w:t>prowadzi księgę wieczystą nr </w:t>
            </w:r>
            <w:r>
              <w:rPr>
                <w:rFonts w:eastAsia="Calibri" w:cs="Times New Roman"/>
                <w:sz w:val="24"/>
              </w:rPr>
              <w:t>LD1H</w:t>
            </w:r>
            <w:r w:rsidRPr="00675941">
              <w:rPr>
                <w:rFonts w:eastAsia="Calibri" w:cs="Times New Roman"/>
                <w:sz w:val="24"/>
              </w:rPr>
              <w:t>/000</w:t>
            </w:r>
            <w:r>
              <w:rPr>
                <w:rFonts w:eastAsia="Calibri" w:cs="Times New Roman"/>
                <w:sz w:val="24"/>
              </w:rPr>
              <w:t>19854</w:t>
            </w:r>
            <w:r w:rsidRPr="00675941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6</w:t>
            </w:r>
            <w:r w:rsidRPr="00675941">
              <w:rPr>
                <w:rFonts w:eastAsia="Calibri" w:cs="Times New Roman"/>
                <w:sz w:val="24"/>
              </w:rPr>
              <w:t>.</w:t>
            </w:r>
            <w:r>
              <w:rPr>
                <w:rFonts w:eastAsia="Calibri" w:cs="Times New Roman"/>
                <w:sz w:val="24"/>
              </w:rPr>
              <w:t xml:space="preserve"> </w:t>
            </w:r>
          </w:p>
          <w:p w:rsidR="00D20050" w:rsidRPr="00775727" w:rsidRDefault="00D20050" w:rsidP="007A174F">
            <w:pPr>
              <w:ind w:firstLine="484"/>
              <w:rPr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</w:t>
            </w:r>
          </w:p>
        </w:tc>
        <w:tc>
          <w:tcPr>
            <w:tcW w:w="1275" w:type="dxa"/>
            <w:tcBorders>
              <w:bottom w:val="single" w:sz="12" w:space="0" w:color="00B050"/>
            </w:tcBorders>
            <w:vAlign w:val="center"/>
          </w:tcPr>
          <w:p w:rsidR="00D20050" w:rsidRPr="00337E0B" w:rsidRDefault="00D20050" w:rsidP="00D20050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0,8227 ha</w:t>
            </w:r>
          </w:p>
        </w:tc>
        <w:tc>
          <w:tcPr>
            <w:tcW w:w="3828" w:type="dxa"/>
            <w:tcBorders>
              <w:bottom w:val="single" w:sz="12" w:space="0" w:color="00B050"/>
            </w:tcBorders>
            <w:vAlign w:val="center"/>
          </w:tcPr>
          <w:p w:rsidR="00D20050" w:rsidRDefault="00D20050" w:rsidP="00823346">
            <w:pPr>
              <w:ind w:right="-17" w:firstLine="48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jest zabudowana budynkiem w części biurowej trzykondygnacyjnym, w części </w:t>
            </w:r>
            <w:r w:rsidR="00403417">
              <w:rPr>
                <w:rFonts w:eastAsia="Calibri" w:cs="Times New Roman"/>
                <w:sz w:val="24"/>
              </w:rPr>
              <w:t>warsztat</w:t>
            </w:r>
            <w:r>
              <w:rPr>
                <w:rFonts w:eastAsia="Calibri" w:cs="Times New Roman"/>
                <w:sz w:val="24"/>
              </w:rPr>
              <w:t>owej parterowym</w:t>
            </w:r>
            <w:r w:rsidR="00403417">
              <w:rPr>
                <w:rFonts w:eastAsia="Calibri" w:cs="Times New Roman"/>
                <w:sz w:val="24"/>
              </w:rPr>
              <w:t>, o powierzchni użytkowej 1080,82 m</w:t>
            </w:r>
            <w:r w:rsidR="00403417">
              <w:rPr>
                <w:rFonts w:eastAsia="Calibri" w:cs="Times New Roman"/>
                <w:sz w:val="24"/>
                <w:vertAlign w:val="superscript"/>
              </w:rPr>
              <w:t>2</w:t>
            </w:r>
            <w:r w:rsidR="009B1304">
              <w:rPr>
                <w:rFonts w:eastAsia="Calibri" w:cs="Times New Roman"/>
                <w:sz w:val="24"/>
              </w:rPr>
              <w:t>,</w:t>
            </w:r>
            <w:r w:rsidR="00403417">
              <w:rPr>
                <w:rFonts w:eastAsia="Calibri" w:cs="Times New Roman"/>
                <w:sz w:val="24"/>
              </w:rPr>
              <w:t xml:space="preserve"> </w:t>
            </w:r>
            <w:r w:rsidR="00855F9D">
              <w:rPr>
                <w:rFonts w:eastAsia="Calibri" w:cs="Times New Roman"/>
                <w:sz w:val="24"/>
              </w:rPr>
              <w:t>p</w:t>
            </w:r>
            <w:r w:rsidR="00823346">
              <w:rPr>
                <w:rFonts w:eastAsia="Calibri" w:cs="Times New Roman"/>
                <w:sz w:val="24"/>
              </w:rPr>
              <w:t xml:space="preserve">rzyłączonym do sieci wodno-kanalizacyjnej i elektrycznej; </w:t>
            </w:r>
            <w:r>
              <w:rPr>
                <w:rFonts w:eastAsia="Calibri" w:cs="Times New Roman"/>
                <w:sz w:val="24"/>
              </w:rPr>
              <w:t>posiadając</w:t>
            </w:r>
            <w:r w:rsidR="00823346">
              <w:rPr>
                <w:rFonts w:eastAsia="Calibri" w:cs="Times New Roman"/>
                <w:sz w:val="24"/>
              </w:rPr>
              <w:t>ym ogrzewanie i ciepłą wodę z lokalnej kotłowni olejowej.</w:t>
            </w:r>
          </w:p>
          <w:p w:rsidR="00855F9D" w:rsidRPr="005F5F75" w:rsidRDefault="00855F9D" w:rsidP="00EA4AA0">
            <w:pPr>
              <w:ind w:right="-17" w:firstLine="484"/>
              <w:rPr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jest przedmiotem dzierżawy. Dzierżawca ma prawo </w:t>
            </w:r>
            <w:r w:rsidR="00EA4AA0">
              <w:rPr>
                <w:rFonts w:eastAsia="Calibri" w:cs="Times New Roman"/>
                <w:sz w:val="24"/>
              </w:rPr>
              <w:t xml:space="preserve">pierwszeństwa w nabyciu nieruchomości oraz </w:t>
            </w:r>
            <w:r>
              <w:rPr>
                <w:rFonts w:eastAsia="Calibri" w:cs="Times New Roman"/>
                <w:sz w:val="24"/>
              </w:rPr>
              <w:t>z</w:t>
            </w:r>
            <w:r w:rsidR="00EA4AA0">
              <w:rPr>
                <w:rFonts w:eastAsia="Calibri" w:cs="Times New Roman"/>
                <w:sz w:val="24"/>
              </w:rPr>
              <w:t>wrotu poniesionych na nią nakładów</w:t>
            </w:r>
            <w:r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3827" w:type="dxa"/>
            <w:tcBorders>
              <w:bottom w:val="single" w:sz="12" w:space="0" w:color="00B050"/>
            </w:tcBorders>
            <w:vAlign w:val="center"/>
          </w:tcPr>
          <w:p w:rsidR="00D20050" w:rsidRPr="00775727" w:rsidRDefault="00823346" w:rsidP="007146E4">
            <w:pPr>
              <w:ind w:firstLine="484"/>
              <w:rPr>
                <w:sz w:val="24"/>
              </w:rPr>
            </w:pPr>
            <w:r>
              <w:rPr>
                <w:sz w:val="24"/>
              </w:rPr>
              <w:t xml:space="preserve">Zgodnie z planem zagospodarowania przestrzennego miasta Skierniewice (uchwała Rady Miejskiej w Skierniewicach nr 31/97/33 z dn. 23.04.1997 r.) </w:t>
            </w:r>
            <w:r w:rsidR="00855F9D">
              <w:rPr>
                <w:sz w:val="24"/>
              </w:rPr>
              <w:t>nieruchomość leży na terenie o funkcji produkcyjno-usługowej.</w:t>
            </w:r>
          </w:p>
        </w:tc>
        <w:tc>
          <w:tcPr>
            <w:tcW w:w="1253" w:type="dxa"/>
            <w:tcBorders>
              <w:bottom w:val="single" w:sz="12" w:space="0" w:color="00B050"/>
              <w:right w:val="single" w:sz="12" w:space="0" w:color="00B050"/>
            </w:tcBorders>
            <w:vAlign w:val="center"/>
          </w:tcPr>
          <w:p w:rsidR="00D20050" w:rsidRPr="00EB1AE8" w:rsidRDefault="00855F9D" w:rsidP="00855F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20050">
              <w:rPr>
                <w:sz w:val="24"/>
              </w:rPr>
              <w:t>.</w:t>
            </w:r>
            <w:r>
              <w:rPr>
                <w:sz w:val="24"/>
              </w:rPr>
              <w:t>603</w:t>
            </w:r>
            <w:r w:rsidR="00D20050">
              <w:rPr>
                <w:sz w:val="24"/>
              </w:rPr>
              <w:t>.</w:t>
            </w:r>
            <w:r>
              <w:rPr>
                <w:sz w:val="24"/>
              </w:rPr>
              <w:t>772</w:t>
            </w:r>
          </w:p>
        </w:tc>
      </w:tr>
    </w:tbl>
    <w:p w:rsidR="00D20050" w:rsidRPr="00144449" w:rsidRDefault="00D20050" w:rsidP="00D20050">
      <w:pPr>
        <w:jc w:val="center"/>
        <w:rPr>
          <w:b/>
          <w:sz w:val="16"/>
          <w:szCs w:val="24"/>
        </w:rPr>
      </w:pPr>
    </w:p>
    <w:p w:rsidR="00D20050" w:rsidRDefault="00D20050" w:rsidP="00D2005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855F9D">
        <w:rPr>
          <w:b/>
          <w:szCs w:val="24"/>
        </w:rPr>
        <w:t>8</w:t>
      </w:r>
      <w:r>
        <w:rPr>
          <w:b/>
          <w:szCs w:val="24"/>
        </w:rPr>
        <w:t xml:space="preserve"> do </w:t>
      </w:r>
      <w:r w:rsidR="00855F9D">
        <w:rPr>
          <w:b/>
          <w:szCs w:val="24"/>
        </w:rPr>
        <w:t>29</w:t>
      </w:r>
      <w:r>
        <w:rPr>
          <w:b/>
          <w:szCs w:val="24"/>
        </w:rPr>
        <w:t xml:space="preserve"> 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13</w:t>
      </w:r>
      <w:r w:rsidRPr="0081648B">
        <w:rPr>
          <w:b/>
          <w:szCs w:val="24"/>
        </w:rPr>
        <w:t xml:space="preserve"> roku.</w:t>
      </w:r>
    </w:p>
    <w:p w:rsidR="00D20050" w:rsidRDefault="00D20050" w:rsidP="00D20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D20050" w:rsidRDefault="00D20050" w:rsidP="00D20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</w:p>
    <w:p w:rsidR="00D20050" w:rsidRDefault="00D20050" w:rsidP="00D20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upływa dnia </w:t>
      </w:r>
      <w:r w:rsidR="00855F9D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listopada 2013 roku.</w:t>
      </w:r>
    </w:p>
    <w:p w:rsidR="00D20050" w:rsidRPr="00337E0B" w:rsidRDefault="00D20050" w:rsidP="00D20050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115, 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p w:rsidR="00D20050" w:rsidRDefault="00D20050" w:rsidP="00D20050"/>
    <w:p w:rsidR="00565D9C" w:rsidRDefault="00565D9C"/>
    <w:sectPr w:rsidR="00565D9C" w:rsidSect="00B77B80">
      <w:footerReference w:type="default" r:id="rId7"/>
      <w:pgSz w:w="16838" w:h="11906" w:orient="landscape"/>
      <w:pgMar w:top="993" w:right="678" w:bottom="851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55" w:rsidRDefault="004E0855" w:rsidP="00C976B1">
      <w:pPr>
        <w:spacing w:line="240" w:lineRule="auto"/>
      </w:pPr>
      <w:r>
        <w:separator/>
      </w:r>
    </w:p>
  </w:endnote>
  <w:endnote w:type="continuationSeparator" w:id="0">
    <w:p w:rsidR="004E0855" w:rsidRDefault="004E0855" w:rsidP="00C97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77B80" w:rsidRPr="00822A4F" w:rsidRDefault="00C5676C">
            <w:pPr>
              <w:pStyle w:val="Stopka"/>
              <w:jc w:val="center"/>
              <w:rPr>
                <w:i/>
                <w:sz w:val="24"/>
              </w:rPr>
            </w:pPr>
            <w:r w:rsidRPr="00822A4F">
              <w:rPr>
                <w:i/>
                <w:sz w:val="24"/>
              </w:rPr>
              <w:t xml:space="preserve">Strona </w: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begin"/>
            </w:r>
            <w:r w:rsidRPr="00822A4F">
              <w:rPr>
                <w:b/>
                <w:i/>
                <w:sz w:val="24"/>
              </w:rPr>
              <w:instrText>PAGE</w:instrTex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separate"/>
            </w:r>
            <w:r w:rsidR="00EA4AA0">
              <w:rPr>
                <w:b/>
                <w:i/>
                <w:noProof/>
                <w:sz w:val="24"/>
              </w:rPr>
              <w:t>1</w: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end"/>
            </w:r>
            <w:r w:rsidRPr="00822A4F">
              <w:rPr>
                <w:i/>
                <w:sz w:val="24"/>
              </w:rPr>
              <w:t xml:space="preserve"> z </w: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begin"/>
            </w:r>
            <w:r w:rsidRPr="00822A4F">
              <w:rPr>
                <w:b/>
                <w:i/>
                <w:sz w:val="24"/>
              </w:rPr>
              <w:instrText>NUMPAGES</w:instrTex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separate"/>
            </w:r>
            <w:r w:rsidR="00EA4AA0">
              <w:rPr>
                <w:b/>
                <w:i/>
                <w:noProof/>
                <w:sz w:val="24"/>
              </w:rPr>
              <w:t>2</w:t>
            </w:r>
            <w:r w:rsidR="005978C0" w:rsidRPr="00822A4F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55" w:rsidRDefault="004E0855" w:rsidP="00C976B1">
      <w:pPr>
        <w:spacing w:line="240" w:lineRule="auto"/>
      </w:pPr>
      <w:r>
        <w:separator/>
      </w:r>
    </w:p>
  </w:footnote>
  <w:footnote w:type="continuationSeparator" w:id="0">
    <w:p w:rsidR="004E0855" w:rsidRDefault="004E0855" w:rsidP="00C976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61203"/>
    <w:multiLevelType w:val="multilevel"/>
    <w:tmpl w:val="0415001D"/>
    <w:styleLink w:val="Styl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050"/>
    <w:rsid w:val="00403417"/>
    <w:rsid w:val="00440CD6"/>
    <w:rsid w:val="004E0855"/>
    <w:rsid w:val="00563B95"/>
    <w:rsid w:val="00565D9C"/>
    <w:rsid w:val="005978C0"/>
    <w:rsid w:val="005E1878"/>
    <w:rsid w:val="006066EF"/>
    <w:rsid w:val="006D6397"/>
    <w:rsid w:val="00705AAA"/>
    <w:rsid w:val="007146E4"/>
    <w:rsid w:val="00727265"/>
    <w:rsid w:val="00773080"/>
    <w:rsid w:val="00823346"/>
    <w:rsid w:val="00855F9D"/>
    <w:rsid w:val="00916696"/>
    <w:rsid w:val="00976FFF"/>
    <w:rsid w:val="009B1304"/>
    <w:rsid w:val="00AA17E4"/>
    <w:rsid w:val="00AC34D1"/>
    <w:rsid w:val="00AE366D"/>
    <w:rsid w:val="00C5676C"/>
    <w:rsid w:val="00C976B1"/>
    <w:rsid w:val="00D20050"/>
    <w:rsid w:val="00DC2E01"/>
    <w:rsid w:val="00EA4AA0"/>
    <w:rsid w:val="00FF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05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5E187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D2005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20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050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ZNWŁ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ZbyszekZ</dc:creator>
  <cp:keywords/>
  <dc:description/>
  <cp:lastModifiedBy>ZbyszekZ</cp:lastModifiedBy>
  <cp:revision>5</cp:revision>
  <cp:lastPrinted>2013-10-02T08:52:00Z</cp:lastPrinted>
  <dcterms:created xsi:type="dcterms:W3CDTF">2013-10-01T12:34:00Z</dcterms:created>
  <dcterms:modified xsi:type="dcterms:W3CDTF">2013-10-02T10:37:00Z</dcterms:modified>
</cp:coreProperties>
</file>