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54" w:rsidRPr="00BC3137" w:rsidRDefault="00303954" w:rsidP="00303954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="000775AB"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 xml:space="preserve">ŁÓDŹ, </w:t>
      </w:r>
      <w:r w:rsidR="000775AB"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UL. </w:t>
      </w:r>
      <w:r w:rsidR="000775AB"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KAMIŃSKIEGO </w:t>
      </w:r>
      <w:r w:rsidR="000775AB"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>7/9</w:t>
      </w:r>
    </w:p>
    <w:p w:rsidR="00303954" w:rsidRPr="00301149" w:rsidRDefault="00303954" w:rsidP="00303954">
      <w:pPr>
        <w:jc w:val="center"/>
        <w:rPr>
          <w:b/>
          <w:sz w:val="12"/>
        </w:rPr>
      </w:pPr>
    </w:p>
    <w:p w:rsidR="00303954" w:rsidRPr="00BC3137" w:rsidRDefault="00303954" w:rsidP="00303954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303954" w:rsidRDefault="00303954" w:rsidP="00303954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</w:t>
      </w:r>
      <w:r>
        <w:rPr>
          <w:b/>
          <w:sz w:val="38"/>
        </w:rPr>
        <w:t>sprzedaży</w:t>
      </w:r>
    </w:p>
    <w:p w:rsidR="00303954" w:rsidRPr="008A24BB" w:rsidRDefault="00303954" w:rsidP="00303954">
      <w:pPr>
        <w:rPr>
          <w:sz w:val="14"/>
        </w:rPr>
      </w:pPr>
    </w:p>
    <w:tbl>
      <w:tblPr>
        <w:tblStyle w:val="Tabela-Siatka"/>
        <w:tblW w:w="15966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1"/>
        <w:gridCol w:w="3626"/>
        <w:gridCol w:w="993"/>
        <w:gridCol w:w="5040"/>
        <w:gridCol w:w="4599"/>
        <w:gridCol w:w="1107"/>
      </w:tblGrid>
      <w:tr w:rsidR="00303954" w:rsidRPr="004C1967" w:rsidTr="00232DB9">
        <w:trPr>
          <w:trHeight w:val="841"/>
          <w:jc w:val="center"/>
        </w:trPr>
        <w:tc>
          <w:tcPr>
            <w:tcW w:w="601" w:type="dxa"/>
            <w:shd w:val="clear" w:color="auto" w:fill="00B050"/>
            <w:vAlign w:val="center"/>
          </w:tcPr>
          <w:p w:rsidR="00303954" w:rsidRPr="005A0392" w:rsidRDefault="00303954" w:rsidP="00FB6B80">
            <w:pPr>
              <w:ind w:left="-75" w:right="-87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Lp.</w:t>
            </w:r>
          </w:p>
        </w:tc>
        <w:tc>
          <w:tcPr>
            <w:tcW w:w="3626" w:type="dxa"/>
            <w:shd w:val="clear" w:color="auto" w:fill="00B050"/>
            <w:vAlign w:val="center"/>
          </w:tcPr>
          <w:p w:rsidR="00303954" w:rsidRPr="005A0392" w:rsidRDefault="00303954" w:rsidP="00FB6B80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Położenie </w:t>
            </w:r>
          </w:p>
          <w:p w:rsidR="00303954" w:rsidRPr="005A0392" w:rsidRDefault="00303954" w:rsidP="00FB6B80">
            <w:pPr>
              <w:ind w:left="-78" w:right="-2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3" w:type="dxa"/>
            <w:shd w:val="clear" w:color="auto" w:fill="00B050"/>
            <w:vAlign w:val="center"/>
          </w:tcPr>
          <w:p w:rsidR="00303954" w:rsidRPr="005A0392" w:rsidRDefault="00303954" w:rsidP="001E6F37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5A0392">
              <w:rPr>
                <w:b/>
                <w:sz w:val="24"/>
              </w:rPr>
              <w:t>Powierz</w:t>
            </w:r>
            <w:r w:rsidR="008370DB">
              <w:rPr>
                <w:b/>
                <w:sz w:val="24"/>
              </w:rPr>
              <w:t>-</w:t>
            </w:r>
            <w:r w:rsidRPr="005A0392">
              <w:rPr>
                <w:b/>
                <w:sz w:val="24"/>
              </w:rPr>
              <w:t>chnia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40" w:type="dxa"/>
            <w:shd w:val="clear" w:color="auto" w:fill="00B050"/>
            <w:vAlign w:val="center"/>
          </w:tcPr>
          <w:p w:rsidR="00303954" w:rsidRPr="005A0392" w:rsidRDefault="00303954" w:rsidP="00FB6B80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Opis nieruchomości</w:t>
            </w:r>
          </w:p>
        </w:tc>
        <w:tc>
          <w:tcPr>
            <w:tcW w:w="4599" w:type="dxa"/>
            <w:shd w:val="clear" w:color="auto" w:fill="00B050"/>
            <w:vAlign w:val="center"/>
          </w:tcPr>
          <w:p w:rsidR="00303954" w:rsidRPr="005A0392" w:rsidRDefault="00303954" w:rsidP="00FB6B80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Przeznaczenie </w:t>
            </w:r>
          </w:p>
          <w:p w:rsidR="00303954" w:rsidRPr="005A0392" w:rsidRDefault="00303954" w:rsidP="00FB6B80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nieruchomości </w:t>
            </w:r>
          </w:p>
        </w:tc>
        <w:tc>
          <w:tcPr>
            <w:tcW w:w="1107" w:type="dxa"/>
            <w:shd w:val="clear" w:color="auto" w:fill="00B050"/>
            <w:vAlign w:val="center"/>
          </w:tcPr>
          <w:p w:rsidR="00303954" w:rsidRPr="005A0392" w:rsidRDefault="00303954" w:rsidP="00FB6B80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Cena</w:t>
            </w:r>
          </w:p>
          <w:p w:rsidR="00303954" w:rsidRPr="005A0392" w:rsidRDefault="00303954" w:rsidP="00FB6B80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[zł]</w:t>
            </w:r>
          </w:p>
        </w:tc>
      </w:tr>
      <w:tr w:rsidR="00303954" w:rsidRPr="00675941" w:rsidTr="008370DB">
        <w:trPr>
          <w:trHeight w:val="2980"/>
          <w:jc w:val="center"/>
        </w:trPr>
        <w:tc>
          <w:tcPr>
            <w:tcW w:w="601" w:type="dxa"/>
            <w:vAlign w:val="center"/>
          </w:tcPr>
          <w:p w:rsidR="00303954" w:rsidRPr="00A4264C" w:rsidRDefault="00303954" w:rsidP="00FB6B80">
            <w:pPr>
              <w:ind w:left="-75" w:right="-87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A4264C">
              <w:rPr>
                <w:rFonts w:eastAsia="Calibri" w:cs="Times New Roman"/>
                <w:sz w:val="24"/>
                <w:szCs w:val="26"/>
              </w:rPr>
              <w:t>1.</w:t>
            </w:r>
          </w:p>
        </w:tc>
        <w:tc>
          <w:tcPr>
            <w:tcW w:w="3626" w:type="dxa"/>
            <w:vAlign w:val="center"/>
          </w:tcPr>
          <w:p w:rsidR="00303954" w:rsidRPr="00482FA7" w:rsidRDefault="00303954" w:rsidP="000775AB">
            <w:pPr>
              <w:ind w:firstLine="417"/>
              <w:rPr>
                <w:rFonts w:cs="Times New Roman"/>
                <w:sz w:val="24"/>
                <w:szCs w:val="24"/>
              </w:rPr>
            </w:pPr>
            <w:r w:rsidRPr="00482FA7">
              <w:rPr>
                <w:rFonts w:cs="Times New Roman"/>
                <w:sz w:val="24"/>
                <w:szCs w:val="24"/>
              </w:rPr>
              <w:t xml:space="preserve">Nieruchomość </w:t>
            </w:r>
            <w:r>
              <w:rPr>
                <w:rFonts w:cs="Times New Roman"/>
                <w:sz w:val="24"/>
                <w:szCs w:val="24"/>
              </w:rPr>
              <w:t xml:space="preserve">gruntowa </w:t>
            </w:r>
            <w:proofErr w:type="spellStart"/>
            <w:r>
              <w:rPr>
                <w:rFonts w:cs="Times New Roman"/>
                <w:sz w:val="24"/>
                <w:szCs w:val="24"/>
              </w:rPr>
              <w:t>zabu</w:t>
            </w:r>
            <w:r w:rsidR="00301149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>dowana</w:t>
            </w:r>
            <w:proofErr w:type="spellEnd"/>
            <w:r w:rsidR="000775AB">
              <w:rPr>
                <w:rFonts w:cs="Times New Roman"/>
                <w:sz w:val="24"/>
                <w:szCs w:val="24"/>
              </w:rPr>
              <w:t>,</w:t>
            </w:r>
            <w:r w:rsidR="008403A0">
              <w:rPr>
                <w:rFonts w:cs="Times New Roman"/>
                <w:sz w:val="24"/>
                <w:szCs w:val="24"/>
              </w:rPr>
              <w:t xml:space="preserve"> </w:t>
            </w:r>
            <w:r w:rsidR="008403A0" w:rsidRPr="008403A0">
              <w:rPr>
                <w:sz w:val="24"/>
              </w:rPr>
              <w:t>oznaczona</w:t>
            </w:r>
            <w:r w:rsidR="008403A0" w:rsidRPr="008403A0">
              <w:rPr>
                <w:rFonts w:eastAsia="Calibri"/>
                <w:sz w:val="24"/>
              </w:rPr>
              <w:t xml:space="preserve"> w ewidencji gruntów jako przylegające do siebie działki </w:t>
            </w:r>
            <w:r w:rsidR="008403A0">
              <w:rPr>
                <w:rFonts w:eastAsia="Calibri"/>
                <w:sz w:val="24"/>
              </w:rPr>
              <w:t>o</w:t>
            </w:r>
            <w:r w:rsidR="000775AB">
              <w:rPr>
                <w:rFonts w:eastAsia="Calibri"/>
                <w:sz w:val="24"/>
              </w:rPr>
              <w:t xml:space="preserve">znaczone </w:t>
            </w:r>
            <w:r w:rsidR="008403A0" w:rsidRPr="008403A0">
              <w:rPr>
                <w:rFonts w:eastAsia="Calibri"/>
                <w:sz w:val="24"/>
              </w:rPr>
              <w:t>numera</w:t>
            </w:r>
            <w:r w:rsidR="000775AB">
              <w:rPr>
                <w:rFonts w:eastAsia="Calibri"/>
                <w:sz w:val="24"/>
              </w:rPr>
              <w:t>mi</w:t>
            </w:r>
            <w:r w:rsidR="008403A0" w:rsidRPr="008403A0">
              <w:rPr>
                <w:rFonts w:eastAsia="Calibri"/>
                <w:sz w:val="24"/>
              </w:rPr>
              <w:t xml:space="preserve"> 1/5</w:t>
            </w:r>
            <w:r w:rsidR="000775AB">
              <w:rPr>
                <w:rFonts w:eastAsia="Calibri"/>
                <w:sz w:val="24"/>
              </w:rPr>
              <w:t xml:space="preserve"> w </w:t>
            </w:r>
            <w:r w:rsidR="008403A0" w:rsidRPr="008403A0">
              <w:rPr>
                <w:rFonts w:eastAsia="Calibri"/>
                <w:sz w:val="24"/>
              </w:rPr>
              <w:t>obrębie 1. oraz 81/1 i 81/3 w obrębie 25. miasta Sieradza, dla której Sąd Rejonowy w Sieradzu prowadzi księgę wieczystą nr SR1S/00040843/7</w:t>
            </w:r>
            <w:r w:rsidR="008403A0">
              <w:rPr>
                <w:rFonts w:eastAsia="Calibri"/>
                <w:sz w:val="24"/>
              </w:rPr>
              <w:t xml:space="preserve">. </w:t>
            </w:r>
            <w:r w:rsidR="008403A0" w:rsidRPr="00A4264C">
              <w:rPr>
                <w:rFonts w:cs="Times New Roman"/>
                <w:sz w:val="24"/>
                <w:szCs w:val="26"/>
              </w:rPr>
              <w:t>Własność Województwa Łódzkiego.</w:t>
            </w:r>
          </w:p>
        </w:tc>
        <w:tc>
          <w:tcPr>
            <w:tcW w:w="993" w:type="dxa"/>
            <w:vAlign w:val="center"/>
          </w:tcPr>
          <w:p w:rsidR="00303954" w:rsidRPr="000A052A" w:rsidRDefault="00303954" w:rsidP="00FB6B80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0,1037</w:t>
            </w:r>
            <w:r w:rsidR="001E6F37">
              <w:rPr>
                <w:rFonts w:eastAsia="Calibri" w:cs="Times New Roman"/>
                <w:sz w:val="22"/>
              </w:rPr>
              <w:t xml:space="preserve">    ha</w:t>
            </w:r>
          </w:p>
        </w:tc>
        <w:tc>
          <w:tcPr>
            <w:tcW w:w="5040" w:type="dxa"/>
            <w:vAlign w:val="center"/>
          </w:tcPr>
          <w:p w:rsidR="00303954" w:rsidRPr="000B04EA" w:rsidRDefault="00303954" w:rsidP="00744EED">
            <w:pPr>
              <w:ind w:firstLine="484"/>
              <w:rPr>
                <w:sz w:val="24"/>
              </w:rPr>
            </w:pPr>
            <w:r>
              <w:rPr>
                <w:sz w:val="24"/>
              </w:rPr>
              <w:t>Na nieruchomości posadowiony jest budynek biurowy, pięciokondygnacyjny, podpiwniczony,</w:t>
            </w:r>
            <w:r w:rsidR="005F1DCA">
              <w:rPr>
                <w:sz w:val="24"/>
              </w:rPr>
              <w:t xml:space="preserve"> z parterową przybudówką</w:t>
            </w:r>
            <w:r w:rsidR="00B31B6A">
              <w:rPr>
                <w:sz w:val="24"/>
              </w:rPr>
              <w:t xml:space="preserve"> (zapisaną w </w:t>
            </w:r>
            <w:r w:rsidR="00744EED">
              <w:rPr>
                <w:sz w:val="24"/>
              </w:rPr>
              <w:t xml:space="preserve">kartotece </w:t>
            </w:r>
            <w:r w:rsidR="00B31B6A">
              <w:rPr>
                <w:sz w:val="24"/>
              </w:rPr>
              <w:t>budynków jako oddzielny</w:t>
            </w:r>
            <w:r w:rsidR="00744EED">
              <w:rPr>
                <w:sz w:val="24"/>
              </w:rPr>
              <w:t xml:space="preserve"> obiekt</w:t>
            </w:r>
            <w:r w:rsidR="00B31B6A">
              <w:rPr>
                <w:sz w:val="24"/>
              </w:rPr>
              <w:t>),</w:t>
            </w:r>
            <w:r>
              <w:rPr>
                <w:sz w:val="24"/>
              </w:rPr>
              <w:t xml:space="preserve"> o </w:t>
            </w:r>
            <w:r w:rsidR="005F1DCA">
              <w:rPr>
                <w:sz w:val="24"/>
              </w:rPr>
              <w:t xml:space="preserve">łącznej </w:t>
            </w:r>
            <w:r w:rsidR="008370DB">
              <w:rPr>
                <w:sz w:val="24"/>
              </w:rPr>
              <w:t>powierzchni użytkowej 1789,00 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; przyłączony do sieci elektrycznej, wodno-kanalizacyjnej i grzewczej miejskiej.</w:t>
            </w:r>
            <w:r w:rsidRPr="00775727">
              <w:rPr>
                <w:sz w:val="24"/>
              </w:rPr>
              <w:t xml:space="preserve"> </w:t>
            </w:r>
          </w:p>
        </w:tc>
        <w:tc>
          <w:tcPr>
            <w:tcW w:w="4599" w:type="dxa"/>
            <w:vAlign w:val="center"/>
          </w:tcPr>
          <w:p w:rsidR="00303954" w:rsidRPr="00BE6979" w:rsidRDefault="00303954" w:rsidP="00301149">
            <w:pPr>
              <w:ind w:firstLine="484"/>
              <w:rPr>
                <w:rFonts w:eastAsia="Calibri" w:cs="Times New Roman"/>
                <w:sz w:val="24"/>
                <w:szCs w:val="24"/>
              </w:rPr>
            </w:pPr>
            <w:r w:rsidRPr="00BE6979">
              <w:rPr>
                <w:sz w:val="24"/>
                <w:szCs w:val="24"/>
              </w:rPr>
              <w:t xml:space="preserve">Teren, gdzie położona jest nieruchomość, nie jest objęty aktualnym planem zagospodarowania przestrzennego. Zgodnie z obowiązującym studium uwarunkowań i kierunków </w:t>
            </w:r>
            <w:proofErr w:type="spellStart"/>
            <w:r w:rsidR="00301149">
              <w:rPr>
                <w:sz w:val="24"/>
                <w:szCs w:val="24"/>
              </w:rPr>
              <w:t>zagospodaro</w:t>
            </w:r>
            <w:proofErr w:type="spellEnd"/>
            <w:r w:rsidR="00301149">
              <w:rPr>
                <w:sz w:val="24"/>
                <w:szCs w:val="24"/>
              </w:rPr>
              <w:t xml:space="preserve"> </w:t>
            </w:r>
            <w:proofErr w:type="spellStart"/>
            <w:r w:rsidRPr="00BE6979">
              <w:rPr>
                <w:sz w:val="24"/>
                <w:szCs w:val="24"/>
              </w:rPr>
              <w:t>wania</w:t>
            </w:r>
            <w:proofErr w:type="spellEnd"/>
            <w:r w:rsidRPr="00BE6979">
              <w:rPr>
                <w:sz w:val="24"/>
                <w:szCs w:val="24"/>
              </w:rPr>
              <w:t xml:space="preserve"> przestrzennego (uchwała Rady Miasta Sieradza nr X</w:t>
            </w:r>
            <w:r w:rsidR="00744EED">
              <w:rPr>
                <w:sz w:val="24"/>
                <w:szCs w:val="24"/>
              </w:rPr>
              <w:t>V</w:t>
            </w:r>
            <w:r w:rsidRPr="00BE6979">
              <w:rPr>
                <w:sz w:val="24"/>
                <w:szCs w:val="24"/>
              </w:rPr>
              <w:t>III</w:t>
            </w:r>
            <w:r w:rsidR="00744EED">
              <w:rPr>
                <w:sz w:val="24"/>
                <w:szCs w:val="24"/>
              </w:rPr>
              <w:t>133</w:t>
            </w:r>
            <w:r w:rsidRPr="00BE6979">
              <w:rPr>
                <w:sz w:val="24"/>
                <w:szCs w:val="24"/>
              </w:rPr>
              <w:t>/20</w:t>
            </w:r>
            <w:r w:rsidR="00744EED">
              <w:rPr>
                <w:sz w:val="24"/>
                <w:szCs w:val="24"/>
              </w:rPr>
              <w:t>12</w:t>
            </w:r>
            <w:r w:rsidRPr="00BE6979">
              <w:rPr>
                <w:sz w:val="24"/>
                <w:szCs w:val="24"/>
              </w:rPr>
              <w:t xml:space="preserve"> z dn. </w:t>
            </w:r>
            <w:r w:rsidR="00744EED">
              <w:rPr>
                <w:sz w:val="24"/>
                <w:szCs w:val="24"/>
              </w:rPr>
              <w:t>24</w:t>
            </w:r>
            <w:r w:rsidRPr="00BE6979">
              <w:rPr>
                <w:sz w:val="24"/>
                <w:szCs w:val="24"/>
              </w:rPr>
              <w:t>. 0</w:t>
            </w:r>
            <w:r w:rsidR="00744EED">
              <w:rPr>
                <w:sz w:val="24"/>
                <w:szCs w:val="24"/>
              </w:rPr>
              <w:t>4</w:t>
            </w:r>
            <w:r w:rsidRPr="00BE6979">
              <w:rPr>
                <w:sz w:val="24"/>
                <w:szCs w:val="24"/>
              </w:rPr>
              <w:t>.</w:t>
            </w:r>
            <w:r w:rsidR="00301149">
              <w:rPr>
                <w:sz w:val="24"/>
                <w:szCs w:val="24"/>
              </w:rPr>
              <w:t xml:space="preserve"> </w:t>
            </w:r>
            <w:r w:rsidRPr="00BE6979">
              <w:rPr>
                <w:sz w:val="24"/>
                <w:szCs w:val="24"/>
              </w:rPr>
              <w:t>20</w:t>
            </w:r>
            <w:r w:rsidR="00744EED">
              <w:rPr>
                <w:sz w:val="24"/>
                <w:szCs w:val="24"/>
              </w:rPr>
              <w:t>12</w:t>
            </w:r>
            <w:r w:rsidRPr="00BE6979">
              <w:rPr>
                <w:sz w:val="24"/>
                <w:szCs w:val="24"/>
              </w:rPr>
              <w:t xml:space="preserve"> r.) nieruchomość położona jest na terenach </w:t>
            </w:r>
            <w:r w:rsidR="00744EED">
              <w:rPr>
                <w:sz w:val="24"/>
                <w:szCs w:val="24"/>
              </w:rPr>
              <w:t>o funkcji produkcyjno-</w:t>
            </w:r>
            <w:r w:rsidRPr="00BE6979">
              <w:rPr>
                <w:sz w:val="24"/>
                <w:szCs w:val="24"/>
              </w:rPr>
              <w:t>usługowej</w:t>
            </w:r>
            <w:r w:rsidR="00744EED">
              <w:rPr>
                <w:sz w:val="24"/>
                <w:szCs w:val="24"/>
              </w:rPr>
              <w:t>.</w:t>
            </w:r>
          </w:p>
        </w:tc>
        <w:tc>
          <w:tcPr>
            <w:tcW w:w="1107" w:type="dxa"/>
            <w:vAlign w:val="center"/>
          </w:tcPr>
          <w:p w:rsidR="00303954" w:rsidRPr="00A4264C" w:rsidRDefault="0091759E" w:rsidP="00FB6B80">
            <w:pPr>
              <w:jc w:val="center"/>
              <w:rPr>
                <w:rFonts w:cs="Times New Roman"/>
                <w:sz w:val="24"/>
                <w:szCs w:val="26"/>
              </w:rPr>
            </w:pPr>
            <w:r w:rsidRPr="0091759E">
              <w:rPr>
                <w:rFonts w:cs="Times New Roman"/>
                <w:sz w:val="24"/>
                <w:szCs w:val="26"/>
              </w:rPr>
              <w:t>702.000</w:t>
            </w:r>
          </w:p>
        </w:tc>
      </w:tr>
      <w:tr w:rsidR="00303954" w:rsidRPr="00675941" w:rsidTr="008370DB">
        <w:trPr>
          <w:trHeight w:val="2814"/>
          <w:jc w:val="center"/>
        </w:trPr>
        <w:tc>
          <w:tcPr>
            <w:tcW w:w="601" w:type="dxa"/>
            <w:vAlign w:val="center"/>
          </w:tcPr>
          <w:p w:rsidR="00303954" w:rsidRPr="00A4264C" w:rsidRDefault="00303954" w:rsidP="00FB6B80">
            <w:pPr>
              <w:ind w:left="-75" w:right="-87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A4264C">
              <w:rPr>
                <w:rFonts w:eastAsia="Calibri" w:cs="Times New Roman"/>
                <w:sz w:val="24"/>
                <w:szCs w:val="26"/>
              </w:rPr>
              <w:t>2.</w:t>
            </w:r>
          </w:p>
        </w:tc>
        <w:tc>
          <w:tcPr>
            <w:tcW w:w="3626" w:type="dxa"/>
            <w:vAlign w:val="center"/>
          </w:tcPr>
          <w:p w:rsidR="00303954" w:rsidRPr="00A4264C" w:rsidRDefault="00AA6A20" w:rsidP="008370DB">
            <w:pPr>
              <w:ind w:firstLine="677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>Samodzielny lokal mieszkalny</w:t>
            </w:r>
            <w:r w:rsidR="001E6F37">
              <w:rPr>
                <w:rFonts w:cs="Times New Roman"/>
                <w:sz w:val="24"/>
                <w:szCs w:val="26"/>
              </w:rPr>
              <w:t>,</w:t>
            </w:r>
            <w:r>
              <w:rPr>
                <w:rFonts w:cs="Times New Roman"/>
                <w:sz w:val="24"/>
                <w:szCs w:val="26"/>
              </w:rPr>
              <w:t xml:space="preserve"> oznaczony numerem 2A, usytuowany </w:t>
            </w:r>
            <w:r w:rsidR="001E6F37">
              <w:rPr>
                <w:rFonts w:cs="Times New Roman"/>
                <w:sz w:val="24"/>
                <w:szCs w:val="26"/>
              </w:rPr>
              <w:t>w Warcie, przy ul. Sieradzkiej 3, wchodzący w skład nieruchomości, dla której Sąd Rejonowy w Sieradzu prowadzi księgę wieczystą nr SR1S/00055381/8. Własność Województwa Łódzkiego.</w:t>
            </w:r>
          </w:p>
        </w:tc>
        <w:tc>
          <w:tcPr>
            <w:tcW w:w="993" w:type="dxa"/>
            <w:vAlign w:val="center"/>
          </w:tcPr>
          <w:p w:rsidR="00303954" w:rsidRPr="001E6F37" w:rsidRDefault="001E6F37" w:rsidP="00FB6B80">
            <w:pPr>
              <w:ind w:left="-154" w:right="-177"/>
              <w:jc w:val="center"/>
              <w:rPr>
                <w:rFonts w:cs="Times New Roman"/>
                <w:color w:val="000000"/>
                <w:sz w:val="24"/>
                <w:szCs w:val="26"/>
              </w:rPr>
            </w:pPr>
            <w:r>
              <w:rPr>
                <w:rFonts w:cs="Times New Roman"/>
                <w:color w:val="000000"/>
                <w:sz w:val="24"/>
                <w:szCs w:val="26"/>
              </w:rPr>
              <w:t>34,50        m</w:t>
            </w:r>
            <w:r>
              <w:rPr>
                <w:rFonts w:cs="Times New Roman"/>
                <w:color w:val="000000"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w="5040" w:type="dxa"/>
            <w:vAlign w:val="center"/>
          </w:tcPr>
          <w:p w:rsidR="00303954" w:rsidRPr="001E6F37" w:rsidRDefault="001E6F37" w:rsidP="008370DB">
            <w:pPr>
              <w:ind w:right="-17" w:firstLine="484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 xml:space="preserve">Lokal mieści się na pierwszym piętrze budynku </w:t>
            </w:r>
            <w:proofErr w:type="spellStart"/>
            <w:r>
              <w:rPr>
                <w:rFonts w:cs="Times New Roman"/>
                <w:sz w:val="24"/>
                <w:szCs w:val="26"/>
              </w:rPr>
              <w:t>wielolokalowego</w:t>
            </w:r>
            <w:proofErr w:type="spellEnd"/>
            <w:r>
              <w:rPr>
                <w:rFonts w:cs="Times New Roman"/>
                <w:sz w:val="24"/>
                <w:szCs w:val="26"/>
              </w:rPr>
              <w:t xml:space="preserve"> i składa się z części mieszkalnej o powierzchni 17,50 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6"/>
              </w:rPr>
              <w:t xml:space="preserve"> oraz przynależne</w:t>
            </w:r>
            <w:r w:rsidR="008370DB">
              <w:rPr>
                <w:rFonts w:cs="Times New Roman"/>
                <w:sz w:val="24"/>
                <w:szCs w:val="26"/>
              </w:rPr>
              <w:t>j</w:t>
            </w:r>
            <w:r>
              <w:rPr>
                <w:rFonts w:cs="Times New Roman"/>
                <w:sz w:val="24"/>
                <w:szCs w:val="26"/>
              </w:rPr>
              <w:t xml:space="preserve"> piwnicy, o powierzchni 17,00 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6"/>
              </w:rPr>
              <w:t>. Z</w:t>
            </w:r>
            <w:r w:rsidR="008370DB">
              <w:rPr>
                <w:rFonts w:cs="Times New Roman"/>
                <w:sz w:val="24"/>
                <w:szCs w:val="26"/>
              </w:rPr>
              <w:t> </w:t>
            </w:r>
            <w:r>
              <w:rPr>
                <w:rFonts w:cs="Times New Roman"/>
                <w:sz w:val="24"/>
                <w:szCs w:val="26"/>
              </w:rPr>
              <w:t xml:space="preserve">lokalem związane jest prawo korzystania z łazienki z </w:t>
            </w:r>
            <w:proofErr w:type="spellStart"/>
            <w:r>
              <w:rPr>
                <w:rFonts w:cs="Times New Roman"/>
                <w:sz w:val="24"/>
                <w:szCs w:val="26"/>
              </w:rPr>
              <w:t>wc</w:t>
            </w:r>
            <w:proofErr w:type="spellEnd"/>
            <w:r>
              <w:rPr>
                <w:rFonts w:cs="Times New Roman"/>
                <w:sz w:val="24"/>
                <w:szCs w:val="26"/>
              </w:rPr>
              <w:t xml:space="preserve"> położonej w tej samej klatce schodowej, na drugim piętrze budynku. </w:t>
            </w:r>
            <w:r w:rsidR="008370DB">
              <w:rPr>
                <w:rFonts w:cs="Times New Roman"/>
                <w:sz w:val="24"/>
                <w:szCs w:val="26"/>
              </w:rPr>
              <w:t>Lokal jest zasiedlony, a jego u</w:t>
            </w:r>
            <w:r>
              <w:rPr>
                <w:rFonts w:cs="Times New Roman"/>
                <w:sz w:val="24"/>
                <w:szCs w:val="26"/>
              </w:rPr>
              <w:t>dział w części wspólnej nieruchomości wynosi 22/1000</w:t>
            </w:r>
            <w:r w:rsidR="008370DB">
              <w:rPr>
                <w:rFonts w:cs="Times New Roman"/>
                <w:sz w:val="24"/>
                <w:szCs w:val="26"/>
              </w:rPr>
              <w:t xml:space="preserve"> części.</w:t>
            </w:r>
          </w:p>
        </w:tc>
        <w:tc>
          <w:tcPr>
            <w:tcW w:w="4599" w:type="dxa"/>
            <w:vAlign w:val="center"/>
          </w:tcPr>
          <w:p w:rsidR="00303954" w:rsidRPr="00A4264C" w:rsidRDefault="00301149" w:rsidP="00FB6B80">
            <w:pPr>
              <w:ind w:firstLine="484"/>
              <w:rPr>
                <w:rFonts w:eastAsia="Calibri"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Lokal mieszkalny.</w:t>
            </w:r>
          </w:p>
        </w:tc>
        <w:tc>
          <w:tcPr>
            <w:tcW w:w="1107" w:type="dxa"/>
            <w:vAlign w:val="center"/>
          </w:tcPr>
          <w:p w:rsidR="00303954" w:rsidRPr="00A4264C" w:rsidRDefault="00301149" w:rsidP="00FB6B80">
            <w:pPr>
              <w:jc w:val="center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>19.047</w:t>
            </w:r>
          </w:p>
        </w:tc>
      </w:tr>
    </w:tbl>
    <w:p w:rsidR="00303954" w:rsidRPr="00144449" w:rsidRDefault="00303954" w:rsidP="00303954">
      <w:pPr>
        <w:jc w:val="center"/>
        <w:rPr>
          <w:b/>
          <w:sz w:val="16"/>
          <w:szCs w:val="24"/>
        </w:rPr>
      </w:pPr>
    </w:p>
    <w:p w:rsidR="00303954" w:rsidRDefault="00303954" w:rsidP="00303954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232DB9">
        <w:rPr>
          <w:b/>
          <w:szCs w:val="24"/>
        </w:rPr>
        <w:t>4</w:t>
      </w:r>
      <w:r>
        <w:rPr>
          <w:b/>
          <w:szCs w:val="24"/>
        </w:rPr>
        <w:t xml:space="preserve"> </w:t>
      </w:r>
      <w:r w:rsidR="00232DB9">
        <w:rPr>
          <w:b/>
          <w:szCs w:val="24"/>
        </w:rPr>
        <w:t xml:space="preserve">stycznia </w:t>
      </w:r>
      <w:r w:rsidR="00301149">
        <w:rPr>
          <w:b/>
          <w:szCs w:val="24"/>
        </w:rPr>
        <w:t xml:space="preserve">do </w:t>
      </w:r>
      <w:r w:rsidR="00232DB9">
        <w:rPr>
          <w:b/>
          <w:szCs w:val="24"/>
        </w:rPr>
        <w:t xml:space="preserve">4 lutego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301149">
        <w:rPr>
          <w:b/>
          <w:szCs w:val="24"/>
        </w:rPr>
        <w:t>4</w:t>
      </w:r>
      <w:r w:rsidRPr="0081648B">
        <w:rPr>
          <w:b/>
          <w:szCs w:val="24"/>
        </w:rPr>
        <w:t xml:space="preserve"> roku.</w:t>
      </w:r>
    </w:p>
    <w:p w:rsidR="00303954" w:rsidRDefault="00303954" w:rsidP="003039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303954" w:rsidRDefault="00303954" w:rsidP="003039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</w:t>
      </w:r>
      <w:r w:rsidR="00301149">
        <w:rPr>
          <w:b/>
          <w:sz w:val="24"/>
          <w:szCs w:val="24"/>
        </w:rPr>
        <w:t xml:space="preserve">upływa dnia </w:t>
      </w:r>
      <w:r w:rsidR="00232DB9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 xml:space="preserve"> </w:t>
      </w:r>
      <w:r w:rsidR="00301149">
        <w:rPr>
          <w:b/>
          <w:sz w:val="24"/>
          <w:szCs w:val="24"/>
        </w:rPr>
        <w:t xml:space="preserve">lutego </w:t>
      </w:r>
      <w:r>
        <w:rPr>
          <w:b/>
          <w:sz w:val="24"/>
          <w:szCs w:val="24"/>
        </w:rPr>
        <w:t>201</w:t>
      </w:r>
      <w:r w:rsidR="003011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roku.</w:t>
      </w:r>
    </w:p>
    <w:p w:rsidR="00303954" w:rsidRPr="00851F8F" w:rsidRDefault="00303954" w:rsidP="00303954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115, </w:t>
      </w:r>
      <w:r w:rsidRPr="001240F8">
        <w:rPr>
          <w:b/>
          <w:sz w:val="26"/>
          <w:szCs w:val="24"/>
        </w:rPr>
        <w:t xml:space="preserve"> tel. 042 205-58-71;  042 205-58-72, wewnętrzny 115.</w:t>
      </w:r>
    </w:p>
    <w:sectPr w:rsidR="00303954" w:rsidRPr="00851F8F" w:rsidSect="00301149">
      <w:footerReference w:type="default" r:id="rId6"/>
      <w:pgSz w:w="16838" w:h="11906" w:orient="landscape"/>
      <w:pgMar w:top="568" w:right="678" w:bottom="567" w:left="709" w:header="426" w:footer="152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40" w:rsidRDefault="003E3340" w:rsidP="00033002">
      <w:pPr>
        <w:spacing w:line="240" w:lineRule="auto"/>
      </w:pPr>
      <w:r>
        <w:separator/>
      </w:r>
    </w:p>
  </w:endnote>
  <w:endnote w:type="continuationSeparator" w:id="0">
    <w:p w:rsidR="003E3340" w:rsidRDefault="003E3340" w:rsidP="00033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2F7AE7" w:rsidRPr="00301149" w:rsidRDefault="001020DA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301149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B2D9B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B2D9B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11D1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B2D9B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301149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B2D9B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B2D9B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11D1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B2D9B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40" w:rsidRDefault="003E3340" w:rsidP="00033002">
      <w:pPr>
        <w:spacing w:line="240" w:lineRule="auto"/>
      </w:pPr>
      <w:r>
        <w:separator/>
      </w:r>
    </w:p>
  </w:footnote>
  <w:footnote w:type="continuationSeparator" w:id="0">
    <w:p w:rsidR="003E3340" w:rsidRDefault="003E3340" w:rsidP="00033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954"/>
    <w:rsid w:val="00033002"/>
    <w:rsid w:val="000775AB"/>
    <w:rsid w:val="000A4925"/>
    <w:rsid w:val="001020DA"/>
    <w:rsid w:val="001E6F37"/>
    <w:rsid w:val="00232DB9"/>
    <w:rsid w:val="002B78D0"/>
    <w:rsid w:val="00301149"/>
    <w:rsid w:val="00303954"/>
    <w:rsid w:val="00311D1C"/>
    <w:rsid w:val="0039387D"/>
    <w:rsid w:val="003E3340"/>
    <w:rsid w:val="0047140A"/>
    <w:rsid w:val="005F1DCA"/>
    <w:rsid w:val="00621B7E"/>
    <w:rsid w:val="00744EED"/>
    <w:rsid w:val="00794312"/>
    <w:rsid w:val="008370DB"/>
    <w:rsid w:val="008403A0"/>
    <w:rsid w:val="0091759E"/>
    <w:rsid w:val="00AA6A20"/>
    <w:rsid w:val="00B31B6A"/>
    <w:rsid w:val="00BB2D9B"/>
    <w:rsid w:val="00BE6979"/>
    <w:rsid w:val="00D26F8F"/>
    <w:rsid w:val="00F8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954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395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039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954"/>
    <w:rPr>
      <w:rFonts w:ascii="Times New Roman" w:hAnsi="Times New Roman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6F3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6F3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011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114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2014-01-02T14:04:00Z</cp:lastPrinted>
  <dcterms:created xsi:type="dcterms:W3CDTF">2014-01-02T13:33:00Z</dcterms:created>
  <dcterms:modified xsi:type="dcterms:W3CDTF">2014-01-02T14:23:00Z</dcterms:modified>
</cp:coreProperties>
</file>